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285" w:rsidRDefault="00070E47" w:rsidP="00070E47">
      <w:pPr>
        <w:pStyle w:val="Titel"/>
      </w:pPr>
      <w:r>
        <w:t xml:space="preserve">Variables and </w:t>
      </w:r>
      <w:proofErr w:type="spellStart"/>
      <w:r>
        <w:t>description</w:t>
      </w:r>
      <w:proofErr w:type="spellEnd"/>
    </w:p>
    <w:p w:rsidR="00070E47" w:rsidRDefault="00070E47" w:rsidP="00070E47"/>
    <w:p w:rsidR="00070E47" w:rsidRDefault="00070E47" w:rsidP="00070E47">
      <w:pPr>
        <w:rPr>
          <w:rStyle w:val="Strk"/>
          <w:lang w:val="en-US"/>
        </w:rPr>
      </w:pPr>
      <w:r w:rsidRPr="00070E47">
        <w:rPr>
          <w:rStyle w:val="Strk"/>
          <w:lang w:val="en-US"/>
        </w:rPr>
        <w:t>Adjusted net national income per capita (constant 2015 US$)</w:t>
      </w:r>
    </w:p>
    <w:p w:rsidR="00070E47" w:rsidRDefault="00070E47" w:rsidP="00070E47">
      <w:pPr>
        <w:rPr>
          <w:lang w:val="en-US"/>
        </w:rPr>
      </w:pPr>
      <w:r w:rsidRPr="00070E47">
        <w:rPr>
          <w:lang w:val="en-US"/>
        </w:rPr>
        <w:t>Adjusted net national income is GNI minus consumption of fixed capital and natural resources depletion.</w:t>
      </w:r>
      <w:r>
        <w:rPr>
          <w:lang w:val="en-US"/>
        </w:rPr>
        <w:t xml:space="preserve"> This accounts for the depreciation of </w:t>
      </w:r>
      <w:r w:rsidRPr="00070E47">
        <w:rPr>
          <w:lang w:val="en-US"/>
        </w:rPr>
        <w:t>value of the Fixed Assets used in production</w:t>
      </w:r>
      <w:r>
        <w:rPr>
          <w:lang w:val="en-US"/>
        </w:rPr>
        <w:t xml:space="preserve">. </w:t>
      </w:r>
      <w:r w:rsidRPr="00070E47">
        <w:rPr>
          <w:lang w:val="en-US"/>
        </w:rPr>
        <w:t>The deduction for the depletion of natural resources, which covers net forest depletion, energy depletion, and mineral depletion, reflects the decline in asset values associated with the extraction and harvesting of natural resources.</w:t>
      </w:r>
    </w:p>
    <w:p w:rsidR="00070E47" w:rsidRDefault="00070E47" w:rsidP="00070E47">
      <w:pPr>
        <w:rPr>
          <w:lang w:val="en-US"/>
        </w:rPr>
      </w:pPr>
    </w:p>
    <w:p w:rsidR="00070E47" w:rsidRDefault="00070E47" w:rsidP="00070E47">
      <w:pPr>
        <w:rPr>
          <w:rStyle w:val="Strk"/>
          <w:lang w:val="en-US"/>
        </w:rPr>
      </w:pPr>
      <w:r w:rsidRPr="00070E47">
        <w:rPr>
          <w:rStyle w:val="Strk"/>
          <w:lang w:val="en-US"/>
        </w:rPr>
        <w:t>GDP per capita (constant 2015 US$)</w:t>
      </w:r>
    </w:p>
    <w:p w:rsidR="00070E47" w:rsidRDefault="00070E47" w:rsidP="00070E47">
      <w:r w:rsidRPr="00070E47">
        <w:rPr>
          <w:lang w:val="en-US"/>
        </w:rPr>
        <w:t xml:space="preserve">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w:t>
      </w:r>
    </w:p>
    <w:p w:rsidR="00070E47" w:rsidRDefault="00070E47" w:rsidP="00070E47"/>
    <w:p w:rsidR="00070E47" w:rsidRPr="00070E47" w:rsidRDefault="00070E47" w:rsidP="00070E47">
      <w:pPr>
        <w:rPr>
          <w:rStyle w:val="Strk"/>
          <w:lang w:val="en-US"/>
        </w:rPr>
      </w:pPr>
      <w:r w:rsidRPr="00070E47">
        <w:rPr>
          <w:rStyle w:val="Strk"/>
          <w:lang w:val="en-US"/>
        </w:rPr>
        <w:t>GDP per capita growth (annual %)</w:t>
      </w:r>
    </w:p>
    <w:p w:rsidR="00070E47" w:rsidRDefault="00070E47" w:rsidP="00070E47">
      <w:pPr>
        <w:rPr>
          <w:lang w:val="en-US"/>
        </w:rPr>
      </w:pPr>
      <w:r w:rsidRPr="00070E47">
        <w:rPr>
          <w:lang w:val="en-US"/>
        </w:rPr>
        <w:t>Annual percentage growth rate of GDP per capita based on constant local currency.</w:t>
      </w:r>
      <w:r>
        <w:rPr>
          <w:lang w:val="en-US"/>
        </w:rPr>
        <w:t xml:space="preserve"> </w:t>
      </w:r>
    </w:p>
    <w:p w:rsidR="00070E47" w:rsidRDefault="00070E47" w:rsidP="00070E47">
      <w:pPr>
        <w:rPr>
          <w:lang w:val="en-US"/>
        </w:rPr>
      </w:pPr>
    </w:p>
    <w:p w:rsidR="00070E47" w:rsidRDefault="00070E47" w:rsidP="00070E47">
      <w:pPr>
        <w:rPr>
          <w:rStyle w:val="Strk"/>
          <w:lang w:val="en-US"/>
        </w:rPr>
      </w:pPr>
      <w:r w:rsidRPr="00070E47">
        <w:rPr>
          <w:rStyle w:val="Strk"/>
          <w:lang w:val="en-US"/>
        </w:rPr>
        <w:t>Gini index</w:t>
      </w:r>
    </w:p>
    <w:p w:rsidR="00070E47" w:rsidRDefault="00BB0E93" w:rsidP="00070E47">
      <w:pPr>
        <w:rPr>
          <w:rStyle w:val="Strk"/>
          <w:b w:val="0"/>
          <w:bCs w:val="0"/>
          <w:lang w:val="en-US"/>
        </w:rPr>
      </w:pPr>
      <w:r w:rsidRPr="00BB0E93">
        <w:rPr>
          <w:rStyle w:val="Strk"/>
          <w:b w:val="0"/>
          <w:bCs w:val="0"/>
          <w:lang w:val="en-US"/>
        </w:rPr>
        <w:t>The Gini index measures the extent to which the distribution of income or consumption among individuals or households within an economy deviates from a perfectly equal distribution. A Gini index of 0 represents perfect equality, while an index of 100 implies perfect inequality.</w:t>
      </w:r>
    </w:p>
    <w:p w:rsidR="00BB0E93" w:rsidRDefault="00BB0E93" w:rsidP="00070E47">
      <w:pPr>
        <w:rPr>
          <w:rStyle w:val="Strk"/>
          <w:b w:val="0"/>
          <w:bCs w:val="0"/>
          <w:lang w:val="en-US"/>
        </w:rPr>
      </w:pPr>
    </w:p>
    <w:p w:rsidR="00BB0E93" w:rsidRDefault="00BB0E93" w:rsidP="00070E47">
      <w:pPr>
        <w:rPr>
          <w:rStyle w:val="Strk"/>
          <w:lang w:val="en-US"/>
        </w:rPr>
      </w:pPr>
      <w:r w:rsidRPr="00BB0E93">
        <w:rPr>
          <w:rStyle w:val="Strk"/>
          <w:lang w:val="en-US"/>
        </w:rPr>
        <w:t>GNI per capita (constant 2015 US$)</w:t>
      </w:r>
    </w:p>
    <w:p w:rsidR="00BB0E93" w:rsidRDefault="00BB0E93" w:rsidP="00BB0E93">
      <w:pPr>
        <w:rPr>
          <w:rStyle w:val="Strk"/>
          <w:b w:val="0"/>
          <w:bCs w:val="0"/>
          <w:lang w:val="en-US"/>
        </w:rPr>
      </w:pPr>
      <w:r w:rsidRPr="00BB0E93">
        <w:rPr>
          <w:rStyle w:val="Strk"/>
          <w:b w:val="0"/>
          <w:bCs w:val="0"/>
          <w:lang w:val="en-US"/>
        </w:rPr>
        <w:t>GNI per capita is gross national income divided by midyear population. GNI (formerly GNP) is the sum of value added by all resident producers plus any product taxes (less subsidies) not included in the valuation of output plus net receipts of primary income (compensation of employees and property income) from abroad.</w:t>
      </w:r>
    </w:p>
    <w:p w:rsidR="00BB0E93" w:rsidRDefault="00BB0E93" w:rsidP="00BB0E93">
      <w:pPr>
        <w:rPr>
          <w:rStyle w:val="Strk"/>
          <w:b w:val="0"/>
          <w:bCs w:val="0"/>
          <w:lang w:val="en-US"/>
        </w:rPr>
      </w:pPr>
    </w:p>
    <w:p w:rsidR="00BB0E93" w:rsidRPr="00BB0E93" w:rsidRDefault="00BB0E93" w:rsidP="00BB0E93">
      <w:pPr>
        <w:rPr>
          <w:b/>
          <w:bCs/>
          <w:lang w:val="en-US"/>
        </w:rPr>
      </w:pPr>
      <w:r w:rsidRPr="00BB0E93">
        <w:rPr>
          <w:b/>
          <w:bCs/>
          <w:lang w:val="en-US"/>
        </w:rPr>
        <w:t>Gross fixed capital formation (constant 2015 US$)</w:t>
      </w:r>
    </w:p>
    <w:p w:rsidR="00BB0E93" w:rsidRDefault="00BB0E93" w:rsidP="00BB0E93">
      <w:pPr>
        <w:rPr>
          <w:rStyle w:val="Strk"/>
          <w:b w:val="0"/>
          <w:bCs w:val="0"/>
          <w:lang w:val="en-US"/>
        </w:rPr>
      </w:pPr>
      <w:r w:rsidRPr="00BB0E93">
        <w:rPr>
          <w:rStyle w:val="Strk"/>
          <w:b w:val="0"/>
          <w:bCs w:val="0"/>
          <w:lang w:val="en-US"/>
        </w:rPr>
        <w:t>Gross fixed capital formation (formerly gross domestic fixed investment) includes land improvements (fences, ditches, drains, and so on); plant, machinery, and equipment purchases; and the construction of roads, railways, and the like, including schools, offices, hospitals, private residential dwellings, and commercial and industrial buildings.</w:t>
      </w:r>
    </w:p>
    <w:p w:rsidR="00BB0E93" w:rsidRDefault="00BB0E93" w:rsidP="00BB0E93">
      <w:pPr>
        <w:rPr>
          <w:rStyle w:val="Strk"/>
          <w:b w:val="0"/>
          <w:bCs w:val="0"/>
          <w:lang w:val="en-US"/>
        </w:rPr>
      </w:pPr>
    </w:p>
    <w:p w:rsidR="00BB0E93" w:rsidRDefault="00BB0E93" w:rsidP="00BB0E93">
      <w:pPr>
        <w:rPr>
          <w:b/>
          <w:bCs/>
          <w:lang w:val="en-US"/>
        </w:rPr>
      </w:pPr>
      <w:r w:rsidRPr="00BB0E93">
        <w:rPr>
          <w:b/>
          <w:bCs/>
          <w:lang w:val="en-US"/>
        </w:rPr>
        <w:lastRenderedPageBreak/>
        <w:t>Imports of goods and services (constant 2015 US$)</w:t>
      </w:r>
    </w:p>
    <w:p w:rsidR="00BB0E93" w:rsidRDefault="00BB0E93" w:rsidP="00BB0E93">
      <w:pPr>
        <w:rPr>
          <w:rStyle w:val="Strk"/>
          <w:b w:val="0"/>
          <w:bCs w:val="0"/>
          <w:lang w:val="en-US"/>
        </w:rPr>
      </w:pPr>
      <w:r w:rsidRPr="00BB0E93">
        <w:rPr>
          <w:rStyle w:val="Strk"/>
          <w:b w:val="0"/>
          <w:bCs w:val="0"/>
          <w:lang w:val="en-US"/>
        </w:rPr>
        <w:t>Imports of goods and services represent the value of all goods and other market services received from the rest of the world. They include the value of merchandise, freight, insurance, transport, travel, royalties, license fees, and other services, such as communication, construction, financial, information, business, personal, and government services. They exclude compensation of employees and investment income (formerly called factor services) and transfer payments.</w:t>
      </w:r>
    </w:p>
    <w:p w:rsidR="00BB0E93" w:rsidRDefault="00BB0E93" w:rsidP="00BB0E93">
      <w:pPr>
        <w:rPr>
          <w:rStyle w:val="Strk"/>
          <w:b w:val="0"/>
          <w:bCs w:val="0"/>
          <w:lang w:val="en-US"/>
        </w:rPr>
      </w:pPr>
    </w:p>
    <w:p w:rsidR="00BB0E93" w:rsidRDefault="00FA2202" w:rsidP="00BB0E93">
      <w:pPr>
        <w:rPr>
          <w:rStyle w:val="Strk"/>
          <w:lang w:val="en-US"/>
        </w:rPr>
      </w:pPr>
      <w:r>
        <w:rPr>
          <w:rStyle w:val="Strk"/>
          <w:lang w:val="en-US"/>
        </w:rPr>
        <w:t>Income share held by highest 20%</w:t>
      </w:r>
    </w:p>
    <w:p w:rsidR="00FA2202" w:rsidRDefault="00FA2202" w:rsidP="00BB0E93">
      <w:pPr>
        <w:rPr>
          <w:rStyle w:val="Strk"/>
          <w:b w:val="0"/>
          <w:bCs w:val="0"/>
          <w:lang w:val="en-US"/>
        </w:rPr>
      </w:pPr>
      <w:r w:rsidRPr="00FA2202">
        <w:rPr>
          <w:rStyle w:val="Strk"/>
          <w:b w:val="0"/>
          <w:bCs w:val="0"/>
          <w:lang w:val="en-US"/>
        </w:rPr>
        <w:t>Percentage share of income or consumption that accrues to the fifth (wealthiest) quintile.</w:t>
      </w:r>
    </w:p>
    <w:p w:rsidR="00FA2202" w:rsidRDefault="00FA2202" w:rsidP="00BB0E93">
      <w:pPr>
        <w:rPr>
          <w:rStyle w:val="Strk"/>
          <w:b w:val="0"/>
          <w:bCs w:val="0"/>
          <w:lang w:val="en-US"/>
        </w:rPr>
      </w:pPr>
    </w:p>
    <w:p w:rsidR="00FA2202" w:rsidRDefault="00FA2202" w:rsidP="00FA2202">
      <w:pPr>
        <w:rPr>
          <w:rStyle w:val="Strk"/>
          <w:lang w:val="en-US"/>
        </w:rPr>
      </w:pPr>
      <w:r>
        <w:rPr>
          <w:rStyle w:val="Strk"/>
          <w:lang w:val="en-US"/>
        </w:rPr>
        <w:t xml:space="preserve">Income share held by </w:t>
      </w:r>
      <w:r>
        <w:rPr>
          <w:rStyle w:val="Strk"/>
          <w:lang w:val="en-US"/>
        </w:rPr>
        <w:t>lowest</w:t>
      </w:r>
      <w:r>
        <w:rPr>
          <w:rStyle w:val="Strk"/>
          <w:lang w:val="en-US"/>
        </w:rPr>
        <w:t xml:space="preserve"> 20%</w:t>
      </w:r>
    </w:p>
    <w:p w:rsidR="00FA2202" w:rsidRDefault="00FA2202" w:rsidP="00FA2202">
      <w:pPr>
        <w:rPr>
          <w:rStyle w:val="Strk"/>
          <w:b w:val="0"/>
          <w:bCs w:val="0"/>
          <w:lang w:val="en-US"/>
        </w:rPr>
      </w:pPr>
      <w:r w:rsidRPr="00FA2202">
        <w:rPr>
          <w:rStyle w:val="Strk"/>
          <w:b w:val="0"/>
          <w:bCs w:val="0"/>
          <w:lang w:val="en-US"/>
        </w:rPr>
        <w:t>Percentage share of income or consumption that accrues to the f</w:t>
      </w:r>
      <w:r>
        <w:rPr>
          <w:rStyle w:val="Strk"/>
          <w:b w:val="0"/>
          <w:bCs w:val="0"/>
          <w:lang w:val="en-US"/>
        </w:rPr>
        <w:t>irst</w:t>
      </w:r>
      <w:r w:rsidRPr="00FA2202">
        <w:rPr>
          <w:rStyle w:val="Strk"/>
          <w:b w:val="0"/>
          <w:bCs w:val="0"/>
          <w:lang w:val="en-US"/>
        </w:rPr>
        <w:t xml:space="preserve"> (</w:t>
      </w:r>
      <w:r>
        <w:rPr>
          <w:rStyle w:val="Strk"/>
          <w:b w:val="0"/>
          <w:bCs w:val="0"/>
          <w:lang w:val="en-US"/>
        </w:rPr>
        <w:t>poorest</w:t>
      </w:r>
      <w:r w:rsidRPr="00FA2202">
        <w:rPr>
          <w:rStyle w:val="Strk"/>
          <w:b w:val="0"/>
          <w:bCs w:val="0"/>
          <w:lang w:val="en-US"/>
        </w:rPr>
        <w:t>) quintile.</w:t>
      </w:r>
    </w:p>
    <w:p w:rsidR="00FA2202" w:rsidRDefault="00FA2202" w:rsidP="00FA2202">
      <w:pPr>
        <w:rPr>
          <w:rStyle w:val="Strk"/>
          <w:b w:val="0"/>
          <w:bCs w:val="0"/>
          <w:lang w:val="en-US"/>
        </w:rPr>
      </w:pPr>
    </w:p>
    <w:p w:rsidR="00FA2202" w:rsidRDefault="00FA2202" w:rsidP="00FA2202">
      <w:pPr>
        <w:rPr>
          <w:rStyle w:val="Strk"/>
          <w:lang w:val="en-US"/>
        </w:rPr>
      </w:pPr>
      <w:r w:rsidRPr="006B0DC7">
        <w:rPr>
          <w:rStyle w:val="Strk"/>
          <w:lang w:val="en-US"/>
        </w:rPr>
        <w:t>Research and development expenditure (% of GDP)</w:t>
      </w:r>
    </w:p>
    <w:p w:rsidR="006B0DC7" w:rsidRDefault="006B0DC7" w:rsidP="00FA2202">
      <w:pPr>
        <w:rPr>
          <w:lang w:val="en-US"/>
        </w:rPr>
      </w:pPr>
      <w:r w:rsidRPr="006B0DC7">
        <w:rPr>
          <w:lang w:val="en-US"/>
        </w:rPr>
        <w:t xml:space="preserve">Gross domestic expenditures on research and development (R&amp;D), expressed as a percent of GDP. They include both capital and current expenditures in the four main sectors: Business enterprise, Government, Higher </w:t>
      </w:r>
      <w:r w:rsidRPr="006B0DC7">
        <w:rPr>
          <w:lang w:val="en-US"/>
        </w:rPr>
        <w:t>education,</w:t>
      </w:r>
      <w:r w:rsidRPr="006B0DC7">
        <w:rPr>
          <w:lang w:val="en-US"/>
        </w:rPr>
        <w:t xml:space="preserve"> and Private non-profit. R&amp;D covers basic research, applied research, and experimental development.</w:t>
      </w:r>
    </w:p>
    <w:p w:rsidR="006B0DC7" w:rsidRDefault="006B0DC7" w:rsidP="00FA2202">
      <w:pPr>
        <w:rPr>
          <w:rStyle w:val="Strk"/>
          <w:b w:val="0"/>
          <w:bCs w:val="0"/>
          <w:lang w:val="en-US"/>
        </w:rPr>
      </w:pPr>
    </w:p>
    <w:p w:rsidR="006B0DC7" w:rsidRDefault="006B0DC7" w:rsidP="00FA2202">
      <w:pPr>
        <w:rPr>
          <w:rStyle w:val="Strk"/>
          <w:lang w:val="en-US"/>
        </w:rPr>
      </w:pPr>
      <w:r w:rsidRPr="006B0DC7">
        <w:rPr>
          <w:rStyle w:val="Strk"/>
          <w:lang w:val="en-US"/>
        </w:rPr>
        <w:t>Tax revenue (% of GDP)</w:t>
      </w:r>
    </w:p>
    <w:p w:rsidR="006B0DC7" w:rsidRPr="006B0DC7" w:rsidRDefault="006B0DC7" w:rsidP="00FA2202">
      <w:pPr>
        <w:rPr>
          <w:rStyle w:val="Strk"/>
          <w:b w:val="0"/>
          <w:bCs w:val="0"/>
          <w:lang w:val="en-US"/>
        </w:rPr>
      </w:pPr>
      <w:r w:rsidRPr="006B0DC7">
        <w:rPr>
          <w:rStyle w:val="Strk"/>
          <w:b w:val="0"/>
          <w:bCs w:val="0"/>
          <w:lang w:val="en-US"/>
        </w:rPr>
        <w:t>Tax revenue refers to compulsory transfers to the central government for public purposes. Certain compulsory transfers such as fines, penalties, and most social security contributions are excluded. Refunds and corrections of erroneously collected tax revenue are treated as negative revenue.</w:t>
      </w:r>
    </w:p>
    <w:p w:rsidR="00FA2202" w:rsidRDefault="00FA2202" w:rsidP="00BB0E93">
      <w:pPr>
        <w:rPr>
          <w:rStyle w:val="Strk"/>
          <w:b w:val="0"/>
          <w:bCs w:val="0"/>
          <w:lang w:val="en-US"/>
        </w:rPr>
      </w:pPr>
    </w:p>
    <w:p w:rsidR="009950ED" w:rsidRDefault="009950ED" w:rsidP="00BB0E93">
      <w:pPr>
        <w:rPr>
          <w:b/>
          <w:bCs/>
          <w:lang w:val="en-US"/>
        </w:rPr>
      </w:pPr>
      <w:r w:rsidRPr="009950ED">
        <w:rPr>
          <w:b/>
          <w:bCs/>
          <w:lang w:val="en-US"/>
        </w:rPr>
        <w:t>Total natural resources rents (% of GDP)</w:t>
      </w:r>
    </w:p>
    <w:p w:rsidR="009950ED" w:rsidRDefault="009950ED" w:rsidP="00BB0E93">
      <w:pPr>
        <w:rPr>
          <w:rStyle w:val="Strk"/>
          <w:b w:val="0"/>
          <w:bCs w:val="0"/>
          <w:lang w:val="en-US"/>
        </w:rPr>
      </w:pPr>
      <w:r w:rsidRPr="009950ED">
        <w:rPr>
          <w:rStyle w:val="Strk"/>
          <w:b w:val="0"/>
          <w:bCs w:val="0"/>
          <w:lang w:val="en-US"/>
        </w:rPr>
        <w:t>Total natural resources rents are the sum of oil rents, natural gas rents, coal rents (hard and soft), mineral rents, and forest rents.</w:t>
      </w:r>
    </w:p>
    <w:p w:rsidR="009950ED" w:rsidRDefault="009950ED" w:rsidP="00BB0E93">
      <w:pPr>
        <w:rPr>
          <w:rStyle w:val="Strk"/>
          <w:b w:val="0"/>
          <w:bCs w:val="0"/>
          <w:lang w:val="en-US"/>
        </w:rPr>
      </w:pPr>
    </w:p>
    <w:p w:rsidR="009950ED" w:rsidRDefault="009950ED" w:rsidP="00BB0E93">
      <w:pPr>
        <w:rPr>
          <w:b/>
          <w:bCs/>
        </w:rPr>
      </w:pPr>
      <w:r w:rsidRPr="009950ED">
        <w:rPr>
          <w:b/>
          <w:bCs/>
        </w:rPr>
        <w:t xml:space="preserve">Universal </w:t>
      </w:r>
      <w:proofErr w:type="spellStart"/>
      <w:r w:rsidRPr="009950ED">
        <w:rPr>
          <w:b/>
          <w:bCs/>
        </w:rPr>
        <w:t>Economic</w:t>
      </w:r>
      <w:proofErr w:type="spellEnd"/>
      <w:r w:rsidRPr="009950ED">
        <w:rPr>
          <w:b/>
          <w:bCs/>
        </w:rPr>
        <w:t xml:space="preserve"> Fitness </w:t>
      </w:r>
      <w:proofErr w:type="spellStart"/>
      <w:r w:rsidRPr="009950ED">
        <w:rPr>
          <w:b/>
          <w:bCs/>
        </w:rPr>
        <w:t>Metric</w:t>
      </w:r>
      <w:proofErr w:type="spellEnd"/>
    </w:p>
    <w:p w:rsidR="009950ED" w:rsidRPr="009950ED" w:rsidRDefault="009950ED" w:rsidP="00BB0E93">
      <w:pPr>
        <w:rPr>
          <w:rStyle w:val="Strk"/>
          <w:b w:val="0"/>
          <w:bCs w:val="0"/>
          <w:lang w:val="en-US"/>
        </w:rPr>
      </w:pPr>
      <w:r w:rsidRPr="009950ED">
        <w:rPr>
          <w:lang w:val="en-US"/>
        </w:rPr>
        <w:t xml:space="preserve">Universal Economic Fitness (UEF) </w:t>
      </w:r>
      <w:r w:rsidR="006223E7">
        <w:rPr>
          <w:lang w:val="en-US"/>
        </w:rPr>
        <w:t xml:space="preserve">includes </w:t>
      </w:r>
      <w:r w:rsidRPr="009950ED">
        <w:rPr>
          <w:lang w:val="en-US"/>
        </w:rPr>
        <w:t>both a measure of a country’s diversification and ability to produce complex goods on a globally competitive basis.</w:t>
      </w:r>
      <w:r>
        <w:rPr>
          <w:lang w:val="en-US"/>
        </w:rPr>
        <w:t xml:space="preserve"> </w:t>
      </w:r>
    </w:p>
    <w:sectPr w:rsidR="009950ED" w:rsidRPr="009950E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47"/>
    <w:rsid w:val="00070E47"/>
    <w:rsid w:val="00327285"/>
    <w:rsid w:val="006223E7"/>
    <w:rsid w:val="006B0DC7"/>
    <w:rsid w:val="009950ED"/>
    <w:rsid w:val="00BB0E93"/>
    <w:rsid w:val="00FA22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A57F"/>
  <w15:chartTrackingRefBased/>
  <w15:docId w15:val="{60A14BAF-1E46-460F-A262-02DC1E09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70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70E47"/>
    <w:rPr>
      <w:rFonts w:asciiTheme="majorHAnsi" w:eastAsiaTheme="majorEastAsia" w:hAnsiTheme="majorHAnsi" w:cstheme="majorBidi"/>
      <w:spacing w:val="-10"/>
      <w:kern w:val="28"/>
      <w:sz w:val="56"/>
      <w:szCs w:val="56"/>
    </w:rPr>
  </w:style>
  <w:style w:type="character" w:styleId="Strk">
    <w:name w:val="Strong"/>
    <w:basedOn w:val="Standardskrifttypeiafsnit"/>
    <w:uiPriority w:val="22"/>
    <w:qFormat/>
    <w:rsid w:val="00070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8963">
      <w:bodyDiv w:val="1"/>
      <w:marLeft w:val="0"/>
      <w:marRight w:val="0"/>
      <w:marTop w:val="0"/>
      <w:marBottom w:val="0"/>
      <w:divBdr>
        <w:top w:val="none" w:sz="0" w:space="0" w:color="auto"/>
        <w:left w:val="none" w:sz="0" w:space="0" w:color="auto"/>
        <w:bottom w:val="none" w:sz="0" w:space="0" w:color="auto"/>
        <w:right w:val="none" w:sz="0" w:space="0" w:color="auto"/>
      </w:divBdr>
    </w:div>
    <w:div w:id="555354214">
      <w:bodyDiv w:val="1"/>
      <w:marLeft w:val="0"/>
      <w:marRight w:val="0"/>
      <w:marTop w:val="0"/>
      <w:marBottom w:val="0"/>
      <w:divBdr>
        <w:top w:val="none" w:sz="0" w:space="0" w:color="auto"/>
        <w:left w:val="none" w:sz="0" w:space="0" w:color="auto"/>
        <w:bottom w:val="none" w:sz="0" w:space="0" w:color="auto"/>
        <w:right w:val="none" w:sz="0" w:space="0" w:color="auto"/>
      </w:divBdr>
    </w:div>
    <w:div w:id="666402771">
      <w:bodyDiv w:val="1"/>
      <w:marLeft w:val="0"/>
      <w:marRight w:val="0"/>
      <w:marTop w:val="0"/>
      <w:marBottom w:val="0"/>
      <w:divBdr>
        <w:top w:val="none" w:sz="0" w:space="0" w:color="auto"/>
        <w:left w:val="none" w:sz="0" w:space="0" w:color="auto"/>
        <w:bottom w:val="none" w:sz="0" w:space="0" w:color="auto"/>
        <w:right w:val="none" w:sz="0" w:space="0" w:color="auto"/>
      </w:divBdr>
    </w:div>
    <w:div w:id="694306582">
      <w:bodyDiv w:val="1"/>
      <w:marLeft w:val="0"/>
      <w:marRight w:val="0"/>
      <w:marTop w:val="0"/>
      <w:marBottom w:val="0"/>
      <w:divBdr>
        <w:top w:val="none" w:sz="0" w:space="0" w:color="auto"/>
        <w:left w:val="none" w:sz="0" w:space="0" w:color="auto"/>
        <w:bottom w:val="none" w:sz="0" w:space="0" w:color="auto"/>
        <w:right w:val="none" w:sz="0" w:space="0" w:color="auto"/>
      </w:divBdr>
    </w:div>
    <w:div w:id="896084724">
      <w:bodyDiv w:val="1"/>
      <w:marLeft w:val="0"/>
      <w:marRight w:val="0"/>
      <w:marTop w:val="0"/>
      <w:marBottom w:val="0"/>
      <w:divBdr>
        <w:top w:val="none" w:sz="0" w:space="0" w:color="auto"/>
        <w:left w:val="none" w:sz="0" w:space="0" w:color="auto"/>
        <w:bottom w:val="none" w:sz="0" w:space="0" w:color="auto"/>
        <w:right w:val="none" w:sz="0" w:space="0" w:color="auto"/>
      </w:divBdr>
    </w:div>
    <w:div w:id="967471981">
      <w:bodyDiv w:val="1"/>
      <w:marLeft w:val="0"/>
      <w:marRight w:val="0"/>
      <w:marTop w:val="0"/>
      <w:marBottom w:val="0"/>
      <w:divBdr>
        <w:top w:val="none" w:sz="0" w:space="0" w:color="auto"/>
        <w:left w:val="none" w:sz="0" w:space="0" w:color="auto"/>
        <w:bottom w:val="none" w:sz="0" w:space="0" w:color="auto"/>
        <w:right w:val="none" w:sz="0" w:space="0" w:color="auto"/>
      </w:divBdr>
    </w:div>
    <w:div w:id="1515807310">
      <w:bodyDiv w:val="1"/>
      <w:marLeft w:val="0"/>
      <w:marRight w:val="0"/>
      <w:marTop w:val="0"/>
      <w:marBottom w:val="0"/>
      <w:divBdr>
        <w:top w:val="none" w:sz="0" w:space="0" w:color="auto"/>
        <w:left w:val="none" w:sz="0" w:space="0" w:color="auto"/>
        <w:bottom w:val="none" w:sz="0" w:space="0" w:color="auto"/>
        <w:right w:val="none" w:sz="0" w:space="0" w:color="auto"/>
      </w:divBdr>
    </w:div>
    <w:div w:id="1608001838">
      <w:bodyDiv w:val="1"/>
      <w:marLeft w:val="0"/>
      <w:marRight w:val="0"/>
      <w:marTop w:val="0"/>
      <w:marBottom w:val="0"/>
      <w:divBdr>
        <w:top w:val="none" w:sz="0" w:space="0" w:color="auto"/>
        <w:left w:val="none" w:sz="0" w:space="0" w:color="auto"/>
        <w:bottom w:val="none" w:sz="0" w:space="0" w:color="auto"/>
        <w:right w:val="none" w:sz="0" w:space="0" w:color="auto"/>
      </w:divBdr>
    </w:div>
    <w:div w:id="1877112596">
      <w:bodyDiv w:val="1"/>
      <w:marLeft w:val="0"/>
      <w:marRight w:val="0"/>
      <w:marTop w:val="0"/>
      <w:marBottom w:val="0"/>
      <w:divBdr>
        <w:top w:val="none" w:sz="0" w:space="0" w:color="auto"/>
        <w:left w:val="none" w:sz="0" w:space="0" w:color="auto"/>
        <w:bottom w:val="none" w:sz="0" w:space="0" w:color="auto"/>
        <w:right w:val="none" w:sz="0" w:space="0" w:color="auto"/>
      </w:divBdr>
    </w:div>
    <w:div w:id="1889491350">
      <w:bodyDiv w:val="1"/>
      <w:marLeft w:val="0"/>
      <w:marRight w:val="0"/>
      <w:marTop w:val="0"/>
      <w:marBottom w:val="0"/>
      <w:divBdr>
        <w:top w:val="none" w:sz="0" w:space="0" w:color="auto"/>
        <w:left w:val="none" w:sz="0" w:space="0" w:color="auto"/>
        <w:bottom w:val="none" w:sz="0" w:space="0" w:color="auto"/>
        <w:right w:val="none" w:sz="0" w:space="0" w:color="auto"/>
      </w:divBdr>
    </w:div>
    <w:div w:id="1903521737">
      <w:bodyDiv w:val="1"/>
      <w:marLeft w:val="0"/>
      <w:marRight w:val="0"/>
      <w:marTop w:val="0"/>
      <w:marBottom w:val="0"/>
      <w:divBdr>
        <w:top w:val="none" w:sz="0" w:space="0" w:color="auto"/>
        <w:left w:val="none" w:sz="0" w:space="0" w:color="auto"/>
        <w:bottom w:val="none" w:sz="0" w:space="0" w:color="auto"/>
        <w:right w:val="none" w:sz="0" w:space="0" w:color="auto"/>
      </w:divBdr>
    </w:div>
    <w:div w:id="1960915455">
      <w:bodyDiv w:val="1"/>
      <w:marLeft w:val="0"/>
      <w:marRight w:val="0"/>
      <w:marTop w:val="0"/>
      <w:marBottom w:val="0"/>
      <w:divBdr>
        <w:top w:val="none" w:sz="0" w:space="0" w:color="auto"/>
        <w:left w:val="none" w:sz="0" w:space="0" w:color="auto"/>
        <w:bottom w:val="none" w:sz="0" w:space="0" w:color="auto"/>
        <w:right w:val="none" w:sz="0" w:space="0" w:color="auto"/>
      </w:divBdr>
    </w:div>
    <w:div w:id="2047750797">
      <w:bodyDiv w:val="1"/>
      <w:marLeft w:val="0"/>
      <w:marRight w:val="0"/>
      <w:marTop w:val="0"/>
      <w:marBottom w:val="0"/>
      <w:divBdr>
        <w:top w:val="none" w:sz="0" w:space="0" w:color="auto"/>
        <w:left w:val="none" w:sz="0" w:space="0" w:color="auto"/>
        <w:bottom w:val="none" w:sz="0" w:space="0" w:color="auto"/>
        <w:right w:val="none" w:sz="0" w:space="0" w:color="auto"/>
      </w:divBdr>
    </w:div>
    <w:div w:id="205017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550</Words>
  <Characters>3361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von Essen-Müller</dc:creator>
  <cp:keywords/>
  <dc:description/>
  <cp:lastModifiedBy>Hugo von Essen-Müller</cp:lastModifiedBy>
  <cp:revision>1</cp:revision>
  <dcterms:created xsi:type="dcterms:W3CDTF">2023-03-24T13:04:00Z</dcterms:created>
  <dcterms:modified xsi:type="dcterms:W3CDTF">2023-03-24T14:00:00Z</dcterms:modified>
</cp:coreProperties>
</file>