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1284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8"/>
        <w:gridCol w:w="6642"/>
      </w:tblGrid>
      <w:tr w:rsidR="00166198" w:rsidRPr="00780AC7" w14:paraId="673CD242" w14:textId="77777777" w:rsidTr="00166198">
        <w:trPr>
          <w:trHeight w:val="63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04B21870" w14:textId="77777777" w:rsidR="00166198" w:rsidRPr="00780AC7" w:rsidRDefault="00166198" w:rsidP="0016619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4.2.1 – 4.2.4, Pages 358-370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3F602A20" w14:textId="77777777" w:rsidR="00166198" w:rsidRPr="00780AC7" w:rsidRDefault="00166198" w:rsidP="0016619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Network layer/Routing: </w:t>
            </w: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80AC7">
              <w:rPr>
                <w:rFonts w:ascii="Times New Roman" w:hAnsi="Times New Roman" w:cs="Times New Roman"/>
                <w:sz w:val="24"/>
                <w:szCs w:val="24"/>
              </w:rPr>
              <w:t xml:space="preserve">) Internal organization of router </w:t>
            </w:r>
          </w:p>
        </w:tc>
      </w:tr>
      <w:tr w:rsidR="00166198" w:rsidRPr="00780AC7" w14:paraId="24EB0F8B" w14:textId="77777777" w:rsidTr="00166198">
        <w:trPr>
          <w:trHeight w:val="615"/>
        </w:trPr>
        <w:tc>
          <w:tcPr>
            <w:tcW w:w="4268" w:type="dxa"/>
            <w:shd w:val="clear" w:color="auto" w:fill="FFFFFF" w:themeFill="background1"/>
            <w:vAlign w:val="center"/>
          </w:tcPr>
          <w:p w14:paraId="235B1681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4.2.1 – 4.2.4, Pages 370-374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787B153F" w14:textId="77777777" w:rsidR="00166198" w:rsidRPr="00780AC7" w:rsidRDefault="00166198" w:rsidP="0016619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Functions of router</w:t>
            </w:r>
          </w:p>
        </w:tc>
      </w:tr>
      <w:tr w:rsidR="00166198" w:rsidRPr="00780AC7" w14:paraId="2FFF510C" w14:textId="77777777" w:rsidTr="00166198">
        <w:trPr>
          <w:trHeight w:val="63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68C0127F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T1: Sec 4.3.1 – 4.3.2 Pages 376-380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2B928B86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IPv4: Datagram format</w:t>
            </w:r>
          </w:p>
        </w:tc>
      </w:tr>
      <w:tr w:rsidR="00166198" w:rsidRPr="00780AC7" w14:paraId="6F123A38" w14:textId="77777777" w:rsidTr="00166198">
        <w:trPr>
          <w:trHeight w:val="66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70D50A21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4.3.3 Pages 381-387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37F28CD9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Datagram fragmentation, Addressing</w:t>
            </w:r>
          </w:p>
        </w:tc>
      </w:tr>
      <w:tr w:rsidR="00166198" w:rsidRPr="00780AC7" w14:paraId="6ED504CC" w14:textId="77777777" w:rsidTr="00166198">
        <w:trPr>
          <w:trHeight w:val="453"/>
        </w:trPr>
        <w:tc>
          <w:tcPr>
            <w:tcW w:w="4268" w:type="dxa"/>
            <w:shd w:val="clear" w:color="auto" w:fill="FFFFFF" w:themeFill="background1"/>
            <w:vAlign w:val="center"/>
          </w:tcPr>
          <w:p w14:paraId="29506AEF" w14:textId="77777777" w:rsidR="00166198" w:rsidRPr="00780AC7" w:rsidRDefault="00166198" w:rsidP="00166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31E95" w14:textId="77777777" w:rsidR="00166198" w:rsidRPr="00780AC7" w:rsidRDefault="00166198" w:rsidP="001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T1- Chap-4 – P5-P11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No. 366 &amp; 367</w:t>
            </w:r>
          </w:p>
          <w:p w14:paraId="1758DFBF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42" w:type="dxa"/>
            <w:shd w:val="clear" w:color="auto" w:fill="FFFFFF" w:themeFill="background1"/>
            <w:vAlign w:val="center"/>
          </w:tcPr>
          <w:p w14:paraId="478C5CE8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A/H/P Slot -7 (Numerical Problems on subnetting)</w:t>
            </w:r>
          </w:p>
        </w:tc>
      </w:tr>
      <w:tr w:rsidR="00166198" w:rsidRPr="00780AC7" w14:paraId="34879707" w14:textId="77777777" w:rsidTr="00166198">
        <w:trPr>
          <w:trHeight w:val="654"/>
        </w:trPr>
        <w:tc>
          <w:tcPr>
            <w:tcW w:w="4268" w:type="dxa"/>
            <w:shd w:val="clear" w:color="auto" w:fill="FFFFFF" w:themeFill="background1"/>
            <w:vAlign w:val="center"/>
          </w:tcPr>
          <w:p w14:paraId="65035BC7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4.3.3 Pages 381-387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4CE4DFFF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21966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Addressing (subnetting and super-netting)</w:t>
            </w:r>
          </w:p>
          <w:p w14:paraId="4B4516C6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198" w:rsidRPr="00780AC7" w14:paraId="62C03A8F" w14:textId="77777777" w:rsidTr="00166198">
        <w:trPr>
          <w:trHeight w:val="63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50B9AD00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 xml:space="preserve">T1: Sec 4.3.3 Pages 388-392, </w:t>
            </w: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 4.3.4 Pages 392-395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7E2EC172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DHCP, NAT</w:t>
            </w:r>
          </w:p>
        </w:tc>
      </w:tr>
      <w:tr w:rsidR="00166198" w:rsidRPr="00780AC7" w14:paraId="57934812" w14:textId="77777777" w:rsidTr="00166198">
        <w:trPr>
          <w:trHeight w:val="769"/>
        </w:trPr>
        <w:tc>
          <w:tcPr>
            <w:tcW w:w="4268" w:type="dxa"/>
            <w:shd w:val="clear" w:color="auto" w:fill="FFFFFF" w:themeFill="background1"/>
            <w:vAlign w:val="center"/>
          </w:tcPr>
          <w:p w14:paraId="03935B71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T1: Sec 5.6 Pages 472-474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4727A936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IPv6 &amp; ICMP: Datagram format, dealing with IPv4 routers</w:t>
            </w:r>
          </w:p>
        </w:tc>
      </w:tr>
      <w:tr w:rsidR="00166198" w:rsidRPr="00780AC7" w14:paraId="6CCC2CF4" w14:textId="77777777" w:rsidTr="00166198">
        <w:trPr>
          <w:trHeight w:val="63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4840B102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5.2.1 Pages 426-433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74D364BA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Intra-AS routing: Dijkstra algorithm</w:t>
            </w:r>
          </w:p>
        </w:tc>
      </w:tr>
      <w:tr w:rsidR="00166198" w:rsidRPr="00780AC7" w14:paraId="718E8175" w14:textId="77777777" w:rsidTr="00166198">
        <w:trPr>
          <w:trHeight w:val="63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30C56FE9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T1: Sec 5.2.2 Pages 433-441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216317A3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Intra-AS routing: Bellman-Ford Algorithm</w:t>
            </w:r>
          </w:p>
        </w:tc>
      </w:tr>
      <w:tr w:rsidR="00166198" w:rsidRPr="00780AC7" w14:paraId="1B71ED8C" w14:textId="77777777" w:rsidTr="00166198">
        <w:trPr>
          <w:trHeight w:val="780"/>
        </w:trPr>
        <w:tc>
          <w:tcPr>
            <w:tcW w:w="4268" w:type="dxa"/>
            <w:shd w:val="clear" w:color="auto" w:fill="FFFFFF" w:themeFill="background1"/>
            <w:vAlign w:val="center"/>
          </w:tcPr>
          <w:p w14:paraId="03095D05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Ref 1: Sec 4.6.1 Page 384-388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19423181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RIP, OSPF</w:t>
            </w:r>
          </w:p>
        </w:tc>
      </w:tr>
      <w:tr w:rsidR="00166198" w:rsidRPr="00780AC7" w14:paraId="20818C4E" w14:textId="77777777" w:rsidTr="00166198">
        <w:trPr>
          <w:trHeight w:val="945"/>
        </w:trPr>
        <w:tc>
          <w:tcPr>
            <w:tcW w:w="4268" w:type="dxa"/>
            <w:shd w:val="clear" w:color="auto" w:fill="FFFFFF" w:themeFill="background1"/>
            <w:vAlign w:val="center"/>
          </w:tcPr>
          <w:p w14:paraId="7CB2C981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T1: Sec 5.4.1 – 5.4.2 Pages 446-449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71E95C29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The Role of BGP, Advertising BGP Route Information</w:t>
            </w:r>
          </w:p>
        </w:tc>
      </w:tr>
      <w:tr w:rsidR="00166198" w:rsidRPr="00780AC7" w14:paraId="10DDF601" w14:textId="77777777" w:rsidTr="00166198">
        <w:trPr>
          <w:trHeight w:val="945"/>
        </w:trPr>
        <w:tc>
          <w:tcPr>
            <w:tcW w:w="4268" w:type="dxa"/>
            <w:shd w:val="clear" w:color="auto" w:fill="FFFFFF" w:themeFill="background1"/>
            <w:vAlign w:val="center"/>
          </w:tcPr>
          <w:p w14:paraId="24F0461C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9F9F9"/>
              </w:rPr>
              <w:t>T1: Sec 5.4.3 – 5.4.5 Pages 449-458</w:t>
            </w:r>
          </w:p>
        </w:tc>
        <w:tc>
          <w:tcPr>
            <w:tcW w:w="6642" w:type="dxa"/>
            <w:shd w:val="clear" w:color="auto" w:fill="auto"/>
            <w:vAlign w:val="center"/>
          </w:tcPr>
          <w:p w14:paraId="30BE555F" w14:textId="77777777" w:rsidR="00166198" w:rsidRPr="00780AC7" w:rsidRDefault="00166198" w:rsidP="0016619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AC7">
              <w:rPr>
                <w:rFonts w:ascii="Times New Roman" w:hAnsi="Times New Roman" w:cs="Times New Roman"/>
                <w:sz w:val="24"/>
                <w:szCs w:val="24"/>
              </w:rPr>
              <w:t>Determining the Best Routes, Routing Policy</w:t>
            </w:r>
          </w:p>
        </w:tc>
      </w:tr>
    </w:tbl>
    <w:p w14:paraId="01A9F0D5" w14:textId="3A5CCE17" w:rsidR="00166198" w:rsidRPr="00166198" w:rsidRDefault="00166198" w:rsidP="00166198">
      <w:pPr>
        <w:jc w:val="center"/>
        <w:rPr>
          <w:b/>
          <w:bCs/>
          <w:sz w:val="32"/>
          <w:szCs w:val="32"/>
          <w:u w:val="single"/>
        </w:rPr>
      </w:pPr>
      <w:r w:rsidRPr="00166198">
        <w:rPr>
          <w:b/>
          <w:bCs/>
          <w:sz w:val="32"/>
          <w:szCs w:val="32"/>
          <w:u w:val="single"/>
        </w:rPr>
        <w:t>NOTES FOR UNIT -3</w:t>
      </w:r>
    </w:p>
    <w:sectPr w:rsidR="00166198" w:rsidRPr="0016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8"/>
    <w:rsid w:val="001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3B0A"/>
  <w15:chartTrackingRefBased/>
  <w15:docId w15:val="{1D00184F-97E5-42BD-BEF7-3221B6FB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98"/>
    <w:pPr>
      <w:spacing w:after="200" w:line="276" w:lineRule="auto"/>
    </w:pPr>
    <w:rPr>
      <w:rFonts w:ascii="Calibri" w:eastAsia="Calibri" w:hAnsi="Calibri" w:cs="Calibri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Prajeesha Rajan</dc:creator>
  <cp:keywords/>
  <dc:description/>
  <cp:lastModifiedBy>Prajeesha Rajan</cp:lastModifiedBy>
  <cp:revision>1</cp:revision>
  <dcterms:created xsi:type="dcterms:W3CDTF">2022-09-26T10:28:00Z</dcterms:created>
  <dcterms:modified xsi:type="dcterms:W3CDTF">2022-09-26T10:29:00Z</dcterms:modified>
</cp:coreProperties>
</file>