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CDD" w:rsidRPr="00FF46EC" w:rsidRDefault="003E191B" w:rsidP="00FF46EC">
      <w:pPr>
        <w:pStyle w:val="ResumeHeading1"/>
      </w:pPr>
      <w:bookmarkStart w:id="0" w:name="_GoBack"/>
      <w:r>
        <w:rPr>
          <w:noProof/>
        </w:rPr>
        <w:drawing>
          <wp:anchor distT="0" distB="0" distL="114300" distR="114300" simplePos="0" relativeHeight="251658240" behindDoc="0" locked="0" layoutInCell="1" allowOverlap="1">
            <wp:simplePos x="0" y="0"/>
            <wp:positionH relativeFrom="column">
              <wp:posOffset>4508600</wp:posOffset>
            </wp:positionH>
            <wp:positionV relativeFrom="paragraph">
              <wp:posOffset>502</wp:posOffset>
            </wp:positionV>
            <wp:extent cx="1393190" cy="1371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103" t="4084" b="2503"/>
                    <a:stretch/>
                  </pic:blipFill>
                  <pic:spPr bwMode="auto">
                    <a:xfrm>
                      <a:off x="0" y="0"/>
                      <a:ext cx="1393190" cy="1371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2019C0">
        <w:t>Brianne APolinar</w:t>
      </w:r>
      <w:r w:rsidRPr="003E191B">
        <w:t xml:space="preserve"> </w:t>
      </w:r>
    </w:p>
    <w:p w:rsidR="00233433" w:rsidRPr="00321C70" w:rsidRDefault="002019C0" w:rsidP="001369FF">
      <w:pPr>
        <w:pStyle w:val="ResumeHeading2"/>
      </w:pPr>
      <w:r>
        <w:t>Education</w:t>
      </w:r>
    </w:p>
    <w:p w:rsidR="00233433" w:rsidRPr="00233433" w:rsidRDefault="00233433" w:rsidP="0032423D">
      <w:pPr>
        <w:spacing w:after="0"/>
      </w:pPr>
      <w:r w:rsidRPr="00233433">
        <w:t xml:space="preserve">BS – </w:t>
      </w:r>
      <w:r w:rsidR="002019C0">
        <w:t>Geology and Environmental Studies</w:t>
      </w:r>
      <w:r w:rsidRPr="00233433">
        <w:t xml:space="preserve">, </w:t>
      </w:r>
      <w:r w:rsidR="002019C0">
        <w:t>Florida State University. 2013</w:t>
      </w:r>
      <w:r w:rsidRPr="00233433">
        <w:t xml:space="preserve"> </w:t>
      </w:r>
      <w:bookmarkStart w:id="1" w:name="_Toc154490600"/>
      <w:bookmarkStart w:id="2" w:name="_Toc154491277"/>
      <w:bookmarkStart w:id="3" w:name="_Toc154491407"/>
    </w:p>
    <w:bookmarkEnd w:id="1"/>
    <w:bookmarkEnd w:id="2"/>
    <w:bookmarkEnd w:id="3"/>
    <w:p w:rsidR="00233433" w:rsidRPr="00233433" w:rsidRDefault="00233433" w:rsidP="001369FF">
      <w:pPr>
        <w:pStyle w:val="ResumeHeading2"/>
      </w:pPr>
      <w:r w:rsidRPr="00233433">
        <w:t>Professional Experience</w:t>
      </w:r>
    </w:p>
    <w:p w:rsidR="00233433" w:rsidRPr="00233433" w:rsidRDefault="00233433" w:rsidP="00233433">
      <w:r w:rsidRPr="00233433">
        <w:t xml:space="preserve">As a </w:t>
      </w:r>
      <w:r w:rsidR="002019C0">
        <w:t>Staff Professional</w:t>
      </w:r>
      <w:r w:rsidRPr="00233433">
        <w:t xml:space="preserve">, </w:t>
      </w:r>
      <w:r w:rsidR="002019C0">
        <w:t xml:space="preserve">Brianne Apolinar </w:t>
      </w:r>
      <w:r w:rsidRPr="00233433">
        <w:t>is responsible for</w:t>
      </w:r>
      <w:r w:rsidR="00D35912">
        <w:t xml:space="preserve"> providing environmental support for SCS projects in the Mid-Atlantic and New England regions. </w:t>
      </w:r>
      <w:r w:rsidR="004B2821">
        <w:t xml:space="preserve">She has </w:t>
      </w:r>
      <w:r w:rsidR="0078085C">
        <w:t xml:space="preserve">over </w:t>
      </w:r>
      <w:r w:rsidR="00CC363A">
        <w:t>five</w:t>
      </w:r>
      <w:r w:rsidR="004B2821">
        <w:t xml:space="preserve"> years of experience using ESRI GIS </w:t>
      </w:r>
      <w:r w:rsidR="00232998">
        <w:t>and</w:t>
      </w:r>
      <w:r w:rsidR="004B2821">
        <w:t xml:space="preserve"> open-source QGIS software. </w:t>
      </w:r>
      <w:r w:rsidRPr="00233433">
        <w:t xml:space="preserve">Since joining SCS in </w:t>
      </w:r>
      <w:r w:rsidR="00D35912">
        <w:t>June 2018</w:t>
      </w:r>
      <w:r w:rsidRPr="00233433">
        <w:t xml:space="preserve">, </w:t>
      </w:r>
      <w:r w:rsidR="00D35912">
        <w:t>s</w:t>
      </w:r>
      <w:r w:rsidRPr="00233433">
        <w:t xml:space="preserve">he has completed </w:t>
      </w:r>
      <w:r w:rsidR="004B2821">
        <w:t>Phase 1 ESAs</w:t>
      </w:r>
      <w:r w:rsidRPr="00233433">
        <w:t>, environmental assessment</w:t>
      </w:r>
      <w:r w:rsidR="004B2821">
        <w:t>s</w:t>
      </w:r>
      <w:r w:rsidRPr="00233433">
        <w:t xml:space="preserve">, </w:t>
      </w:r>
      <w:r w:rsidR="004B2821">
        <w:t>tank decommission</w:t>
      </w:r>
      <w:r w:rsidRPr="00233433">
        <w:t xml:space="preserve">, </w:t>
      </w:r>
      <w:r w:rsidR="004B2821">
        <w:t>remediation assistance</w:t>
      </w:r>
      <w:r w:rsidRPr="00233433">
        <w:t xml:space="preserve">, </w:t>
      </w:r>
      <w:r w:rsidR="0037263C">
        <w:t xml:space="preserve">stormwater inspection </w:t>
      </w:r>
      <w:r w:rsidRPr="00233433">
        <w:t>and other environmental projects for municipal and private clients.</w:t>
      </w:r>
    </w:p>
    <w:p w:rsidR="00233433" w:rsidRPr="00233433" w:rsidRDefault="00233433" w:rsidP="00233433">
      <w:r w:rsidRPr="00233433">
        <w:t xml:space="preserve">Notable projects that </w:t>
      </w:r>
      <w:r w:rsidR="00514FB0">
        <w:t>Ms. Apolinar</w:t>
      </w:r>
      <w:r w:rsidRPr="00233433">
        <w:t xml:space="preserve"> has been involved in are described below. </w:t>
      </w:r>
    </w:p>
    <w:p w:rsidR="00233433" w:rsidRPr="00321C70" w:rsidRDefault="00483F9B" w:rsidP="001369FF">
      <w:pPr>
        <w:pStyle w:val="ResumeHeading3"/>
      </w:pPr>
      <w:r>
        <w:t xml:space="preserve">Environmental and Remediation </w:t>
      </w:r>
      <w:r w:rsidR="0023584A">
        <w:t>Service</w:t>
      </w:r>
      <w:r>
        <w:t>s</w:t>
      </w:r>
    </w:p>
    <w:p w:rsidR="00F75AD4" w:rsidRDefault="00876567" w:rsidP="00F75AD4">
      <w:r>
        <w:rPr>
          <w:b/>
        </w:rPr>
        <w:t>Phase 1 ESAs</w:t>
      </w:r>
      <w:r w:rsidR="00483F9B">
        <w:rPr>
          <w:b/>
        </w:rPr>
        <w:t>, Mid-Atlantic Region</w:t>
      </w:r>
      <w:r w:rsidR="00233433" w:rsidRPr="006350F9">
        <w:rPr>
          <w:b/>
        </w:rPr>
        <w:t>.</w:t>
      </w:r>
      <w:r w:rsidR="00233433" w:rsidRPr="00233433">
        <w:t xml:space="preserve">  </w:t>
      </w:r>
      <w:r w:rsidR="00F75AD4">
        <w:t>Perform Phase I ESAs per ASTM and client standards. Tasks include technical report writing, site reconnaissance to identify areas of potential contamination, review and interpretation of historical data, conduct employee and third-party interviews, regulatory record search to identify past or present management practices and creation of report figures using QGIS. Types of sites worked on include:</w:t>
      </w:r>
    </w:p>
    <w:p w:rsidR="00F75AD4" w:rsidRDefault="00F75AD4" w:rsidP="00F75AD4">
      <w:pPr>
        <w:pStyle w:val="ListParagraph"/>
        <w:numPr>
          <w:ilvl w:val="0"/>
          <w:numId w:val="43"/>
        </w:numPr>
      </w:pPr>
      <w:r>
        <w:t>Commercial (office buildings), Washington, DC</w:t>
      </w:r>
    </w:p>
    <w:p w:rsidR="00F75AD4" w:rsidRDefault="00F75AD4" w:rsidP="00F75AD4">
      <w:pPr>
        <w:pStyle w:val="ListParagraph"/>
        <w:numPr>
          <w:ilvl w:val="0"/>
          <w:numId w:val="43"/>
        </w:numPr>
      </w:pPr>
      <w:r>
        <w:t>Light Industrial (asphalt/aggregate facility), Prince George’s County, MD</w:t>
      </w:r>
    </w:p>
    <w:p w:rsidR="00F75AD4" w:rsidRDefault="00F75AD4" w:rsidP="00F75AD4">
      <w:pPr>
        <w:pStyle w:val="ListParagraph"/>
        <w:numPr>
          <w:ilvl w:val="0"/>
          <w:numId w:val="43"/>
        </w:numPr>
      </w:pPr>
      <w:r>
        <w:t>Light Industrial (creamery, trucking facilities), VT.</w:t>
      </w:r>
    </w:p>
    <w:p w:rsidR="00F75AD4" w:rsidRDefault="00F75AD4" w:rsidP="00F75AD4">
      <w:pPr>
        <w:pStyle w:val="ListParagraph"/>
        <w:numPr>
          <w:ilvl w:val="0"/>
          <w:numId w:val="43"/>
        </w:numPr>
      </w:pPr>
      <w:r>
        <w:t>Residential, Fairfax County, VA (property donated to a University)</w:t>
      </w:r>
    </w:p>
    <w:p w:rsidR="00F75AD4" w:rsidRDefault="00F75AD4" w:rsidP="00F75AD4">
      <w:pPr>
        <w:pStyle w:val="ListParagraph"/>
        <w:numPr>
          <w:ilvl w:val="0"/>
          <w:numId w:val="43"/>
        </w:numPr>
      </w:pPr>
      <w:r>
        <w:t>Light Industrial (waste management facilities), throughout US.</w:t>
      </w:r>
    </w:p>
    <w:p w:rsidR="00F75AD4" w:rsidRDefault="00F75AD4" w:rsidP="00F75AD4">
      <w:pPr>
        <w:pStyle w:val="ListParagraph"/>
        <w:numPr>
          <w:ilvl w:val="0"/>
          <w:numId w:val="43"/>
        </w:numPr>
      </w:pPr>
      <w:r>
        <w:t>Light Industrial (aviation support facilities), throughout US.</w:t>
      </w:r>
    </w:p>
    <w:p w:rsidR="00F75AD4" w:rsidRDefault="00F75AD4" w:rsidP="00F75AD4">
      <w:pPr>
        <w:pStyle w:val="ListParagraph"/>
        <w:numPr>
          <w:ilvl w:val="0"/>
          <w:numId w:val="43"/>
        </w:numPr>
      </w:pPr>
      <w:r>
        <w:t>Commercial (nursing homes), MD.</w:t>
      </w:r>
    </w:p>
    <w:p w:rsidR="00233433" w:rsidRPr="00233433" w:rsidRDefault="00F75AD4" w:rsidP="00B81AE7">
      <w:pPr>
        <w:pStyle w:val="ListParagraph"/>
        <w:numPr>
          <w:ilvl w:val="0"/>
          <w:numId w:val="43"/>
        </w:numPr>
      </w:pPr>
      <w:r>
        <w:t>Commercial (retail distribution, former steel mill), Pittsburgh, PA.</w:t>
      </w:r>
    </w:p>
    <w:p w:rsidR="00233433" w:rsidRDefault="00876567" w:rsidP="00233433">
      <w:r>
        <w:rPr>
          <w:b/>
        </w:rPr>
        <w:t>DCHA Environmental assessment</w:t>
      </w:r>
      <w:r w:rsidR="00483F9B">
        <w:rPr>
          <w:b/>
        </w:rPr>
        <w:t>s, DC</w:t>
      </w:r>
      <w:r w:rsidR="00233433" w:rsidRPr="006350F9">
        <w:rPr>
          <w:b/>
        </w:rPr>
        <w:t xml:space="preserve">.  </w:t>
      </w:r>
      <w:r w:rsidR="001A2065">
        <w:t>EA for the demolition and potential new residential redevelopment of affordable housing units</w:t>
      </w:r>
      <w:r w:rsidR="004C3AAE">
        <w:t xml:space="preserve"> in northeast DC</w:t>
      </w:r>
      <w:r w:rsidR="001A2065">
        <w:t xml:space="preserve">. </w:t>
      </w:r>
      <w:r w:rsidR="005F0FA6">
        <w:t xml:space="preserve"> </w:t>
      </w:r>
      <w:r w:rsidR="009E6F5C">
        <w:t xml:space="preserve">Tasks include technical report writing, compliance factor review, reporting existing conditions and trends, and evaluating the effects on the character, features and resources of the project area. </w:t>
      </w:r>
    </w:p>
    <w:p w:rsidR="00876567" w:rsidRDefault="00876567" w:rsidP="00233433">
      <w:r w:rsidRPr="00876567">
        <w:rPr>
          <w:b/>
        </w:rPr>
        <w:t>GSA Generator Decommission</w:t>
      </w:r>
      <w:r w:rsidR="00483F9B">
        <w:rPr>
          <w:b/>
        </w:rPr>
        <w:t>, VA</w:t>
      </w:r>
      <w:r w:rsidRPr="00876567">
        <w:rPr>
          <w:b/>
        </w:rPr>
        <w:t>.</w:t>
      </w:r>
      <w:r w:rsidR="004C3AAE">
        <w:rPr>
          <w:b/>
        </w:rPr>
        <w:t xml:space="preserve"> </w:t>
      </w:r>
      <w:r w:rsidR="004C3AAE">
        <w:t>Assist in planning and overseeing the decommission</w:t>
      </w:r>
      <w:r w:rsidR="00483F9B">
        <w:t>ing</w:t>
      </w:r>
      <w:r w:rsidR="004C3AAE">
        <w:t xml:space="preserve"> and removal of two emergency power generators. Tasks included obtaining necessary permits and inspections by county </w:t>
      </w:r>
      <w:r w:rsidR="00514FB0">
        <w:t>personnel</w:t>
      </w:r>
      <w:r w:rsidR="004C3AAE">
        <w:t xml:space="preserve">, overseeing generator lift and loading by crane onto flatbed trailers, and </w:t>
      </w:r>
      <w:r w:rsidR="00514FB0">
        <w:t>providing</w:t>
      </w:r>
      <w:r w:rsidR="004C3AAE">
        <w:t xml:space="preserve"> the client with a closure report upon completion of the project. </w:t>
      </w:r>
    </w:p>
    <w:p w:rsidR="00BB32BC" w:rsidRPr="004C3AAE" w:rsidRDefault="00BB32BC" w:rsidP="00233433">
      <w:r w:rsidRPr="005F0FA6">
        <w:rPr>
          <w:b/>
        </w:rPr>
        <w:lastRenderedPageBreak/>
        <w:t>Joint Base Andrews, MD.</w:t>
      </w:r>
      <w:r>
        <w:t xml:space="preserve"> Perform</w:t>
      </w:r>
      <w:r w:rsidR="005F0FA6">
        <w:t>ed</w:t>
      </w:r>
      <w:r>
        <w:t xml:space="preserve"> </w:t>
      </w:r>
      <w:r w:rsidR="005F0FA6">
        <w:t>and provided client with</w:t>
      </w:r>
      <w:r>
        <w:t xml:space="preserve"> weekly erosion and sediment control inspection</w:t>
      </w:r>
      <w:r w:rsidR="005F0FA6">
        <w:t xml:space="preserve"> reports</w:t>
      </w:r>
      <w:r>
        <w:t xml:space="preserve">. </w:t>
      </w:r>
      <w:r w:rsidR="005F0FA6">
        <w:t xml:space="preserve">Other tasks included collection and analysis of </w:t>
      </w:r>
      <w:r>
        <w:t xml:space="preserve">soil samples for </w:t>
      </w:r>
      <w:r w:rsidR="005F0FA6">
        <w:t xml:space="preserve">potential contaminants. Detailed sample mapping and report provided to the client. </w:t>
      </w:r>
    </w:p>
    <w:p w:rsidR="00233433" w:rsidRPr="00233433" w:rsidRDefault="00514FB0" w:rsidP="00233433">
      <w:r>
        <w:rPr>
          <w:b/>
        </w:rPr>
        <w:t>Lorton, VA</w:t>
      </w:r>
      <w:r w:rsidR="00233433" w:rsidRPr="006350F9">
        <w:rPr>
          <w:b/>
        </w:rPr>
        <w:t>.</w:t>
      </w:r>
      <w:r w:rsidR="00233433" w:rsidRPr="006350F9">
        <w:rPr>
          <w:rFonts w:ascii="Franklin Gothic Demi" w:hAnsi="Franklin Gothic Demi"/>
          <w:b/>
        </w:rPr>
        <w:t xml:space="preserve"> </w:t>
      </w:r>
      <w:r>
        <w:t xml:space="preserve">Field assistance in promoting enhanced biodegradation of PCE compound using an </w:t>
      </w:r>
      <w:r w:rsidR="00CC363A">
        <w:t>emulsified</w:t>
      </w:r>
      <w:r>
        <w:t xml:space="preserve"> vegetable (soybean) oil solution at an active dry cleaner in a commercial shopping center.</w:t>
      </w:r>
    </w:p>
    <w:p w:rsidR="00233433" w:rsidRDefault="00876567" w:rsidP="00233433">
      <w:r>
        <w:rPr>
          <w:b/>
        </w:rPr>
        <w:t>GSA Soil samples</w:t>
      </w:r>
      <w:r w:rsidR="00483F9B">
        <w:rPr>
          <w:b/>
        </w:rPr>
        <w:t>, VA</w:t>
      </w:r>
      <w:r w:rsidR="00233433" w:rsidRPr="006350F9">
        <w:rPr>
          <w:b/>
        </w:rPr>
        <w:t>.</w:t>
      </w:r>
      <w:r w:rsidR="00233433" w:rsidRPr="00233433">
        <w:t xml:space="preserve"> </w:t>
      </w:r>
      <w:r w:rsidR="00793723">
        <w:t xml:space="preserve">Assist in collection </w:t>
      </w:r>
      <w:r w:rsidR="00190528">
        <w:t>of</w:t>
      </w:r>
      <w:r w:rsidR="00F951D1">
        <w:t xml:space="preserve"> composite soil samples </w:t>
      </w:r>
      <w:r w:rsidR="00E72244">
        <w:t xml:space="preserve">for former rocket and development facility </w:t>
      </w:r>
      <w:r w:rsidR="00F951D1">
        <w:t xml:space="preserve">and preparation of </w:t>
      </w:r>
      <w:r w:rsidR="00E72244">
        <w:t xml:space="preserve">samples for </w:t>
      </w:r>
      <w:r w:rsidR="00F951D1">
        <w:t xml:space="preserve">shipment to laboratory for analysis. </w:t>
      </w:r>
      <w:r w:rsidR="00BB32BC">
        <w:t xml:space="preserve">Analysis and mapping of soil contaminant levels using GIS software. </w:t>
      </w:r>
      <w:r w:rsidR="00DE68F7">
        <w:t>.</w:t>
      </w:r>
    </w:p>
    <w:p w:rsidR="00233433" w:rsidRPr="00233433" w:rsidRDefault="00233433" w:rsidP="0032423D">
      <w:pPr>
        <w:pStyle w:val="ResumeHeading3"/>
      </w:pPr>
      <w:r w:rsidRPr="00233433">
        <w:t xml:space="preserve">Solid Waste </w:t>
      </w:r>
      <w:r w:rsidR="00876567">
        <w:t>Services</w:t>
      </w:r>
    </w:p>
    <w:p w:rsidR="0078085C" w:rsidRDefault="00514FB0" w:rsidP="00E96AF8">
      <w:r>
        <w:rPr>
          <w:b/>
        </w:rPr>
        <w:t>Fredrick C</w:t>
      </w:r>
      <w:r w:rsidR="00876567">
        <w:rPr>
          <w:b/>
        </w:rPr>
        <w:t>ounty Landfill</w:t>
      </w:r>
      <w:r>
        <w:rPr>
          <w:b/>
        </w:rPr>
        <w:t>, Winchester, VA</w:t>
      </w:r>
      <w:r w:rsidR="00233433" w:rsidRPr="006350F9">
        <w:rPr>
          <w:b/>
        </w:rPr>
        <w:t xml:space="preserve">. </w:t>
      </w:r>
      <w:r w:rsidR="00B275D9">
        <w:t xml:space="preserve">Oversaw </w:t>
      </w:r>
      <w:r w:rsidR="004B2821">
        <w:t xml:space="preserve">drilling and assemblies for </w:t>
      </w:r>
      <w:r w:rsidR="00B275D9">
        <w:t xml:space="preserve">perimeter gas-probe monitoring well installation associated with expansion of landfill. Completed soil boring and well construction logs. Decided in the field on depth to set well screen based on soil type and porosity. </w:t>
      </w:r>
    </w:p>
    <w:p w:rsidR="0078085C" w:rsidRDefault="0078085C" w:rsidP="00BB32BC">
      <w:pPr>
        <w:pStyle w:val="ResumeHeading3"/>
      </w:pPr>
      <w:r>
        <w:t>GIS Experience</w:t>
      </w:r>
    </w:p>
    <w:p w:rsidR="0037263C" w:rsidRDefault="0037263C" w:rsidP="0037263C">
      <w:r>
        <w:rPr>
          <w:b/>
        </w:rPr>
        <w:t xml:space="preserve">Stormwater Inspections, VA, MD. </w:t>
      </w:r>
      <w:r>
        <w:t xml:space="preserve">Utilization of ESRI Survey123 to create digital inspection forms for on-site stormwater data collection allowing for simplified workflow and decrease in time needed to digitize field notes. </w:t>
      </w:r>
    </w:p>
    <w:p w:rsidR="0078085C" w:rsidRDefault="0078085C" w:rsidP="00E96AF8">
      <w:r w:rsidRPr="005F0FA6">
        <w:rPr>
          <w:b/>
        </w:rPr>
        <w:t xml:space="preserve">GLRA </w:t>
      </w:r>
      <w:r w:rsidR="00BB32BC" w:rsidRPr="005F0FA6">
        <w:rPr>
          <w:b/>
        </w:rPr>
        <w:t>Visual Impact Analysis</w:t>
      </w:r>
      <w:r w:rsidR="005F0FA6" w:rsidRPr="005F0FA6">
        <w:rPr>
          <w:b/>
        </w:rPr>
        <w:t>, PA</w:t>
      </w:r>
      <w:r w:rsidR="00BB32BC" w:rsidRPr="005F0FA6">
        <w:rPr>
          <w:b/>
        </w:rPr>
        <w:t>.</w:t>
      </w:r>
      <w:r w:rsidR="00BB32BC">
        <w:t xml:space="preserve"> </w:t>
      </w:r>
      <w:r w:rsidR="005F0FA6">
        <w:t xml:space="preserve">Performed visual impact analysis </w:t>
      </w:r>
      <w:r w:rsidR="00483F9B">
        <w:t>for</w:t>
      </w:r>
      <w:r w:rsidR="005F0FA6">
        <w:t xml:space="preserve"> a proposed vertical landfill expansion. Analysis included a 3-mile radius map depicting areas of increased visibility </w:t>
      </w:r>
      <w:r w:rsidR="00483F9B">
        <w:t>of</w:t>
      </w:r>
      <w:r w:rsidR="005F0FA6">
        <w:t xml:space="preserve"> the landfill expansion with associated estimates regarding potentially impacted residential areas. Photo renderings of the proposed increase from various locations surrounding the landfill were also provided to the client. </w:t>
      </w:r>
    </w:p>
    <w:p w:rsidR="0078085C" w:rsidRPr="00B57072" w:rsidRDefault="00BB32BC" w:rsidP="00E96AF8">
      <w:pPr>
        <w:rPr>
          <w:highlight w:val="green"/>
        </w:rPr>
      </w:pPr>
      <w:r w:rsidRPr="00BB32BC">
        <w:rPr>
          <w:b/>
        </w:rPr>
        <w:t>Miscellaneous Environmental Reports</w:t>
      </w:r>
      <w:r w:rsidR="00483F9B">
        <w:rPr>
          <w:b/>
        </w:rPr>
        <w:t>,</w:t>
      </w:r>
      <w:r w:rsidR="00B57072">
        <w:rPr>
          <w:b/>
        </w:rPr>
        <w:t xml:space="preserve"> </w:t>
      </w:r>
      <w:r w:rsidR="00483F9B">
        <w:rPr>
          <w:b/>
        </w:rPr>
        <w:t>Mid-Atlantic Region</w:t>
      </w:r>
      <w:r>
        <w:t>. Produce</w:t>
      </w:r>
      <w:r w:rsidR="00483F9B">
        <w:t>d</w:t>
      </w:r>
      <w:r>
        <w:t xml:space="preserve"> a variety of </w:t>
      </w:r>
      <w:r w:rsidR="00A40A3F">
        <w:t>technical</w:t>
      </w:r>
      <w:r>
        <w:t xml:space="preserve"> figures for </w:t>
      </w:r>
      <w:r w:rsidR="00A40A3F">
        <w:t>miscellaneous</w:t>
      </w:r>
      <w:r>
        <w:t xml:space="preserve"> reports at</w:t>
      </w:r>
      <w:r w:rsidR="00A40A3F">
        <w:t xml:space="preserve"> the</w:t>
      </w:r>
      <w:r>
        <w:t xml:space="preserve"> request of colleagues. </w:t>
      </w:r>
      <w:r w:rsidRPr="00BB32BC">
        <w:t xml:space="preserve">Designed a standard template to allow a simplified production process </w:t>
      </w:r>
      <w:r w:rsidR="00916330">
        <w:t>and standardization among</w:t>
      </w:r>
      <w:r w:rsidRPr="00B57072">
        <w:t xml:space="preserve"> maps.</w:t>
      </w:r>
      <w:r w:rsidR="00A40A3F" w:rsidRPr="00A40A3F">
        <w:t xml:space="preserve"> </w:t>
      </w:r>
      <w:r w:rsidR="00A40A3F">
        <w:t>Provided</w:t>
      </w:r>
      <w:r w:rsidR="00A40A3F" w:rsidRPr="00A40A3F">
        <w:t xml:space="preserve"> </w:t>
      </w:r>
      <w:r w:rsidR="00A40A3F">
        <w:t>site layout maps</w:t>
      </w:r>
      <w:r w:rsidR="00A40A3F" w:rsidRPr="00A40A3F">
        <w:t xml:space="preserve"> compliant with Department of </w:t>
      </w:r>
      <w:r w:rsidR="00A40A3F">
        <w:t>M</w:t>
      </w:r>
      <w:r w:rsidR="00A40A3F" w:rsidRPr="00A40A3F">
        <w:t xml:space="preserve">ines, Minerals and Energy </w:t>
      </w:r>
      <w:r w:rsidR="00A40A3F">
        <w:t xml:space="preserve">requirements </w:t>
      </w:r>
      <w:r w:rsidR="00A40A3F" w:rsidRPr="00A40A3F">
        <w:t>for local rock quarry.</w:t>
      </w:r>
    </w:p>
    <w:p w:rsidR="0078085C" w:rsidRPr="00916330" w:rsidRDefault="00BB32BC" w:rsidP="00E96AF8">
      <w:r w:rsidRPr="00916330">
        <w:rPr>
          <w:b/>
        </w:rPr>
        <w:t>Landfill S</w:t>
      </w:r>
      <w:r w:rsidR="0078085C" w:rsidRPr="00916330">
        <w:rPr>
          <w:b/>
        </w:rPr>
        <w:t xml:space="preserve">urface </w:t>
      </w:r>
      <w:r w:rsidRPr="00916330">
        <w:rPr>
          <w:b/>
        </w:rPr>
        <w:t>E</w:t>
      </w:r>
      <w:r w:rsidR="0078085C" w:rsidRPr="00916330">
        <w:rPr>
          <w:b/>
        </w:rPr>
        <w:t>missions</w:t>
      </w:r>
      <w:r w:rsidRPr="00916330">
        <w:rPr>
          <w:b/>
        </w:rPr>
        <w:t xml:space="preserve"> M</w:t>
      </w:r>
      <w:r w:rsidR="0078085C" w:rsidRPr="00916330">
        <w:rPr>
          <w:b/>
        </w:rPr>
        <w:t>apping</w:t>
      </w:r>
      <w:r w:rsidR="00916330" w:rsidRPr="00916330">
        <w:rPr>
          <w:b/>
        </w:rPr>
        <w:t>, Mid-Atlantic Region</w:t>
      </w:r>
      <w:r w:rsidRPr="00916330">
        <w:t xml:space="preserve">. </w:t>
      </w:r>
      <w:r w:rsidR="00483F9B">
        <w:t>Provided m</w:t>
      </w:r>
      <w:r w:rsidR="00916330" w:rsidRPr="00916330">
        <w:t xml:space="preserve">onthly mapping of methane and hydrogen sulfide concentrations collected from monitoring equipment with an emphasis on depicting changes in detection levels over time. </w:t>
      </w:r>
      <w:r w:rsidR="00EC1A1F">
        <w:t xml:space="preserve">Tasks included generation of map product, styles and templates for future use by other colleagues. </w:t>
      </w:r>
    </w:p>
    <w:p w:rsidR="00EC1A1F" w:rsidRDefault="00EC1A1F" w:rsidP="00E96AF8">
      <w:r w:rsidRPr="00EC1A1F">
        <w:rPr>
          <w:b/>
        </w:rPr>
        <w:t>Non-technical Graphics</w:t>
      </w:r>
      <w:r>
        <w:rPr>
          <w:b/>
        </w:rPr>
        <w:t xml:space="preserve">, AZ, MD, PA, VA. </w:t>
      </w:r>
      <w:r>
        <w:t xml:space="preserve">Created non-technical map graphics for marketing and proposal efforts. Products include depictions of active project work, graphics included in professional presentations, </w:t>
      </w:r>
    </w:p>
    <w:p w:rsidR="0026140D" w:rsidRDefault="0026140D" w:rsidP="0026140D">
      <w:pPr>
        <w:pStyle w:val="ResumeHeading3"/>
      </w:pPr>
      <w:r>
        <w:t>Water/Wastewater/Stormwater</w:t>
      </w:r>
    </w:p>
    <w:p w:rsidR="00F75AD4" w:rsidRDefault="00F75AD4" w:rsidP="0026140D">
      <w:r w:rsidRPr="00DE68F7">
        <w:rPr>
          <w:b/>
        </w:rPr>
        <w:t>Anne Arundel County Well Installations, MD.</w:t>
      </w:r>
      <w:r>
        <w:t xml:space="preserve"> Field oversight for the installation of replacement potable supply wells at homeowner residences, under direction of the County Bureau of Waste Management Services. Oversaw drilling and installation of residential drinking water supply wells. Analyzed geophysical logs and drilling cuttings to determine the optimal depth to set the well for water production. </w:t>
      </w:r>
    </w:p>
    <w:p w:rsidR="0026140D" w:rsidRPr="00B8532A" w:rsidRDefault="0026140D" w:rsidP="0026140D">
      <w:r>
        <w:rPr>
          <w:b/>
        </w:rPr>
        <w:lastRenderedPageBreak/>
        <w:t xml:space="preserve">Joint Base Andrews, MD.  </w:t>
      </w:r>
      <w:r w:rsidRPr="00B8532A">
        <w:t xml:space="preserve">Performed </w:t>
      </w:r>
      <w:r>
        <w:t xml:space="preserve">weekly and ad hoc stormwater BMP inspections, and environmental sampling activities, for the construction repairs and upgrades to Taxiway Whiskey, Joint Base Andrews, MD. </w:t>
      </w:r>
    </w:p>
    <w:p w:rsidR="0026140D" w:rsidRDefault="00F75AD4" w:rsidP="0026140D">
      <w:r>
        <w:rPr>
          <w:b/>
        </w:rPr>
        <w:t xml:space="preserve">Stormwater, </w:t>
      </w:r>
      <w:r w:rsidR="0026140D" w:rsidRPr="00B8532A">
        <w:rPr>
          <w:b/>
        </w:rPr>
        <w:t>VA and MD</w:t>
      </w:r>
      <w:r w:rsidR="0026140D">
        <w:t>.  Performed NPDES stormwater inspection and reporting for industrial waste management facilities in VA and MD.</w:t>
      </w:r>
      <w:r>
        <w:t xml:space="preserve"> </w:t>
      </w:r>
    </w:p>
    <w:p w:rsidR="0026140D" w:rsidRPr="00233433" w:rsidRDefault="0026140D" w:rsidP="0026140D">
      <w:pPr>
        <w:pStyle w:val="ResumeHeading3"/>
      </w:pPr>
      <w:r w:rsidRPr="00233433">
        <w:t xml:space="preserve">Solid Waste </w:t>
      </w:r>
      <w:r>
        <w:t>Services</w:t>
      </w:r>
    </w:p>
    <w:p w:rsidR="0026140D" w:rsidRDefault="0026140D" w:rsidP="0026140D">
      <w:r>
        <w:rPr>
          <w:b/>
        </w:rPr>
        <w:t>Fredrick County Landfill, Winchester, VA</w:t>
      </w:r>
      <w:r w:rsidRPr="006350F9">
        <w:rPr>
          <w:b/>
        </w:rPr>
        <w:t xml:space="preserve">. </w:t>
      </w:r>
      <w:r>
        <w:t xml:space="preserve">Oversaw drilling and assemblies for perimeter gas-probe monitoring well installation associated with expansion of landfill. Completed soil boring and well construction logs. Decided in the field on depth to set well screen based on soil type and porosity. </w:t>
      </w:r>
    </w:p>
    <w:p w:rsidR="00793723" w:rsidRDefault="00793723" w:rsidP="00793723">
      <w:pPr>
        <w:pStyle w:val="ResumeHeading3"/>
      </w:pPr>
      <w:r>
        <w:t>Prior Experience</w:t>
      </w:r>
    </w:p>
    <w:p w:rsidR="00793723" w:rsidRPr="00793723" w:rsidRDefault="00793723" w:rsidP="00793723">
      <w:pPr>
        <w:pStyle w:val="ResumeHeading3"/>
        <w:rPr>
          <w:rFonts w:ascii="Franklin Gothic Book" w:hAnsi="Franklin Gothic Book"/>
          <w:b w:val="0"/>
          <w:sz w:val="22"/>
        </w:rPr>
      </w:pPr>
      <w:r>
        <w:rPr>
          <w:rFonts w:ascii="Franklin Gothic Book" w:hAnsi="Franklin Gothic Book"/>
          <w:sz w:val="22"/>
        </w:rPr>
        <w:t xml:space="preserve">Geologist, Florida Geological Survey. </w:t>
      </w:r>
      <w:r>
        <w:rPr>
          <w:rFonts w:ascii="Franklin Gothic Book" w:hAnsi="Franklin Gothic Book"/>
          <w:b w:val="0"/>
          <w:sz w:val="22"/>
        </w:rPr>
        <w:t xml:space="preserve">Completed surficial geologic mapping for portions of the state of Florida. Collection, characterization and description of field collected samples. </w:t>
      </w:r>
      <w:r w:rsidR="00190528" w:rsidRPr="00190528">
        <w:rPr>
          <w:rFonts w:ascii="Franklin Gothic Book" w:hAnsi="Franklin Gothic Book"/>
          <w:b w:val="0"/>
          <w:sz w:val="22"/>
        </w:rPr>
        <w:t>Completed</w:t>
      </w:r>
      <w:r w:rsidR="00190528">
        <w:rPr>
          <w:rFonts w:ascii="Franklin Gothic Book" w:hAnsi="Franklin Gothic Book"/>
          <w:b w:val="0"/>
          <w:sz w:val="22"/>
        </w:rPr>
        <w:t xml:space="preserve"> detailed</w:t>
      </w:r>
      <w:r w:rsidR="00190528" w:rsidRPr="00190528">
        <w:rPr>
          <w:rFonts w:ascii="Franklin Gothic Book" w:hAnsi="Franklin Gothic Book"/>
          <w:b w:val="0"/>
          <w:sz w:val="22"/>
        </w:rPr>
        <w:t xml:space="preserve"> lithologic descriptions of core, cutting and split-spoon samples</w:t>
      </w:r>
      <w:r w:rsidR="00190528">
        <w:rPr>
          <w:rFonts w:ascii="Franklin Gothic Book" w:hAnsi="Franklin Gothic Book"/>
          <w:b w:val="0"/>
          <w:sz w:val="22"/>
        </w:rPr>
        <w:t xml:space="preserve"> with emphasis on surficial sediment. </w:t>
      </w:r>
      <w:r w:rsidR="00BB32BC">
        <w:rPr>
          <w:rFonts w:ascii="Franklin Gothic Book" w:hAnsi="Franklin Gothic Book"/>
          <w:b w:val="0"/>
          <w:sz w:val="22"/>
        </w:rPr>
        <w:t xml:space="preserve">Daily utilization of ESRI GIS </w:t>
      </w:r>
      <w:r w:rsidR="00A6758F">
        <w:rPr>
          <w:rFonts w:ascii="Franklin Gothic Book" w:hAnsi="Franklin Gothic Book"/>
          <w:b w:val="0"/>
          <w:sz w:val="22"/>
        </w:rPr>
        <w:t xml:space="preserve">software for project management, </w:t>
      </w:r>
      <w:r w:rsidR="00BB32BC">
        <w:rPr>
          <w:rFonts w:ascii="Franklin Gothic Book" w:hAnsi="Franklin Gothic Book"/>
          <w:b w:val="0"/>
          <w:sz w:val="22"/>
        </w:rPr>
        <w:t>visual stratigraphic analysis</w:t>
      </w:r>
      <w:r w:rsidR="00A6758F">
        <w:rPr>
          <w:rFonts w:ascii="Franklin Gothic Book" w:hAnsi="Franklin Gothic Book"/>
          <w:b w:val="0"/>
          <w:sz w:val="22"/>
        </w:rPr>
        <w:t>, and internally used maps</w:t>
      </w:r>
      <w:r w:rsidR="00BB32BC">
        <w:rPr>
          <w:rFonts w:ascii="Franklin Gothic Book" w:hAnsi="Franklin Gothic Book"/>
          <w:b w:val="0"/>
          <w:sz w:val="22"/>
        </w:rPr>
        <w:t xml:space="preserve">. </w:t>
      </w:r>
    </w:p>
    <w:p w:rsidR="00793723" w:rsidRDefault="00793723" w:rsidP="00E96AF8"/>
    <w:sectPr w:rsidR="00793723" w:rsidSect="008F1415">
      <w:headerReference w:type="default" r:id="rId9"/>
      <w:footerReference w:type="default" r:id="rId10"/>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5ED6" w:rsidRDefault="00185ED6" w:rsidP="00233433">
      <w:r>
        <w:separator/>
      </w:r>
    </w:p>
    <w:p w:rsidR="00185ED6" w:rsidRDefault="00185ED6" w:rsidP="00233433"/>
  </w:endnote>
  <w:endnote w:type="continuationSeparator" w:id="0">
    <w:p w:rsidR="00185ED6" w:rsidRDefault="00185ED6" w:rsidP="00233433">
      <w:r>
        <w:continuationSeparator/>
      </w:r>
    </w:p>
    <w:p w:rsidR="00185ED6" w:rsidRDefault="00185ED6"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Pr="002019C0" w:rsidRDefault="00E96AF8" w:rsidP="0032423D">
    <w:pPr>
      <w:pStyle w:val="Footer"/>
      <w:pBdr>
        <w:top w:val="single" w:sz="4" w:space="1" w:color="auto"/>
      </w:pBdr>
    </w:pPr>
    <w:r w:rsidRPr="007C2B7B">
      <w:t xml:space="preserve">SCS Resume – </w:t>
    </w:r>
    <w:r w:rsidR="002019C0">
      <w:t>Apolinar</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37263C">
      <w:rPr>
        <w:noProof/>
      </w:rPr>
      <w:t>2</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5ED6" w:rsidRDefault="00185ED6" w:rsidP="00233433">
      <w:r>
        <w:separator/>
      </w:r>
    </w:p>
    <w:p w:rsidR="00185ED6" w:rsidRDefault="00185ED6" w:rsidP="00233433"/>
  </w:footnote>
  <w:footnote w:type="continuationSeparator" w:id="0">
    <w:p w:rsidR="00185ED6" w:rsidRDefault="00185ED6" w:rsidP="00233433">
      <w:r>
        <w:continuationSeparator/>
      </w:r>
    </w:p>
    <w:p w:rsidR="00185ED6" w:rsidRDefault="00185ED6"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2D0CE6F"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CYJ8YA&#10;AADcAAAADwAAAGRycy9kb3ducmV2LnhtbESPQWvCQBSE7wX/w/KE3urGQGsbXYMIQqGUYLSIt0f2&#10;maTNvg3ZTUz/fVcQehxm5htmlY6mEQN1rrasYD6LQBAXVtdcKjgedk+vIJxH1thYJgW/5CBdTx5W&#10;mGh75T0NuS9FgLBLUEHlfZtI6YqKDLqZbYmDd7GdQR9kV0rd4TXATSPjKHqRBmsOCxW2tK2o+Ml7&#10;o2DAzzGL4q/T4fsje+777XA811Kpx+m4WYLwNPr/8L39rhUs5m9wOx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5CYJ8YAAADcAAAADwAAAAAAAAAAAAAAAACYAgAAZHJz&#10;L2Rvd25yZXYueG1sUEsFBgAAAAAEAAQA9QAAAIsD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kz2cEA&#10;AADcAAAADwAAAGRycy9kb3ducmV2LnhtbERPz2vCMBS+D/wfwhO8zdSOddIZRQfiDgWZuvujeTbF&#10;5qUkUet/vxwGHj++34vVYDtxIx9axwpm0wwEce10y42C03H7OgcRIrLGzjEpeFCA1XL0ssBSuzv/&#10;0O0QG5FCOJSowMTYl1KG2pDFMHU9ceLOzluMCfpGao/3FG47mWdZIS22nBoM9vRlqL4crlZBZarr&#10;o5i/77dvJ8r15pfPR7NTajIe1p8gIg3xKf53f2sFH3man86kI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pM9nBAAAA3AAAAA8AAAAAAAAAAAAAAAAAmAIAAGRycy9kb3du&#10;cmV2LnhtbFBLBQYAAAAABAAEAPUAAACGAw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3410E5F"/>
    <w:multiLevelType w:val="hybridMultilevel"/>
    <w:tmpl w:val="FC66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1"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9"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18"/>
  </w:num>
  <w:num w:numId="3">
    <w:abstractNumId w:val="2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8"/>
  </w:num>
  <w:num w:numId="13">
    <w:abstractNumId w:val="12"/>
  </w:num>
  <w:num w:numId="14">
    <w:abstractNumId w:val="31"/>
  </w:num>
  <w:num w:numId="15">
    <w:abstractNumId w:val="37"/>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2"/>
  </w:num>
  <w:num w:numId="23">
    <w:abstractNumId w:val="32"/>
    <w:lvlOverride w:ilvl="0">
      <w:startOverride w:val="1"/>
    </w:lvlOverride>
  </w:num>
  <w:num w:numId="24">
    <w:abstractNumId w:val="33"/>
  </w:num>
  <w:num w:numId="25">
    <w:abstractNumId w:val="16"/>
  </w:num>
  <w:num w:numId="26">
    <w:abstractNumId w:val="20"/>
  </w:num>
  <w:num w:numId="27">
    <w:abstractNumId w:val="36"/>
  </w:num>
  <w:num w:numId="28">
    <w:abstractNumId w:val="27"/>
  </w:num>
  <w:num w:numId="29">
    <w:abstractNumId w:val="19"/>
  </w:num>
  <w:num w:numId="30">
    <w:abstractNumId w:val="10"/>
  </w:num>
  <w:num w:numId="31">
    <w:abstractNumId w:val="22"/>
  </w:num>
  <w:num w:numId="32">
    <w:abstractNumId w:val="23"/>
  </w:num>
  <w:num w:numId="33">
    <w:abstractNumId w:val="35"/>
  </w:num>
  <w:num w:numId="34">
    <w:abstractNumId w:val="29"/>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30"/>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4"/>
  </w:num>
  <w:num w:numId="40">
    <w:abstractNumId w:val="21"/>
  </w:num>
  <w:num w:numId="41">
    <w:abstractNumId w:val="39"/>
  </w:num>
  <w:num w:numId="42">
    <w:abstractNumId w:val="9"/>
  </w:num>
  <w:num w:numId="43">
    <w:abstractNumId w:val="2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12289">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4D3ACE"/>
    <w:rsid w:val="00002FCF"/>
    <w:rsid w:val="00003F3C"/>
    <w:rsid w:val="00004C3F"/>
    <w:rsid w:val="0000697D"/>
    <w:rsid w:val="000069B2"/>
    <w:rsid w:val="00010286"/>
    <w:rsid w:val="000109B7"/>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200"/>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85ED6"/>
    <w:rsid w:val="00190528"/>
    <w:rsid w:val="0019066E"/>
    <w:rsid w:val="00190EE4"/>
    <w:rsid w:val="00190F5A"/>
    <w:rsid w:val="00191285"/>
    <w:rsid w:val="00195200"/>
    <w:rsid w:val="0019677C"/>
    <w:rsid w:val="001974DD"/>
    <w:rsid w:val="00197FDE"/>
    <w:rsid w:val="001A2065"/>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19C0"/>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2998"/>
    <w:rsid w:val="00233433"/>
    <w:rsid w:val="002337F4"/>
    <w:rsid w:val="00234519"/>
    <w:rsid w:val="002347A2"/>
    <w:rsid w:val="0023584A"/>
    <w:rsid w:val="00235DF3"/>
    <w:rsid w:val="00236857"/>
    <w:rsid w:val="00246548"/>
    <w:rsid w:val="0024691F"/>
    <w:rsid w:val="002527E8"/>
    <w:rsid w:val="002536E7"/>
    <w:rsid w:val="002545D4"/>
    <w:rsid w:val="00254926"/>
    <w:rsid w:val="002605E8"/>
    <w:rsid w:val="0026140D"/>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263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D7BB9"/>
    <w:rsid w:val="003E11D7"/>
    <w:rsid w:val="003E188B"/>
    <w:rsid w:val="003E191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3F9B"/>
    <w:rsid w:val="00486B57"/>
    <w:rsid w:val="00487BDA"/>
    <w:rsid w:val="00490E8A"/>
    <w:rsid w:val="004926E5"/>
    <w:rsid w:val="00492E72"/>
    <w:rsid w:val="0049375E"/>
    <w:rsid w:val="00493B81"/>
    <w:rsid w:val="00495011"/>
    <w:rsid w:val="004A3210"/>
    <w:rsid w:val="004A5853"/>
    <w:rsid w:val="004A7CF1"/>
    <w:rsid w:val="004B06DE"/>
    <w:rsid w:val="004B1905"/>
    <w:rsid w:val="004B2821"/>
    <w:rsid w:val="004B426C"/>
    <w:rsid w:val="004B73A1"/>
    <w:rsid w:val="004C0A14"/>
    <w:rsid w:val="004C0CAC"/>
    <w:rsid w:val="004C280D"/>
    <w:rsid w:val="004C3AAE"/>
    <w:rsid w:val="004C7577"/>
    <w:rsid w:val="004C7B12"/>
    <w:rsid w:val="004D0932"/>
    <w:rsid w:val="004D1AA8"/>
    <w:rsid w:val="004D2F17"/>
    <w:rsid w:val="004D3ACE"/>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14FB0"/>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0FA6"/>
    <w:rsid w:val="005F4D47"/>
    <w:rsid w:val="006001B6"/>
    <w:rsid w:val="00602384"/>
    <w:rsid w:val="00607AEC"/>
    <w:rsid w:val="00611E9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85C"/>
    <w:rsid w:val="00780D00"/>
    <w:rsid w:val="00782237"/>
    <w:rsid w:val="00783722"/>
    <w:rsid w:val="00784E9F"/>
    <w:rsid w:val="00784F13"/>
    <w:rsid w:val="00787B02"/>
    <w:rsid w:val="00793723"/>
    <w:rsid w:val="0079523B"/>
    <w:rsid w:val="007967E4"/>
    <w:rsid w:val="007A4979"/>
    <w:rsid w:val="007B0FBA"/>
    <w:rsid w:val="007B18C8"/>
    <w:rsid w:val="007C0F20"/>
    <w:rsid w:val="007C247F"/>
    <w:rsid w:val="007C2B7B"/>
    <w:rsid w:val="007C3BF1"/>
    <w:rsid w:val="007C4EED"/>
    <w:rsid w:val="007C5D84"/>
    <w:rsid w:val="007C5EE9"/>
    <w:rsid w:val="007D0965"/>
    <w:rsid w:val="007D292E"/>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567"/>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526"/>
    <w:rsid w:val="00901EF5"/>
    <w:rsid w:val="009059E5"/>
    <w:rsid w:val="009079E0"/>
    <w:rsid w:val="00913145"/>
    <w:rsid w:val="00915074"/>
    <w:rsid w:val="009153AB"/>
    <w:rsid w:val="00916330"/>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6F5C"/>
    <w:rsid w:val="009E7680"/>
    <w:rsid w:val="009E7F8F"/>
    <w:rsid w:val="009F14D6"/>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0A3F"/>
    <w:rsid w:val="00A412C3"/>
    <w:rsid w:val="00A42250"/>
    <w:rsid w:val="00A46E7E"/>
    <w:rsid w:val="00A51261"/>
    <w:rsid w:val="00A52B9D"/>
    <w:rsid w:val="00A535FF"/>
    <w:rsid w:val="00A5784E"/>
    <w:rsid w:val="00A63105"/>
    <w:rsid w:val="00A65526"/>
    <w:rsid w:val="00A657CC"/>
    <w:rsid w:val="00A66F9A"/>
    <w:rsid w:val="00A6758F"/>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133"/>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5DA"/>
    <w:rsid w:val="00B12927"/>
    <w:rsid w:val="00B14714"/>
    <w:rsid w:val="00B16BC4"/>
    <w:rsid w:val="00B20CDD"/>
    <w:rsid w:val="00B23720"/>
    <w:rsid w:val="00B2489B"/>
    <w:rsid w:val="00B25AD3"/>
    <w:rsid w:val="00B26E10"/>
    <w:rsid w:val="00B274A7"/>
    <w:rsid w:val="00B275D9"/>
    <w:rsid w:val="00B31374"/>
    <w:rsid w:val="00B319BD"/>
    <w:rsid w:val="00B32665"/>
    <w:rsid w:val="00B34AE6"/>
    <w:rsid w:val="00B3675B"/>
    <w:rsid w:val="00B3707D"/>
    <w:rsid w:val="00B430E1"/>
    <w:rsid w:val="00B431B0"/>
    <w:rsid w:val="00B4436B"/>
    <w:rsid w:val="00B4588D"/>
    <w:rsid w:val="00B459D1"/>
    <w:rsid w:val="00B46D3C"/>
    <w:rsid w:val="00B505CF"/>
    <w:rsid w:val="00B51335"/>
    <w:rsid w:val="00B54556"/>
    <w:rsid w:val="00B552D4"/>
    <w:rsid w:val="00B57072"/>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32BC"/>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2E72"/>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363A"/>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5912"/>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68F7"/>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244"/>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1A1F"/>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5AD4"/>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951D1"/>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colormru v:ext="edit" colors="#cec896,#eaefdb,#5f8f8d,#090,#690,#69f,#36c,#369"/>
    </o:shapedefaults>
    <o:shapelayout v:ext="edit">
      <o:idmap v:ext="edit" data="1"/>
    </o:shapelayout>
  </w:shapeDefaults>
  <w:decimalSymbol w:val="."/>
  <w:listSeparator w:val=","/>
  <w15:docId w15:val="{1A9816F9-7FCC-4A59-8410-61DF37A63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303E78-7DBE-4FD8-845D-B103D0086436}">
  <ds:schemaRefs>
    <ds:schemaRef ds:uri="http://schemas.openxmlformats.org/officeDocument/2006/bibliography"/>
  </ds:schemaRefs>
</ds:datastoreItem>
</file>

<file path=customXml/itemProps2.xml><?xml version="1.0" encoding="utf-8"?>
<ds:datastoreItem xmlns:ds="http://schemas.openxmlformats.org/officeDocument/2006/customXml" ds:itemID="{F85A01B8-C52C-4F9B-8397-76803AE594EB}"/>
</file>

<file path=customXml/itemProps3.xml><?xml version="1.0" encoding="utf-8"?>
<ds:datastoreItem xmlns:ds="http://schemas.openxmlformats.org/officeDocument/2006/customXml" ds:itemID="{AD3FCDF7-1AB1-47CD-9363-CCFCD29C36BB}"/>
</file>

<file path=customXml/itemProps4.xml><?xml version="1.0" encoding="utf-8"?>
<ds:datastoreItem xmlns:ds="http://schemas.openxmlformats.org/officeDocument/2006/customXml" ds:itemID="{A329B963-C11C-4A3B-9AD9-A8DA5AC45AB2}"/>
</file>

<file path=docProps/app.xml><?xml version="1.0" encoding="utf-8"?>
<Properties xmlns="http://schemas.openxmlformats.org/officeDocument/2006/extended-properties" xmlns:vt="http://schemas.openxmlformats.org/officeDocument/2006/docPropsVTypes">
  <Template>Normal</Template>
  <TotalTime>0</TotalTime>
  <Pages>3</Pages>
  <Words>876</Words>
  <Characters>5584</Characters>
  <Application>Microsoft Office Word</Application>
  <DocSecurity>0</DocSecurity>
  <Lines>129</Lines>
  <Paragraphs>62</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6398</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Apolinar, Brianne</dc:creator>
  <cp:lastModifiedBy>Blake, Heather</cp:lastModifiedBy>
  <cp:revision>2</cp:revision>
  <cp:lastPrinted>2018-07-23T13:51:00Z</cp:lastPrinted>
  <dcterms:created xsi:type="dcterms:W3CDTF">2023-02-15T20:31:00Z</dcterms:created>
  <dcterms:modified xsi:type="dcterms:W3CDTF">2023-02-15T20:31:00Z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25e678e77241e46a94526d51913e934d7bd067569c8fe76fcba88fbd37b187bd</vt:lpwstr>
  </property>
  <property fmtid="{D5CDD505-2E9C-101B-9397-08002B2CF9AE}" pid="3" name="ContentTypeId">
    <vt:lpwstr>0x01010049123141C7725848BF08037A7A7A178A</vt:lpwstr>
  </property>
</Properties>
</file>