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907" w:rsidRPr="00E64523" w:rsidRDefault="00A17907" w:rsidP="00A17907">
      <w:pPr>
        <w:pStyle w:val="ResumeHeading1"/>
      </w:pPr>
      <w:r>
        <w:rPr>
          <w:noProof/>
          <w:szCs w:val="24"/>
        </w:rPr>
        <w:drawing>
          <wp:anchor distT="0" distB="0" distL="114300" distR="114300" simplePos="0" relativeHeight="251658240" behindDoc="1" locked="0" layoutInCell="1" allowOverlap="1">
            <wp:simplePos x="0" y="0"/>
            <wp:positionH relativeFrom="margin">
              <wp:align>right</wp:align>
            </wp:positionH>
            <wp:positionV relativeFrom="paragraph">
              <wp:posOffset>0</wp:posOffset>
            </wp:positionV>
            <wp:extent cx="1703070" cy="1703070"/>
            <wp:effectExtent l="0" t="0" r="0" b="0"/>
            <wp:wrapTight wrapText="bothSides">
              <wp:wrapPolygon edited="0">
                <wp:start x="8215" y="0"/>
                <wp:lineTo x="6282" y="483"/>
                <wp:lineTo x="1933" y="3141"/>
                <wp:lineTo x="0" y="7490"/>
                <wp:lineTo x="0" y="13289"/>
                <wp:lineTo x="483" y="15463"/>
                <wp:lineTo x="3624" y="19329"/>
                <wp:lineTo x="3866" y="19570"/>
                <wp:lineTo x="7490" y="21262"/>
                <wp:lineTo x="7973" y="21262"/>
                <wp:lineTo x="13289" y="21262"/>
                <wp:lineTo x="13772" y="21262"/>
                <wp:lineTo x="17879" y="19329"/>
                <wp:lineTo x="20779" y="15463"/>
                <wp:lineTo x="21262" y="13289"/>
                <wp:lineTo x="21262" y="7490"/>
                <wp:lineTo x="19812" y="3383"/>
                <wp:lineTo x="14980" y="483"/>
                <wp:lineTo x="13047" y="0"/>
                <wp:lineTo x="821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3804hlb\AppData\Local\Microsoft\Windows\INetCache\Content.Word\AlphaPhi14_websize (2).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703070" cy="1703070"/>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Dana L. </w:t>
      </w:r>
      <w:r w:rsidR="00062289">
        <w:t>Blumberg</w:t>
      </w:r>
      <w:r>
        <w:t>, PE, BCEE</w:t>
      </w:r>
    </w:p>
    <w:p w:rsidR="00A17907" w:rsidRPr="00E64523" w:rsidRDefault="00A17907" w:rsidP="00BF2117">
      <w:pPr>
        <w:pStyle w:val="ResumeHeading2"/>
      </w:pPr>
      <w:r w:rsidRPr="00E64523">
        <w:t>Education</w:t>
      </w:r>
    </w:p>
    <w:p w:rsidR="00A17907" w:rsidRDefault="00A17907" w:rsidP="00BF2117">
      <w:pPr>
        <w:rPr>
          <w:szCs w:val="24"/>
        </w:rPr>
      </w:pPr>
      <w:bookmarkStart w:id="0" w:name="_Toc154490600"/>
      <w:bookmarkStart w:id="1" w:name="_Toc154491277"/>
      <w:bookmarkStart w:id="2" w:name="_Toc154491407"/>
      <w:r>
        <w:rPr>
          <w:szCs w:val="24"/>
        </w:rPr>
        <w:t>B.S. - Civil Engineering, Old Dominion University, 1987</w:t>
      </w:r>
    </w:p>
    <w:p w:rsidR="00A17907" w:rsidRDefault="00A17907" w:rsidP="00BF2117">
      <w:pPr>
        <w:pStyle w:val="ResumeHeading2"/>
      </w:pPr>
      <w:r>
        <w:t>Professional License</w:t>
      </w:r>
      <w:bookmarkEnd w:id="0"/>
      <w:bookmarkEnd w:id="1"/>
      <w:bookmarkEnd w:id="2"/>
      <w:r>
        <w:t>s</w:t>
      </w:r>
      <w:bookmarkStart w:id="3" w:name="_GoBack"/>
      <w:bookmarkEnd w:id="3"/>
    </w:p>
    <w:p w:rsidR="00A17907" w:rsidRDefault="00A17907" w:rsidP="00BF2117">
      <w:pPr>
        <w:rPr>
          <w:szCs w:val="24"/>
        </w:rPr>
      </w:pPr>
      <w:r>
        <w:rPr>
          <w:szCs w:val="24"/>
        </w:rPr>
        <w:t>Professional Engineer in VA (22389)</w:t>
      </w:r>
    </w:p>
    <w:p w:rsidR="00A17907" w:rsidRDefault="00A17907" w:rsidP="00BF2117">
      <w:pPr>
        <w:pStyle w:val="ResumeHeading2"/>
      </w:pPr>
      <w:bookmarkStart w:id="4" w:name="_Toc154490601"/>
      <w:bookmarkStart w:id="5" w:name="_Toc154491278"/>
      <w:bookmarkStart w:id="6" w:name="_Toc154491408"/>
      <w:r>
        <w:t>Specialty Certifications</w:t>
      </w:r>
      <w:bookmarkEnd w:id="4"/>
      <w:bookmarkEnd w:id="5"/>
      <w:bookmarkEnd w:id="6"/>
    </w:p>
    <w:p w:rsidR="00A17907" w:rsidRPr="00617331" w:rsidRDefault="00A17907" w:rsidP="00BF2117">
      <w:pPr>
        <w:pStyle w:val="SCSText"/>
      </w:pPr>
      <w:r>
        <w:t>Board Certified Environmental Engineer (BCEE), Solid Waste Management</w:t>
      </w:r>
    </w:p>
    <w:p w:rsidR="00A17907" w:rsidRPr="00E64523" w:rsidRDefault="00A17907" w:rsidP="00BF2117">
      <w:pPr>
        <w:pStyle w:val="ResumeHeading2"/>
      </w:pPr>
      <w:r w:rsidRPr="00E64523">
        <w:t>Professional Affiliations</w:t>
      </w:r>
    </w:p>
    <w:p w:rsidR="00A17907" w:rsidRDefault="00A17907" w:rsidP="00BF2117">
      <w:r>
        <w:t>Solid Waste Association of North America (SWANA)</w:t>
      </w:r>
      <w:r w:rsidR="00CD280D">
        <w:t xml:space="preserve"> Board of Directors</w:t>
      </w:r>
      <w:r>
        <w:t xml:space="preserve">, </w:t>
      </w:r>
      <w:r w:rsidR="00B32A48">
        <w:t xml:space="preserve">Region 7 Director, </w:t>
      </w:r>
      <w:r>
        <w:t xml:space="preserve">Mid-Atlantic Chapter </w:t>
      </w:r>
      <w:r w:rsidR="00241B6F">
        <w:t>Advisory Board Delegate</w:t>
      </w:r>
      <w:r>
        <w:t>,</w:t>
      </w:r>
      <w:r w:rsidR="00CD280D">
        <w:t xml:space="preserve"> Past</w:t>
      </w:r>
      <w:r>
        <w:t xml:space="preserve"> </w:t>
      </w:r>
      <w:r w:rsidR="00241B6F">
        <w:t xml:space="preserve">Advisory Board Chair, </w:t>
      </w:r>
      <w:r>
        <w:t xml:space="preserve">Past Chapter President </w:t>
      </w:r>
    </w:p>
    <w:p w:rsidR="005451EE" w:rsidRDefault="005451EE" w:rsidP="00BF2117">
      <w:r>
        <w:t>National Waste and Recycling Association, recycling committee member</w:t>
      </w:r>
    </w:p>
    <w:p w:rsidR="00F25560" w:rsidRDefault="00F25560" w:rsidP="00BF2117">
      <w:r>
        <w:t>U.S. Department of Commerce, Environmental Technolog</w:t>
      </w:r>
      <w:r w:rsidR="001E404A">
        <w:t>ies</w:t>
      </w:r>
      <w:r>
        <w:t xml:space="preserve"> </w:t>
      </w:r>
      <w:r w:rsidR="001E404A">
        <w:t>Trade Advisory Committee member</w:t>
      </w:r>
    </w:p>
    <w:p w:rsidR="00A17907" w:rsidRPr="00BF2117" w:rsidRDefault="00A17907" w:rsidP="00BF2117">
      <w:pPr>
        <w:pStyle w:val="ResumeHeading2"/>
      </w:pPr>
      <w:r w:rsidRPr="00BF2117">
        <w:t>Professional Experience</w:t>
      </w:r>
    </w:p>
    <w:p w:rsidR="00A17907" w:rsidRDefault="00A17907" w:rsidP="00A17907">
      <w:pPr>
        <w:rPr>
          <w:szCs w:val="24"/>
        </w:rPr>
      </w:pPr>
      <w:r>
        <w:rPr>
          <w:szCs w:val="24"/>
        </w:rPr>
        <w:t xml:space="preserve">Ms. </w:t>
      </w:r>
      <w:r w:rsidR="00062289">
        <w:rPr>
          <w:szCs w:val="24"/>
        </w:rPr>
        <w:t>Blumberg</w:t>
      </w:r>
      <w:r>
        <w:rPr>
          <w:szCs w:val="24"/>
        </w:rPr>
        <w:t xml:space="preserve"> has </w:t>
      </w:r>
      <w:proofErr w:type="gramStart"/>
      <w:r>
        <w:rPr>
          <w:szCs w:val="24"/>
        </w:rPr>
        <w:t xml:space="preserve">twenty </w:t>
      </w:r>
      <w:r w:rsidR="00062289">
        <w:rPr>
          <w:szCs w:val="24"/>
        </w:rPr>
        <w:t>eight</w:t>
      </w:r>
      <w:proofErr w:type="gramEnd"/>
      <w:r>
        <w:rPr>
          <w:szCs w:val="24"/>
        </w:rPr>
        <w:t xml:space="preserve"> years of professional experience in civil/environmental engineering, including landfill gas emissions modeling and collection system design; landfill gas energy technology evaluation, feasibility analysis, energy user outreach and analysis; landfill closures; transfer station design and construction; and stormwater hydrology and </w:t>
      </w:r>
      <w:r w:rsidRPr="005D6712">
        <w:rPr>
          <w:szCs w:val="24"/>
        </w:rPr>
        <w:t xml:space="preserve">hydraulics. She </w:t>
      </w:r>
      <w:r>
        <w:rPr>
          <w:szCs w:val="24"/>
        </w:rPr>
        <w:t>served as the Program Manager for SCS’s contract with the U</w:t>
      </w:r>
      <w:r w:rsidR="005451EE">
        <w:rPr>
          <w:szCs w:val="24"/>
        </w:rPr>
        <w:t>.</w:t>
      </w:r>
      <w:r>
        <w:rPr>
          <w:szCs w:val="24"/>
        </w:rPr>
        <w:t>S</w:t>
      </w:r>
      <w:r w:rsidR="005451EE">
        <w:rPr>
          <w:szCs w:val="24"/>
        </w:rPr>
        <w:t>.</w:t>
      </w:r>
      <w:r>
        <w:rPr>
          <w:szCs w:val="24"/>
        </w:rPr>
        <w:t xml:space="preserve"> EPA Landfill Methane Outreach Program (LMOP).</w:t>
      </w:r>
      <w:r w:rsidRPr="003161E9">
        <w:rPr>
          <w:szCs w:val="24"/>
        </w:rPr>
        <w:t xml:space="preserve"> </w:t>
      </w:r>
      <w:r w:rsidRPr="00C4541F">
        <w:rPr>
          <w:szCs w:val="24"/>
        </w:rPr>
        <w:t>The LMOP mission is to reduce Greenhouse Gas emissions by beneficially capturing and utilizing the methane gas produce</w:t>
      </w:r>
      <w:r>
        <w:rPr>
          <w:szCs w:val="24"/>
        </w:rPr>
        <w:t>d</w:t>
      </w:r>
      <w:r w:rsidRPr="00C4541F">
        <w:rPr>
          <w:szCs w:val="24"/>
        </w:rPr>
        <w:t xml:space="preserve"> at landfills. </w:t>
      </w:r>
      <w:r>
        <w:rPr>
          <w:szCs w:val="24"/>
        </w:rPr>
        <w:t xml:space="preserve">In addition, Ms. </w:t>
      </w:r>
      <w:r w:rsidR="00062289">
        <w:rPr>
          <w:szCs w:val="24"/>
        </w:rPr>
        <w:t>Blumberg</w:t>
      </w:r>
      <w:r>
        <w:rPr>
          <w:szCs w:val="24"/>
        </w:rPr>
        <w:t xml:space="preserve"> has managed multimillion dollar design and construction projects with multiple disciplines and subcontractors. </w:t>
      </w:r>
      <w:r w:rsidRPr="00C4541F">
        <w:rPr>
          <w:szCs w:val="24"/>
        </w:rPr>
        <w:t xml:space="preserve"> </w:t>
      </w:r>
      <w:r w:rsidRPr="005D6712">
        <w:t>Examples of her project experience include:</w:t>
      </w:r>
    </w:p>
    <w:p w:rsidR="00A17907" w:rsidRPr="00A17907" w:rsidRDefault="00A17907" w:rsidP="005F7A7F">
      <w:pPr>
        <w:pStyle w:val="ResumeHeading3"/>
      </w:pPr>
      <w:r w:rsidRPr="00A17907">
        <w:t>United States Environmental Protection Agency</w:t>
      </w:r>
    </w:p>
    <w:p w:rsidR="00A17907" w:rsidRDefault="00A17907" w:rsidP="00BF2117">
      <w:r w:rsidRPr="00A17907">
        <w:rPr>
          <w:b/>
        </w:rPr>
        <w:t>Landfill Methane Outreach Program (LMOP).</w:t>
      </w:r>
      <w:r w:rsidRPr="00C4541F">
        <w:t xml:space="preserve">  Program </w:t>
      </w:r>
      <w:r>
        <w:t xml:space="preserve">Manager for SCS’ LMOP Contract. </w:t>
      </w:r>
      <w:r w:rsidRPr="00C4541F">
        <w:t>The LMOP mission is to reduce Greenhouse Gas emissions by beneficially capturing and utilizing the methane gas produce</w:t>
      </w:r>
      <w:r>
        <w:t>d</w:t>
      </w:r>
      <w:r w:rsidRPr="00C4541F">
        <w:t xml:space="preserve"> at landfills. This work involves technical outreach within the United State. Specifically, the work includes representing the EPA at National, Regional and State conferences for solid waste professionals, energy professionals and industrial energy users; providing technical feasibility analysis, location of energy users and landfills, project facilitation, and technical assistance; and preparing, coordinating and implementing workshops.</w:t>
      </w:r>
      <w:r>
        <w:t xml:space="preserve"> </w:t>
      </w:r>
    </w:p>
    <w:p w:rsidR="00A17907" w:rsidRDefault="00A17907" w:rsidP="00BF2117">
      <w:r w:rsidRPr="00A17907">
        <w:rPr>
          <w:b/>
        </w:rPr>
        <w:t>Climate and Clean Air Coalition (CCAC) Municipal Solid Waste Initiative (MSWI).</w:t>
      </w:r>
      <w:r>
        <w:t xml:space="preserve"> Program Manager for U.S. EPA’s implementation of CCAC MSWI in Accra, Ghana; Addis Ababa, Ethiopia; Amman, Jordan; Dhaka, Bangladesh; Jakarta, Indonesia; and Rio de Janeiro, Brazil.  CCAC is a partnership of countries, cities and non-state partners with a focus on short-lived climate pollutants such as methane and black carbon.  SCS role is to work with the partner cities to analyze their solid waste management and identify projects that will result in reducing or avoiding methane and black carbon emissions.  Projects include training on all aspects of integrated solid waste management including </w:t>
      </w:r>
      <w:r>
        <w:lastRenderedPageBreak/>
        <w:t>collection, recycling, organic diversion, disposal, waste to energy, transfer stations, and landfill gas energy.  Supervised the development of the Solid Waste Emission Estimation Tool (SWEET). In addition, our role is to provide feasibility analysis of landfill gas energy, organic diversion and recycling.</w:t>
      </w:r>
    </w:p>
    <w:p w:rsidR="00A17907" w:rsidRPr="00C4541F" w:rsidRDefault="00A17907" w:rsidP="00BF2117">
      <w:r w:rsidRPr="00762180">
        <w:rPr>
          <w:b/>
        </w:rPr>
        <w:t>Global Methane Initiative (GMI)</w:t>
      </w:r>
      <w:r>
        <w:rPr>
          <w:b/>
        </w:rPr>
        <w:t xml:space="preserve"> MSW Sector</w:t>
      </w:r>
      <w:r w:rsidRPr="00762180">
        <w:rPr>
          <w:b/>
        </w:rPr>
        <w:t>.</w:t>
      </w:r>
      <w:r>
        <w:t xml:space="preserve">  Program Manager for U.S. EPA GMI.  GMI MSW Sector is a partnership of countries with a focus on reducing and avoiding methane emissions from solid waste.  For over 1</w:t>
      </w:r>
      <w:r w:rsidR="005F7A7F">
        <w:t>5</w:t>
      </w:r>
      <w:r>
        <w:t xml:space="preserve"> years SCS has supported the U.S EPA in GMI in Argentina, Brazil, Chile, Colombia, the Dominican Republic, </w:t>
      </w:r>
      <w:r w:rsidR="005451EE">
        <w:t xml:space="preserve">India, </w:t>
      </w:r>
      <w:r>
        <w:t xml:space="preserve">Indonesia, Jordan, Mexico, Nigeria, Poland, Russia, Serbia, Turkey, and the Ukraine.  Work for GMI has included numerous workshops and training events on landfill operations, landfill gas collection, landfill gas energy and landfill gas generation models; landfill data collection; feasibility analysis for landfill gas energy projects; the development of several country and </w:t>
      </w:r>
      <w:proofErr w:type="gramStart"/>
      <w:r>
        <w:t>region specific</w:t>
      </w:r>
      <w:proofErr w:type="gramEnd"/>
      <w:r>
        <w:t xml:space="preserve"> landfill gas generation models; development of the International Best Practices Guide for Landfill Gas Energy Projects; and landfill gas end user searches. </w:t>
      </w:r>
    </w:p>
    <w:p w:rsidR="005F7A7F" w:rsidRPr="00BF2117" w:rsidRDefault="005F7A7F" w:rsidP="00BF2117">
      <w:pPr>
        <w:pStyle w:val="ResumeHeading3"/>
      </w:pPr>
      <w:r w:rsidRPr="00BF2117">
        <w:t>Solid Waste Facilit</w:t>
      </w:r>
      <w:r w:rsidR="00670346" w:rsidRPr="00BF2117">
        <w:t>y</w:t>
      </w:r>
      <w:r w:rsidRPr="00BF2117">
        <w:t xml:space="preserve"> and Landfill</w:t>
      </w:r>
      <w:r w:rsidR="00670346" w:rsidRPr="00BF2117">
        <w:t xml:space="preserve"> Design, Construction and Operations</w:t>
      </w:r>
      <w:r w:rsidRPr="00BF2117">
        <w:t xml:space="preserve"> </w:t>
      </w:r>
    </w:p>
    <w:p w:rsidR="003C4004" w:rsidRPr="003C4004" w:rsidRDefault="003C4004" w:rsidP="00241B6F">
      <w:pPr>
        <w:widowControl w:val="0"/>
        <w:tabs>
          <w:tab w:val="left" w:pos="720"/>
        </w:tabs>
      </w:pPr>
      <w:r>
        <w:rPr>
          <w:b/>
        </w:rPr>
        <w:t xml:space="preserve">Quarantine Road Landfill Operations Assistance, Baltimore, Maryland. </w:t>
      </w:r>
      <w:r>
        <w:t xml:space="preserve">Project Director for assisting the City of Baltimore with </w:t>
      </w:r>
      <w:r w:rsidR="00670346">
        <w:t xml:space="preserve">operations to </w:t>
      </w:r>
      <w:r>
        <w:t>compl</w:t>
      </w:r>
      <w:r w:rsidR="00670346">
        <w:t>y</w:t>
      </w:r>
      <w:r>
        <w:t xml:space="preserve"> with state and federal regulations. Includes </w:t>
      </w:r>
      <w:r w:rsidR="00670346">
        <w:t xml:space="preserve">conducting </w:t>
      </w:r>
      <w:r>
        <w:t xml:space="preserve">site observations and </w:t>
      </w:r>
      <w:r w:rsidR="00670346">
        <w:t>providing guidance</w:t>
      </w:r>
      <w:r>
        <w:t xml:space="preserve"> on issues </w:t>
      </w:r>
      <w:r w:rsidR="00670346">
        <w:t>to meet compliance.</w:t>
      </w:r>
      <w:r>
        <w:t xml:space="preserve"> </w:t>
      </w:r>
    </w:p>
    <w:p w:rsidR="00241B6F" w:rsidRPr="00241B6F" w:rsidRDefault="00241B6F" w:rsidP="00241B6F">
      <w:pPr>
        <w:widowControl w:val="0"/>
        <w:tabs>
          <w:tab w:val="left" w:pos="720"/>
        </w:tabs>
        <w:rPr>
          <w:szCs w:val="24"/>
        </w:rPr>
      </w:pPr>
      <w:r>
        <w:rPr>
          <w:b/>
        </w:rPr>
        <w:t xml:space="preserve">US Navy, Naval Station Guantanamo Bay, Cuba. </w:t>
      </w:r>
      <w:r>
        <w:t xml:space="preserve">Project Direct for the design/build of a new sanitary landfill, Materials Recovery Facility (MRF), waste treatment and processing facility and water main installation. The project requires coordination between all disciplines and the construction contractor. </w:t>
      </w:r>
      <w:r w:rsidR="00EB706A">
        <w:t xml:space="preserve">The design must comply with the Unified Facilities Guidelines. Challenges include travel and supplies to a remote location where transportation on and off the facility is by air twice per week and fast track design. Ms. </w:t>
      </w:r>
      <w:r w:rsidR="00062289">
        <w:t>Blumberg</w:t>
      </w:r>
      <w:r w:rsidR="00EB706A">
        <w:t xml:space="preserve"> was key to establishing the winning team for the successful proposal and pre-design. </w:t>
      </w:r>
    </w:p>
    <w:p w:rsidR="00506294" w:rsidRDefault="00506294" w:rsidP="00A17907">
      <w:pPr>
        <w:keepNext/>
        <w:rPr>
          <w:b/>
        </w:rPr>
      </w:pPr>
      <w:r>
        <w:rPr>
          <w:b/>
        </w:rPr>
        <w:t xml:space="preserve">Shenandoah County, VA. </w:t>
      </w:r>
      <w:r w:rsidRPr="00BB5EA5">
        <w:t xml:space="preserve">Specification </w:t>
      </w:r>
      <w:r w:rsidR="00BB5EA5">
        <w:t xml:space="preserve">writer for the new convenience center. The convenience center will includes steel armored bays for roll-offs, access road, attendant booth, canopy for used oil and other liquids and a recessed concrete pad for electronics and other white goods. </w:t>
      </w:r>
    </w:p>
    <w:p w:rsidR="00A17907" w:rsidRPr="00C4541F" w:rsidRDefault="00A17907" w:rsidP="00A17907">
      <w:pPr>
        <w:keepNext/>
        <w:rPr>
          <w:szCs w:val="24"/>
        </w:rPr>
      </w:pPr>
      <w:r w:rsidRPr="00A17907">
        <w:rPr>
          <w:b/>
        </w:rPr>
        <w:t>Alpha Ridge Landfill, Howard County, MD</w:t>
      </w:r>
      <w:r w:rsidRPr="00C4541F">
        <w:rPr>
          <w:rFonts w:ascii="Tw Cen MT" w:hAnsi="Tw Cen MT"/>
          <w:b/>
          <w:szCs w:val="24"/>
        </w:rPr>
        <w:t xml:space="preserve">. </w:t>
      </w:r>
      <w:r w:rsidRPr="00C4541F">
        <w:rPr>
          <w:szCs w:val="24"/>
        </w:rPr>
        <w:t xml:space="preserve"> Project Manager for the design of the expansion of the residents’ area </w:t>
      </w:r>
      <w:r>
        <w:rPr>
          <w:szCs w:val="24"/>
        </w:rPr>
        <w:t>and re-design of the Household H</w:t>
      </w:r>
      <w:r w:rsidRPr="00C4541F">
        <w:rPr>
          <w:szCs w:val="24"/>
        </w:rPr>
        <w:t xml:space="preserve">azardous Waste Area. This work involves the addition of five drop off bays, expansion of the access road, HHW building, and stormwater wet pond for construction and water quality management after construction. </w:t>
      </w:r>
    </w:p>
    <w:p w:rsidR="00A17907" w:rsidRPr="00C4541F" w:rsidRDefault="00A17907" w:rsidP="00A17907">
      <w:pPr>
        <w:widowControl w:val="0"/>
        <w:rPr>
          <w:szCs w:val="24"/>
        </w:rPr>
      </w:pPr>
      <w:r w:rsidRPr="00A17907">
        <w:rPr>
          <w:b/>
        </w:rPr>
        <w:t>Benning Road Transfer Facility</w:t>
      </w:r>
      <w:r w:rsidR="00987556">
        <w:rPr>
          <w:b/>
        </w:rPr>
        <w:t xml:space="preserve"> and Fort Totten Transfer Facility</w:t>
      </w:r>
      <w:r w:rsidRPr="00A17907">
        <w:rPr>
          <w:b/>
        </w:rPr>
        <w:t>, District of Columbia.</w:t>
      </w:r>
      <w:r w:rsidRPr="00C4541F">
        <w:rPr>
          <w:szCs w:val="24"/>
        </w:rPr>
        <w:t xml:space="preserve">  Project </w:t>
      </w:r>
      <w:r w:rsidR="00987556">
        <w:rPr>
          <w:szCs w:val="24"/>
        </w:rPr>
        <w:t>Director</w:t>
      </w:r>
      <w:r w:rsidRPr="00C4541F">
        <w:rPr>
          <w:szCs w:val="24"/>
        </w:rPr>
        <w:t xml:space="preserve"> for the redesign and construction of the existing </w:t>
      </w:r>
      <w:r w:rsidR="00987556">
        <w:rPr>
          <w:szCs w:val="24"/>
        </w:rPr>
        <w:t>transfer facilities</w:t>
      </w:r>
      <w:r w:rsidRPr="00C4541F">
        <w:rPr>
          <w:szCs w:val="24"/>
        </w:rPr>
        <w:t xml:space="preserve">. This work involves the coordination of a Surveyor, Structural Engineer, Electrical Engineer, Mechanical Engineer, Architect, and Civil Engineering. Tasks include the design of the demolition of electrostatic precipitators and exhaust stacks, partial demolition of the existing structure, the design of an addition onto the facility including tipping floor, load-out pits and scales, remediation of existing bridges, design of a new </w:t>
      </w:r>
      <w:proofErr w:type="spellStart"/>
      <w:r w:rsidRPr="00C4541F">
        <w:rPr>
          <w:szCs w:val="24"/>
        </w:rPr>
        <w:t>scalehouse</w:t>
      </w:r>
      <w:proofErr w:type="spellEnd"/>
      <w:r w:rsidRPr="00C4541F">
        <w:rPr>
          <w:szCs w:val="24"/>
        </w:rPr>
        <w:t xml:space="preserve"> and scales, design of a new citizen’s convenience drop-off center and general site improvements. Assistance was also provided for permitting and zoning purposes. During construction, work involves providing quality assurance and coordination of submittal review and contractor’s request for information.</w:t>
      </w:r>
    </w:p>
    <w:p w:rsidR="005F7A7F" w:rsidRPr="00BF2117" w:rsidRDefault="005F7A7F" w:rsidP="00BF2117">
      <w:pPr>
        <w:pStyle w:val="ResumeHeading3"/>
      </w:pPr>
      <w:r w:rsidRPr="00BF2117">
        <w:lastRenderedPageBreak/>
        <w:t>Solid Waste Planning</w:t>
      </w:r>
    </w:p>
    <w:p w:rsidR="005F7A7F" w:rsidRDefault="005F7A7F" w:rsidP="007525C5">
      <w:pPr>
        <w:keepLines/>
        <w:widowControl w:val="0"/>
      </w:pPr>
      <w:r>
        <w:rPr>
          <w:b/>
        </w:rPr>
        <w:t xml:space="preserve">Baltimore County </w:t>
      </w:r>
      <w:proofErr w:type="spellStart"/>
      <w:r>
        <w:rPr>
          <w:b/>
        </w:rPr>
        <w:t>Scalehouse</w:t>
      </w:r>
      <w:proofErr w:type="spellEnd"/>
      <w:r>
        <w:rPr>
          <w:b/>
        </w:rPr>
        <w:t xml:space="preserve"> Operations Review, Maryland. </w:t>
      </w:r>
      <w:r w:rsidRPr="005F7A7F">
        <w:t xml:space="preserve">Project Manager </w:t>
      </w:r>
      <w:r w:rsidR="007525C5">
        <w:t>for r</w:t>
      </w:r>
      <w:r>
        <w:t>eview of current scale operations</w:t>
      </w:r>
      <w:r w:rsidR="007525C5">
        <w:t>,</w:t>
      </w:r>
      <w:r>
        <w:t xml:space="preserve"> </w:t>
      </w:r>
      <w:r w:rsidR="007525C5">
        <w:t xml:space="preserve">staffing, billing processes and analysis of the County’s transfer fee. The results of the review and analysis produced several recommendations to improve efficiencies and a new recommended transfer fee. The County has already made several changes based on the recommendations. </w:t>
      </w:r>
    </w:p>
    <w:p w:rsidR="007525C5" w:rsidRPr="007525C5" w:rsidRDefault="007525C5" w:rsidP="00A17907">
      <w:pPr>
        <w:widowControl w:val="0"/>
      </w:pPr>
      <w:r w:rsidRPr="007525C5">
        <w:rPr>
          <w:b/>
        </w:rPr>
        <w:t>City of Hamilton Route Optimization, Ontario, Canada.</w:t>
      </w:r>
      <w:r>
        <w:rPr>
          <w:b/>
        </w:rPr>
        <w:t xml:space="preserve"> </w:t>
      </w:r>
      <w:r>
        <w:t xml:space="preserve">Project Director for development of new solid waste and recycling collection routes. Project includes utilizing current collection data and GIS data to develop new routes to optimize the City’s collection system. </w:t>
      </w:r>
    </w:p>
    <w:p w:rsidR="00A17907" w:rsidRPr="00C4541F" w:rsidRDefault="00A17907" w:rsidP="00A17907">
      <w:pPr>
        <w:widowControl w:val="0"/>
        <w:rPr>
          <w:szCs w:val="24"/>
        </w:rPr>
      </w:pPr>
      <w:r w:rsidRPr="00A17907">
        <w:rPr>
          <w:b/>
        </w:rPr>
        <w:t>Construction, Demolition and Land Clearing Debris Disposal Analysis, Prince William County, VA.</w:t>
      </w:r>
      <w:r w:rsidRPr="00C4541F">
        <w:rPr>
          <w:szCs w:val="24"/>
        </w:rPr>
        <w:t xml:space="preserve">  Project included a review of all private and public sector CD&amp;L Debris Landfills in the region for remaining capacity. The study also looked at the need and the siting of a County owned CD&amp;L Debris Landfill. </w:t>
      </w:r>
    </w:p>
    <w:p w:rsidR="00A17907" w:rsidRPr="00C4541F" w:rsidRDefault="00A17907" w:rsidP="00A17907">
      <w:pPr>
        <w:widowControl w:val="0"/>
        <w:rPr>
          <w:szCs w:val="24"/>
        </w:rPr>
      </w:pPr>
      <w:r w:rsidRPr="00A17907">
        <w:rPr>
          <w:b/>
        </w:rPr>
        <w:t>Solid Waste Management Plan, Patuxent River Naval Air Station, MD.</w:t>
      </w:r>
      <w:r w:rsidRPr="00C4541F">
        <w:rPr>
          <w:szCs w:val="24"/>
        </w:rPr>
        <w:t xml:space="preserve">  Project Engineer. Project included a review of existing solid waste management activities and to recommend potential improvements.</w:t>
      </w:r>
    </w:p>
    <w:sectPr w:rsidR="00A17907" w:rsidRPr="00C4541F"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85A" w:rsidRDefault="00CC785A" w:rsidP="00233433">
      <w:r>
        <w:separator/>
      </w:r>
    </w:p>
    <w:p w:rsidR="00CC785A" w:rsidRDefault="00CC785A" w:rsidP="00233433"/>
  </w:endnote>
  <w:endnote w:type="continuationSeparator" w:id="0">
    <w:p w:rsidR="00CC785A" w:rsidRDefault="00CC785A" w:rsidP="00233433">
      <w:r>
        <w:continuationSeparator/>
      </w:r>
    </w:p>
    <w:p w:rsidR="00CC785A" w:rsidRDefault="00CC785A"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062289">
      <w:t>Blumberg</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670346">
      <w:rPr>
        <w:noProof/>
      </w:rPr>
      <w:t>2</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85A" w:rsidRDefault="00CC785A" w:rsidP="00233433">
      <w:r>
        <w:separator/>
      </w:r>
    </w:p>
    <w:p w:rsidR="00CC785A" w:rsidRDefault="00CC785A" w:rsidP="00233433"/>
  </w:footnote>
  <w:footnote w:type="continuationSeparator" w:id="0">
    <w:p w:rsidR="00CC785A" w:rsidRDefault="00CC785A" w:rsidP="00233433">
      <w:r>
        <w:continuationSeparator/>
      </w:r>
    </w:p>
    <w:p w:rsidR="00CC785A" w:rsidRDefault="00CC785A"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C5EAA2C"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1956A0B"/>
    <w:multiLevelType w:val="hybridMultilevel"/>
    <w:tmpl w:val="32346D02"/>
    <w:lvl w:ilvl="0" w:tplc="3A2282BE">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1"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9"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18"/>
  </w:num>
  <w:num w:numId="3">
    <w:abstractNumId w:val="2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8"/>
  </w:num>
  <w:num w:numId="13">
    <w:abstractNumId w:val="12"/>
  </w:num>
  <w:num w:numId="14">
    <w:abstractNumId w:val="31"/>
  </w:num>
  <w:num w:numId="15">
    <w:abstractNumId w:val="37"/>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2"/>
  </w:num>
  <w:num w:numId="23">
    <w:abstractNumId w:val="32"/>
    <w:lvlOverride w:ilvl="0">
      <w:startOverride w:val="1"/>
    </w:lvlOverride>
  </w:num>
  <w:num w:numId="24">
    <w:abstractNumId w:val="33"/>
  </w:num>
  <w:num w:numId="25">
    <w:abstractNumId w:val="16"/>
  </w:num>
  <w:num w:numId="26">
    <w:abstractNumId w:val="20"/>
  </w:num>
  <w:num w:numId="27">
    <w:abstractNumId w:val="36"/>
  </w:num>
  <w:num w:numId="28">
    <w:abstractNumId w:val="27"/>
  </w:num>
  <w:num w:numId="29">
    <w:abstractNumId w:val="19"/>
  </w:num>
  <w:num w:numId="30">
    <w:abstractNumId w:val="10"/>
  </w:num>
  <w:num w:numId="31">
    <w:abstractNumId w:val="22"/>
  </w:num>
  <w:num w:numId="32">
    <w:abstractNumId w:val="23"/>
  </w:num>
  <w:num w:numId="33">
    <w:abstractNumId w:val="35"/>
  </w:num>
  <w:num w:numId="34">
    <w:abstractNumId w:val="29"/>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30"/>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21"/>
  </w:num>
  <w:num w:numId="41">
    <w:abstractNumId w:val="39"/>
  </w:num>
  <w:num w:numId="42">
    <w:abstractNumId w:val="9"/>
  </w:num>
  <w:num w:numId="43">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4577">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CC785A"/>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2289"/>
    <w:rsid w:val="00066885"/>
    <w:rsid w:val="00072748"/>
    <w:rsid w:val="000748A6"/>
    <w:rsid w:val="0007579E"/>
    <w:rsid w:val="00075D6A"/>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32C"/>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04A"/>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1B6F"/>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4004"/>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953B3"/>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06294"/>
    <w:rsid w:val="00510337"/>
    <w:rsid w:val="00511865"/>
    <w:rsid w:val="00514C48"/>
    <w:rsid w:val="005213D6"/>
    <w:rsid w:val="00522B9E"/>
    <w:rsid w:val="005241C0"/>
    <w:rsid w:val="005241E7"/>
    <w:rsid w:val="00532F83"/>
    <w:rsid w:val="00534EA7"/>
    <w:rsid w:val="00535D9F"/>
    <w:rsid w:val="005365E1"/>
    <w:rsid w:val="005411B5"/>
    <w:rsid w:val="00541778"/>
    <w:rsid w:val="005451EE"/>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5F7A7F"/>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346"/>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B6B2F"/>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25C5"/>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87556"/>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907"/>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2A48"/>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5EA5"/>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2117"/>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85A"/>
    <w:rsid w:val="00CC7F89"/>
    <w:rsid w:val="00CD13E4"/>
    <w:rsid w:val="00CD18C3"/>
    <w:rsid w:val="00CD280D"/>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06A"/>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25560"/>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colormru v:ext="edit" colors="#cec896,#eaefdb,#5f8f8d,#090,#690,#69f,#36c,#369"/>
    </o:shapedefaults>
    <o:shapelayout v:ext="edit">
      <o:idmap v:ext="edit" data="1"/>
    </o:shapelayout>
  </w:shapeDefaults>
  <w:decimalSymbol w:val="."/>
  <w:listSeparator w:val=","/>
  <w15:docId w15:val="{F5D0A25C-5E97-4FB5-8247-75C0002AA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qFormat/>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qFormat/>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link w:val="SCSTextChar"/>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character" w:customStyle="1" w:styleId="SCSTextChar">
    <w:name w:val="SCS Text Char"/>
    <w:link w:val="SCSText"/>
    <w:rsid w:val="00A17907"/>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3C38A5-7FE6-4A4F-A846-5CF0AB213749}">
  <ds:schemaRefs>
    <ds:schemaRef ds:uri="http://schemas.openxmlformats.org/officeDocument/2006/bibliography"/>
  </ds:schemaRefs>
</ds:datastoreItem>
</file>

<file path=customXml/itemProps2.xml><?xml version="1.0" encoding="utf-8"?>
<ds:datastoreItem xmlns:ds="http://schemas.openxmlformats.org/officeDocument/2006/customXml" ds:itemID="{6C72D643-29E2-4161-AF33-DC9ED66AA200}"/>
</file>

<file path=customXml/itemProps3.xml><?xml version="1.0" encoding="utf-8"?>
<ds:datastoreItem xmlns:ds="http://schemas.openxmlformats.org/officeDocument/2006/customXml" ds:itemID="{369BAD05-C1D3-435D-B7E1-29360C911B6F}"/>
</file>

<file path=customXml/itemProps4.xml><?xml version="1.0" encoding="utf-8"?>
<ds:datastoreItem xmlns:ds="http://schemas.openxmlformats.org/officeDocument/2006/customXml" ds:itemID="{F6326E98-3D2D-472F-8B6C-1DD04BEDB9C6}"/>
</file>

<file path=docProps/app.xml><?xml version="1.0" encoding="utf-8"?>
<Properties xmlns="http://schemas.openxmlformats.org/officeDocument/2006/extended-properties" xmlns:vt="http://schemas.openxmlformats.org/officeDocument/2006/docPropsVTypes">
  <Template>Normal.dotm</Template>
  <TotalTime>51</TotalTime>
  <Pages>3</Pages>
  <Words>1073</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7695</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Blake, Heather</dc:creator>
  <cp:lastModifiedBy>Oliver, Jasmyn</cp:lastModifiedBy>
  <cp:revision>5</cp:revision>
  <cp:lastPrinted>2018-07-23T13:51:00Z</cp:lastPrinted>
  <dcterms:created xsi:type="dcterms:W3CDTF">2022-06-13T21:03:00Z</dcterms:created>
  <dcterms:modified xsi:type="dcterms:W3CDTF">2023-01-23T16:53:00Z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376cce4af9cec5d9a92a8a7b5f0de5a26b6fd5f61ddd187482ce2de724baa608</vt:lpwstr>
  </property>
  <property fmtid="{D5CDD505-2E9C-101B-9397-08002B2CF9AE}" pid="3" name="ContentTypeId">
    <vt:lpwstr>0x01010049123141C7725848BF08037A7A7A178A</vt:lpwstr>
  </property>
</Properties>
</file>