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30E9" w:rsidRPr="008D1730" w:rsidRDefault="008D1730" w:rsidP="008D1730">
      <w:pPr>
        <w:pStyle w:val="ResumeHeading1"/>
      </w:pPr>
      <w:r>
        <w:rPr>
          <w:noProof/>
        </w:rPr>
        <w:drawing>
          <wp:anchor distT="0" distB="0" distL="114300" distR="114300" simplePos="0" relativeHeight="251658240" behindDoc="0" locked="0" layoutInCell="1" allowOverlap="1">
            <wp:simplePos x="0" y="0"/>
            <wp:positionH relativeFrom="column">
              <wp:posOffset>4545905</wp:posOffset>
            </wp:positionH>
            <wp:positionV relativeFrom="paragraph">
              <wp:posOffset>467</wp:posOffset>
            </wp:positionV>
            <wp:extent cx="1423035" cy="13716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3035" cy="1371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430E9" w:rsidRPr="008D1730">
        <w:t>Andrew clark, PE</w:t>
      </w:r>
    </w:p>
    <w:p w:rsidR="000430E9" w:rsidRPr="005156FC" w:rsidRDefault="000430E9" w:rsidP="000430E9">
      <w:pPr>
        <w:pStyle w:val="Heading3"/>
      </w:pPr>
      <w:r w:rsidRPr="005156FC">
        <w:t>Education</w:t>
      </w:r>
    </w:p>
    <w:p w:rsidR="000430E9" w:rsidRPr="008762BC" w:rsidRDefault="000430E9" w:rsidP="000430E9">
      <w:pPr>
        <w:pStyle w:val="BodyTextIndent"/>
        <w:ind w:left="0"/>
      </w:pPr>
      <w:r w:rsidRPr="008762BC">
        <w:t>B.S. – Civil Engineering, Lehigh University, 1997</w:t>
      </w:r>
    </w:p>
    <w:p w:rsidR="000430E9" w:rsidRPr="005156FC" w:rsidRDefault="00DD1B4A" w:rsidP="000430E9">
      <w:pPr>
        <w:pStyle w:val="Heading3"/>
      </w:pPr>
      <w:r w:rsidRPr="005156FC">
        <w:t>Professional Licenses</w:t>
      </w:r>
    </w:p>
    <w:p w:rsidR="000430E9" w:rsidRPr="008762BC" w:rsidRDefault="000430E9" w:rsidP="000430E9">
      <w:pPr>
        <w:rPr>
          <w:szCs w:val="24"/>
        </w:rPr>
      </w:pPr>
      <w:r w:rsidRPr="008762BC">
        <w:rPr>
          <w:szCs w:val="24"/>
        </w:rPr>
        <w:t xml:space="preserve">Professional Engineer: </w:t>
      </w:r>
      <w:r w:rsidR="007D4E92">
        <w:rPr>
          <w:szCs w:val="24"/>
        </w:rPr>
        <w:t>Pennsylvania, Colorado</w:t>
      </w:r>
    </w:p>
    <w:p w:rsidR="000430E9" w:rsidRPr="005156FC" w:rsidRDefault="000430E9" w:rsidP="000430E9">
      <w:pPr>
        <w:pStyle w:val="Heading3"/>
      </w:pPr>
      <w:r w:rsidRPr="005156FC">
        <w:t>Professional Ex</w:t>
      </w:r>
      <w:bookmarkStart w:id="0" w:name="_GoBack"/>
      <w:bookmarkEnd w:id="0"/>
      <w:r w:rsidRPr="005156FC">
        <w:t>perience</w:t>
      </w:r>
    </w:p>
    <w:p w:rsidR="000430E9" w:rsidRPr="008762BC" w:rsidRDefault="000430E9" w:rsidP="000430E9">
      <w:pPr>
        <w:rPr>
          <w:bCs/>
          <w:szCs w:val="24"/>
        </w:rPr>
      </w:pPr>
      <w:r w:rsidRPr="008762BC">
        <w:rPr>
          <w:bCs/>
          <w:szCs w:val="24"/>
        </w:rPr>
        <w:t xml:space="preserve">Mr. Clark serves SCS as a Senior Project Professional within the Landfill group. He has </w:t>
      </w:r>
      <w:r w:rsidR="00F6109C">
        <w:rPr>
          <w:bCs/>
          <w:szCs w:val="24"/>
        </w:rPr>
        <w:t xml:space="preserve">more than </w:t>
      </w:r>
      <w:r w:rsidR="00380F41">
        <w:rPr>
          <w:bCs/>
          <w:szCs w:val="24"/>
        </w:rPr>
        <w:t>20</w:t>
      </w:r>
      <w:r w:rsidR="00F6109C">
        <w:rPr>
          <w:bCs/>
          <w:szCs w:val="24"/>
        </w:rPr>
        <w:t xml:space="preserve"> years of </w:t>
      </w:r>
      <w:r w:rsidRPr="008762BC">
        <w:rPr>
          <w:bCs/>
          <w:szCs w:val="24"/>
        </w:rPr>
        <w:t xml:space="preserve">experience </w:t>
      </w:r>
      <w:r w:rsidR="00E40676">
        <w:rPr>
          <w:bCs/>
          <w:szCs w:val="24"/>
        </w:rPr>
        <w:t>with</w:t>
      </w:r>
      <w:r w:rsidRPr="008762BC">
        <w:rPr>
          <w:bCs/>
          <w:szCs w:val="24"/>
        </w:rPr>
        <w:t xml:space="preserve"> site </w:t>
      </w:r>
      <w:r w:rsidR="00E40676">
        <w:rPr>
          <w:bCs/>
          <w:szCs w:val="24"/>
        </w:rPr>
        <w:t xml:space="preserve">planning, </w:t>
      </w:r>
      <w:r w:rsidRPr="008762BC">
        <w:rPr>
          <w:bCs/>
          <w:szCs w:val="24"/>
        </w:rPr>
        <w:t>design</w:t>
      </w:r>
      <w:r w:rsidR="00E40676">
        <w:rPr>
          <w:bCs/>
          <w:szCs w:val="24"/>
        </w:rPr>
        <w:t>,</w:t>
      </w:r>
      <w:r w:rsidRPr="008762BC">
        <w:rPr>
          <w:bCs/>
          <w:szCs w:val="24"/>
        </w:rPr>
        <w:t xml:space="preserve"> and environmental engineering pr</w:t>
      </w:r>
      <w:r w:rsidR="00E40676">
        <w:rPr>
          <w:bCs/>
          <w:szCs w:val="24"/>
        </w:rPr>
        <w:t>oject</w:t>
      </w:r>
      <w:r w:rsidRPr="008762BC">
        <w:rPr>
          <w:bCs/>
          <w:szCs w:val="24"/>
        </w:rPr>
        <w:t>s. Examples of project experience include the following:</w:t>
      </w:r>
    </w:p>
    <w:p w:rsidR="008762BC" w:rsidRPr="008D1730" w:rsidRDefault="008762BC" w:rsidP="008D1730">
      <w:pPr>
        <w:pStyle w:val="ResumeHeading3"/>
      </w:pPr>
      <w:r w:rsidRPr="008D1730">
        <w:t>Landfill Engineering</w:t>
      </w:r>
    </w:p>
    <w:p w:rsidR="008D5561" w:rsidRPr="008D1730" w:rsidRDefault="008D5561" w:rsidP="008762BC">
      <w:pPr>
        <w:pStyle w:val="ResumeHeading3"/>
        <w:rPr>
          <w:rFonts w:ascii="Franklin Gothic Book" w:hAnsi="Franklin Gothic Book"/>
          <w:b w:val="0"/>
        </w:rPr>
      </w:pPr>
      <w:r w:rsidRPr="008D1730">
        <w:rPr>
          <w:rFonts w:ascii="Franklin Gothic Book" w:hAnsi="Franklin Gothic Book"/>
        </w:rPr>
        <w:t xml:space="preserve">St. Clair, PA, </w:t>
      </w:r>
      <w:r w:rsidR="00A00345" w:rsidRPr="008D1730">
        <w:rPr>
          <w:rFonts w:ascii="Franklin Gothic Book" w:hAnsi="Franklin Gothic Book"/>
        </w:rPr>
        <w:t>Blythe Recycling and Demolition Site</w:t>
      </w:r>
      <w:r w:rsidR="007B722F" w:rsidRPr="008D1730">
        <w:rPr>
          <w:rFonts w:ascii="Franklin Gothic Book" w:hAnsi="Franklin Gothic Book"/>
        </w:rPr>
        <w:t>:</w:t>
      </w:r>
      <w:r w:rsidR="00674297" w:rsidRPr="008D1730">
        <w:rPr>
          <w:rFonts w:ascii="Franklin Gothic Book" w:hAnsi="Franklin Gothic Book"/>
        </w:rPr>
        <w:t xml:space="preserve"> </w:t>
      </w:r>
      <w:r w:rsidR="00674297" w:rsidRPr="008D1730">
        <w:rPr>
          <w:rFonts w:ascii="Franklin Gothic Book" w:hAnsi="Franklin Gothic Book"/>
          <w:b w:val="0"/>
        </w:rPr>
        <w:t>Engineer for various projects including:</w:t>
      </w:r>
    </w:p>
    <w:p w:rsidR="00E045BD" w:rsidRPr="008D1730" w:rsidRDefault="00E045BD" w:rsidP="00E045BD">
      <w:pPr>
        <w:pStyle w:val="ResumeHeading3"/>
        <w:numPr>
          <w:ilvl w:val="0"/>
          <w:numId w:val="2"/>
        </w:numPr>
        <w:rPr>
          <w:rFonts w:ascii="Franklin Gothic Book" w:hAnsi="Franklin Gothic Book"/>
        </w:rPr>
      </w:pPr>
      <w:r w:rsidRPr="008D1730">
        <w:rPr>
          <w:rFonts w:ascii="Franklin Gothic Book" w:hAnsi="Franklin Gothic Book"/>
          <w:b w:val="0"/>
        </w:rPr>
        <w:t xml:space="preserve">Prepared construction plans and calculations for </w:t>
      </w:r>
      <w:r w:rsidR="008D1730">
        <w:rPr>
          <w:rFonts w:ascii="Franklin Gothic Book" w:hAnsi="Franklin Gothic Book"/>
          <w:b w:val="0"/>
        </w:rPr>
        <w:t xml:space="preserve">a </w:t>
      </w:r>
      <w:r w:rsidRPr="008D1730">
        <w:rPr>
          <w:rFonts w:ascii="Franklin Gothic Book" w:hAnsi="Franklin Gothic Book"/>
          <w:b w:val="0"/>
        </w:rPr>
        <w:t xml:space="preserve">new </w:t>
      </w:r>
      <w:r w:rsidR="008D1730">
        <w:rPr>
          <w:rFonts w:ascii="Franklin Gothic Book" w:hAnsi="Franklin Gothic Book"/>
          <w:b w:val="0"/>
        </w:rPr>
        <w:t>8-acre</w:t>
      </w:r>
      <w:r w:rsidRPr="008D1730">
        <w:rPr>
          <w:rFonts w:ascii="Franklin Gothic Book" w:hAnsi="Franklin Gothic Book"/>
          <w:b w:val="0"/>
        </w:rPr>
        <w:t xml:space="preserve"> landfill cell, which included groundwater underdrain and leachate conveyance systems.</w:t>
      </w:r>
    </w:p>
    <w:p w:rsidR="00E40676" w:rsidRPr="008D1730" w:rsidRDefault="00E40676" w:rsidP="008D5561">
      <w:pPr>
        <w:pStyle w:val="ResumeHeading3"/>
        <w:numPr>
          <w:ilvl w:val="0"/>
          <w:numId w:val="2"/>
        </w:numPr>
        <w:rPr>
          <w:rFonts w:ascii="Franklin Gothic Book" w:hAnsi="Franklin Gothic Book"/>
          <w:b w:val="0"/>
        </w:rPr>
      </w:pPr>
      <w:r w:rsidRPr="008D1730">
        <w:rPr>
          <w:rFonts w:ascii="Franklin Gothic Book" w:hAnsi="Franklin Gothic Book"/>
          <w:b w:val="0"/>
        </w:rPr>
        <w:t xml:space="preserve">Evaluated </w:t>
      </w:r>
      <w:r w:rsidR="00443B9E" w:rsidRPr="008D1730">
        <w:rPr>
          <w:rFonts w:ascii="Franklin Gothic Book" w:hAnsi="Franklin Gothic Book"/>
          <w:b w:val="0"/>
        </w:rPr>
        <w:t xml:space="preserve">potential </w:t>
      </w:r>
      <w:r w:rsidR="00674297" w:rsidRPr="008D1730">
        <w:rPr>
          <w:rFonts w:ascii="Franklin Gothic Book" w:hAnsi="Franklin Gothic Book"/>
          <w:b w:val="0"/>
        </w:rPr>
        <w:t xml:space="preserve">increase in attainable </w:t>
      </w:r>
      <w:r w:rsidR="00443B9E" w:rsidRPr="008D1730">
        <w:rPr>
          <w:rFonts w:ascii="Franklin Gothic Book" w:hAnsi="Franklin Gothic Book"/>
          <w:b w:val="0"/>
        </w:rPr>
        <w:t xml:space="preserve">waste volumes </w:t>
      </w:r>
      <w:r w:rsidR="00674297" w:rsidRPr="008D1730">
        <w:rPr>
          <w:rFonts w:ascii="Franklin Gothic Book" w:hAnsi="Franklin Gothic Book"/>
          <w:b w:val="0"/>
        </w:rPr>
        <w:t>for future landfill expansion.</w:t>
      </w:r>
    </w:p>
    <w:p w:rsidR="00E045BD" w:rsidRPr="008D1730" w:rsidRDefault="00E045BD" w:rsidP="008D5561">
      <w:pPr>
        <w:pStyle w:val="ResumeHeading3"/>
        <w:numPr>
          <w:ilvl w:val="0"/>
          <w:numId w:val="2"/>
        </w:numPr>
        <w:rPr>
          <w:rFonts w:ascii="Franklin Gothic Book" w:hAnsi="Franklin Gothic Book"/>
          <w:b w:val="0"/>
        </w:rPr>
      </w:pPr>
      <w:r w:rsidRPr="008D1730">
        <w:rPr>
          <w:rFonts w:ascii="Franklin Gothic Book" w:hAnsi="Franklin Gothic Book"/>
          <w:b w:val="0"/>
        </w:rPr>
        <w:t xml:space="preserve">Prepared construction plans to retrofit </w:t>
      </w:r>
      <w:r w:rsidR="008D1730">
        <w:rPr>
          <w:rFonts w:ascii="Franklin Gothic Book" w:hAnsi="Franklin Gothic Book"/>
          <w:b w:val="0"/>
        </w:rPr>
        <w:t xml:space="preserve">the </w:t>
      </w:r>
      <w:r w:rsidRPr="008D1730">
        <w:rPr>
          <w:rFonts w:ascii="Franklin Gothic Book" w:hAnsi="Franklin Gothic Book"/>
          <w:b w:val="0"/>
        </w:rPr>
        <w:t xml:space="preserve">leachate collection system within </w:t>
      </w:r>
      <w:r w:rsidR="008D1730">
        <w:rPr>
          <w:rFonts w:ascii="Franklin Gothic Book" w:hAnsi="Franklin Gothic Book"/>
          <w:b w:val="0"/>
        </w:rPr>
        <w:t xml:space="preserve">the </w:t>
      </w:r>
      <w:r w:rsidRPr="008D1730">
        <w:rPr>
          <w:rFonts w:ascii="Franklin Gothic Book" w:hAnsi="Franklin Gothic Book"/>
          <w:b w:val="0"/>
        </w:rPr>
        <w:t>active cell.</w:t>
      </w:r>
    </w:p>
    <w:p w:rsidR="00985127" w:rsidRPr="008D1730" w:rsidRDefault="00985127" w:rsidP="00985127">
      <w:pPr>
        <w:pStyle w:val="ResumeHeading3"/>
        <w:numPr>
          <w:ilvl w:val="0"/>
          <w:numId w:val="2"/>
        </w:numPr>
        <w:spacing w:after="240"/>
        <w:rPr>
          <w:rFonts w:ascii="Franklin Gothic Book" w:hAnsi="Franklin Gothic Book"/>
          <w:b w:val="0"/>
        </w:rPr>
      </w:pPr>
      <w:r w:rsidRPr="008D1730">
        <w:rPr>
          <w:rFonts w:ascii="Franklin Gothic Book" w:hAnsi="Franklin Gothic Book"/>
          <w:b w:val="0"/>
        </w:rPr>
        <w:t>Prepared Annual Operation Reports, including site plans, and cross-sections.</w:t>
      </w:r>
    </w:p>
    <w:p w:rsidR="000C3232" w:rsidRPr="008D1730" w:rsidRDefault="000877D0" w:rsidP="00FE48C6">
      <w:r w:rsidRPr="008D1730">
        <w:rPr>
          <w:b/>
        </w:rPr>
        <w:t>Lebanon, PA</w:t>
      </w:r>
      <w:r w:rsidR="00FE48C6" w:rsidRPr="008D1730">
        <w:rPr>
          <w:b/>
        </w:rPr>
        <w:t xml:space="preserve">, </w:t>
      </w:r>
      <w:r w:rsidRPr="008D1730">
        <w:rPr>
          <w:b/>
        </w:rPr>
        <w:t xml:space="preserve">Greater Lebanon Refuse Authority </w:t>
      </w:r>
      <w:r w:rsidR="00FE48C6" w:rsidRPr="008D1730">
        <w:rPr>
          <w:b/>
        </w:rPr>
        <w:t>Landfill:</w:t>
      </w:r>
      <w:r w:rsidR="00FE48C6" w:rsidRPr="008D1730">
        <w:t xml:space="preserve">  </w:t>
      </w:r>
      <w:r w:rsidR="00F6109C" w:rsidRPr="008D1730">
        <w:t>E</w:t>
      </w:r>
      <w:r w:rsidR="000C3232" w:rsidRPr="008D1730">
        <w:t>ngineer for various projects including:</w:t>
      </w:r>
    </w:p>
    <w:p w:rsidR="00E40676" w:rsidRPr="008D1730" w:rsidRDefault="00E40676" w:rsidP="000C3232">
      <w:pPr>
        <w:pStyle w:val="ListParagraph"/>
        <w:numPr>
          <w:ilvl w:val="0"/>
          <w:numId w:val="1"/>
        </w:numPr>
        <w:contextualSpacing w:val="0"/>
      </w:pPr>
      <w:r w:rsidRPr="008D1730">
        <w:t>Haw</w:t>
      </w:r>
      <w:r w:rsidR="00674297" w:rsidRPr="008D1730">
        <w:t>r</w:t>
      </w:r>
      <w:r w:rsidRPr="008D1730">
        <w:t xml:space="preserve">yluk Farm Evaluation: Conducted preliminary site evaluation for adjacent landfill expansion.  Reviewed existing site conditions and their potential impacts to future development, including </w:t>
      </w:r>
      <w:r w:rsidR="000575FC" w:rsidRPr="008D1730">
        <w:t xml:space="preserve">setbacks, </w:t>
      </w:r>
      <w:r w:rsidRPr="008D1730">
        <w:t xml:space="preserve">geology, </w:t>
      </w:r>
      <w:r w:rsidR="000575FC" w:rsidRPr="008D1730">
        <w:t xml:space="preserve">an existing </w:t>
      </w:r>
      <w:r w:rsidRPr="008D1730">
        <w:t>floodplain, and potential on-site wetlands.</w:t>
      </w:r>
    </w:p>
    <w:p w:rsidR="00380F41" w:rsidRPr="008D1730" w:rsidRDefault="00380F41" w:rsidP="000C3232">
      <w:pPr>
        <w:pStyle w:val="ListParagraph"/>
        <w:numPr>
          <w:ilvl w:val="0"/>
          <w:numId w:val="1"/>
        </w:numPr>
        <w:contextualSpacing w:val="0"/>
      </w:pPr>
      <w:r w:rsidRPr="008D1730">
        <w:t>Developed p</w:t>
      </w:r>
      <w:r w:rsidR="00F3072C" w:rsidRPr="008D1730">
        <w:t>l</w:t>
      </w:r>
      <w:r w:rsidRPr="008D1730">
        <w:t xml:space="preserve">ans and specifications for </w:t>
      </w:r>
      <w:r w:rsidR="008D1730">
        <w:t xml:space="preserve">the </w:t>
      </w:r>
      <w:r w:rsidRPr="008D1730">
        <w:t>construction of a new landfill cell approximately 10 acres in size, including stormwater management and erosion and sediment control.</w:t>
      </w:r>
    </w:p>
    <w:p w:rsidR="00FE48C6" w:rsidRPr="008D1730" w:rsidRDefault="00FE48C6" w:rsidP="000C3232">
      <w:pPr>
        <w:pStyle w:val="ListParagraph"/>
        <w:numPr>
          <w:ilvl w:val="0"/>
          <w:numId w:val="1"/>
        </w:numPr>
        <w:contextualSpacing w:val="0"/>
      </w:pPr>
      <w:r w:rsidRPr="008D1730">
        <w:t xml:space="preserve">Developed plans and specifications to </w:t>
      </w:r>
      <w:r w:rsidR="000877D0" w:rsidRPr="008D1730">
        <w:t>reclaim soil, and relocate legacy waste placed in an unlined area of the landfill to the active landfill working face</w:t>
      </w:r>
      <w:r w:rsidRPr="008D1730">
        <w:t>.</w:t>
      </w:r>
      <w:r w:rsidR="000877D0" w:rsidRPr="008D1730">
        <w:t xml:space="preserve">  </w:t>
      </w:r>
    </w:p>
    <w:p w:rsidR="000C3232" w:rsidRPr="008D1730" w:rsidRDefault="000C3232" w:rsidP="000C3232">
      <w:pPr>
        <w:pStyle w:val="ListParagraph"/>
        <w:numPr>
          <w:ilvl w:val="0"/>
          <w:numId w:val="1"/>
        </w:numPr>
      </w:pPr>
      <w:r w:rsidRPr="008D1730">
        <w:t xml:space="preserve">Prepared grading plans for </w:t>
      </w:r>
      <w:r w:rsidR="008D1730">
        <w:t xml:space="preserve">a </w:t>
      </w:r>
      <w:r w:rsidRPr="008D1730">
        <w:t xml:space="preserve">minor permit modification to complete </w:t>
      </w:r>
      <w:r w:rsidR="008D1730">
        <w:t xml:space="preserve">the </w:t>
      </w:r>
      <w:r w:rsidRPr="008D1730">
        <w:t>final closure on approximately 17 acres of landfill.</w:t>
      </w:r>
    </w:p>
    <w:p w:rsidR="00E045BD" w:rsidRPr="008D1730" w:rsidRDefault="00E045BD" w:rsidP="00E045BD">
      <w:pPr>
        <w:pStyle w:val="ResumeHeading3"/>
        <w:rPr>
          <w:rFonts w:ascii="Franklin Gothic Book" w:hAnsi="Franklin Gothic Book"/>
          <w:b w:val="0"/>
        </w:rPr>
      </w:pPr>
      <w:r w:rsidRPr="008D1730">
        <w:rPr>
          <w:rFonts w:ascii="Franklin Gothic Book" w:hAnsi="Franklin Gothic Book"/>
        </w:rPr>
        <w:lastRenderedPageBreak/>
        <w:t xml:space="preserve">Kearny, NJ, Keegan Landfill: </w:t>
      </w:r>
      <w:r w:rsidRPr="008D1730">
        <w:rPr>
          <w:rFonts w:ascii="Franklin Gothic Book" w:hAnsi="Franklin Gothic Book"/>
          <w:b w:val="0"/>
        </w:rPr>
        <w:t xml:space="preserve">Prepared permit plans and conducted drainage study for </w:t>
      </w:r>
      <w:r w:rsidR="008D1730">
        <w:rPr>
          <w:rFonts w:ascii="Franklin Gothic Book" w:hAnsi="Franklin Gothic Book"/>
          <w:b w:val="0"/>
        </w:rPr>
        <w:t>a 100-acre</w:t>
      </w:r>
      <w:r w:rsidRPr="008D1730">
        <w:rPr>
          <w:rFonts w:ascii="Franklin Gothic Book" w:hAnsi="Franklin Gothic Book"/>
          <w:b w:val="0"/>
        </w:rPr>
        <w:t xml:space="preserve"> landfill closure project.  </w:t>
      </w:r>
      <w:r w:rsidR="008D1730">
        <w:rPr>
          <w:rFonts w:ascii="Franklin Gothic Book" w:hAnsi="Franklin Gothic Book"/>
          <w:b w:val="0"/>
        </w:rPr>
        <w:t>The site</w:t>
      </w:r>
      <w:r w:rsidRPr="008D1730">
        <w:rPr>
          <w:rFonts w:ascii="Franklin Gothic Book" w:hAnsi="Franklin Gothic Book"/>
          <w:b w:val="0"/>
        </w:rPr>
        <w:t xml:space="preserve"> incorporated </w:t>
      </w:r>
      <w:r w:rsidR="008D1730">
        <w:rPr>
          <w:rFonts w:ascii="Franklin Gothic Book" w:hAnsi="Franklin Gothic Book"/>
          <w:b w:val="0"/>
        </w:rPr>
        <w:t xml:space="preserve">a </w:t>
      </w:r>
      <w:r w:rsidRPr="008D1730">
        <w:rPr>
          <w:rFonts w:ascii="Franklin Gothic Book" w:hAnsi="Franklin Gothic Book"/>
          <w:b w:val="0"/>
        </w:rPr>
        <w:t>synthetic cap, three drainage basins</w:t>
      </w:r>
      <w:r w:rsidR="008D1730">
        <w:rPr>
          <w:rFonts w:ascii="Franklin Gothic Book" w:hAnsi="Franklin Gothic Book"/>
          <w:b w:val="0"/>
        </w:rPr>
        <w:t>,</w:t>
      </w:r>
      <w:r w:rsidRPr="008D1730">
        <w:rPr>
          <w:rFonts w:ascii="Franklin Gothic Book" w:hAnsi="Franklin Gothic Book"/>
          <w:b w:val="0"/>
        </w:rPr>
        <w:t xml:space="preserve"> and associated stormwater runoff conveyance features.</w:t>
      </w:r>
    </w:p>
    <w:p w:rsidR="00E01D49" w:rsidRPr="008D1730" w:rsidRDefault="00E01D49" w:rsidP="00E01D49">
      <w:pPr>
        <w:pStyle w:val="ResumeHeading3"/>
        <w:rPr>
          <w:rFonts w:ascii="Franklin Gothic Book" w:hAnsi="Franklin Gothic Book"/>
          <w:b w:val="0"/>
        </w:rPr>
      </w:pPr>
      <w:r w:rsidRPr="008D1730">
        <w:rPr>
          <w:rFonts w:ascii="Franklin Gothic Book" w:hAnsi="Franklin Gothic Book"/>
        </w:rPr>
        <w:t xml:space="preserve">York, PA, </w:t>
      </w:r>
      <w:proofErr w:type="spellStart"/>
      <w:r w:rsidRPr="008D1730">
        <w:rPr>
          <w:rFonts w:ascii="Franklin Gothic Book" w:hAnsi="Franklin Gothic Book"/>
        </w:rPr>
        <w:t>Magnesita</w:t>
      </w:r>
      <w:proofErr w:type="spellEnd"/>
      <w:r w:rsidRPr="008D1730">
        <w:rPr>
          <w:rFonts w:ascii="Franklin Gothic Book" w:hAnsi="Franklin Gothic Book"/>
        </w:rPr>
        <w:t xml:space="preserve"> Residual Waste Landfill: </w:t>
      </w:r>
      <w:r w:rsidRPr="008D1730">
        <w:rPr>
          <w:rFonts w:ascii="Franklin Gothic Book" w:hAnsi="Franklin Gothic Book"/>
          <w:b w:val="0"/>
        </w:rPr>
        <w:t>Prepared permit renewal application for Class III Residual Waste Landfill.</w:t>
      </w:r>
    </w:p>
    <w:p w:rsidR="0098710B" w:rsidRPr="008D1730" w:rsidRDefault="008B1FD5" w:rsidP="006B5B6A">
      <w:r w:rsidRPr="008D1730">
        <w:rPr>
          <w:b/>
        </w:rPr>
        <w:t>Jamesburg, NJ, Monroe Township Landfill:</w:t>
      </w:r>
      <w:r w:rsidRPr="008D1730">
        <w:t xml:space="preserve">  </w:t>
      </w:r>
      <w:r w:rsidR="0098710B" w:rsidRPr="008D1730">
        <w:t>Engineer for various projects including:</w:t>
      </w:r>
    </w:p>
    <w:p w:rsidR="008B1FD5" w:rsidRPr="008D1730" w:rsidRDefault="008B1FD5" w:rsidP="0098710B">
      <w:pPr>
        <w:pStyle w:val="ListParagraph"/>
        <w:numPr>
          <w:ilvl w:val="0"/>
          <w:numId w:val="3"/>
        </w:numPr>
        <w:rPr>
          <w:b/>
        </w:rPr>
      </w:pPr>
      <w:r w:rsidRPr="008D1730">
        <w:t xml:space="preserve">Developed site plans and drainage design for leachate tank pad. </w:t>
      </w:r>
    </w:p>
    <w:p w:rsidR="0098710B" w:rsidRPr="008D1730" w:rsidRDefault="0098710B" w:rsidP="0098710B">
      <w:pPr>
        <w:pStyle w:val="ListParagraph"/>
        <w:rPr>
          <w:b/>
        </w:rPr>
      </w:pPr>
    </w:p>
    <w:p w:rsidR="0098710B" w:rsidRPr="008D1730" w:rsidRDefault="0098710B" w:rsidP="0098710B">
      <w:pPr>
        <w:pStyle w:val="ListParagraph"/>
        <w:numPr>
          <w:ilvl w:val="0"/>
          <w:numId w:val="3"/>
        </w:numPr>
        <w:rPr>
          <w:b/>
        </w:rPr>
      </w:pPr>
      <w:r w:rsidRPr="008D1730">
        <w:t>Developed plans to repair settlement and ponded areas on the final cover and drainage swales on the closed landfill.</w:t>
      </w:r>
    </w:p>
    <w:p w:rsidR="006B5B6A" w:rsidRPr="008D1730" w:rsidRDefault="006B5B6A" w:rsidP="006B5B6A">
      <w:r w:rsidRPr="008D1730">
        <w:rPr>
          <w:b/>
        </w:rPr>
        <w:t>Chicopee, MA, Chicopee Landfill:</w:t>
      </w:r>
      <w:r w:rsidRPr="008D1730">
        <w:t xml:space="preserve">  Developed plans and specifications to repair settlement and ponded areas on the final cover and drainage swale on the closed and geosynthetic-capped landfill.</w:t>
      </w:r>
    </w:p>
    <w:p w:rsidR="00BB7484" w:rsidRPr="008D1730" w:rsidRDefault="00BB7484" w:rsidP="00BB7484">
      <w:pPr>
        <w:ind w:left="-14"/>
      </w:pPr>
      <w:r w:rsidRPr="008D1730">
        <w:rPr>
          <w:b/>
        </w:rPr>
        <w:t>Morgantown, PA, Conestoga Landfill:</w:t>
      </w:r>
      <w:r w:rsidRPr="008D1730">
        <w:t xml:space="preserve">  Prepare</w:t>
      </w:r>
      <w:r w:rsidR="008029EA" w:rsidRPr="008D1730">
        <w:t>d</w:t>
      </w:r>
      <w:r w:rsidRPr="008D1730">
        <w:t xml:space="preserve"> Annual Operation Reports, including site plans, and cross-sections. </w:t>
      </w:r>
    </w:p>
    <w:p w:rsidR="00BB7484" w:rsidRPr="008D1730" w:rsidRDefault="00BB7484" w:rsidP="00FE48C6">
      <w:r w:rsidRPr="008D1730">
        <w:rPr>
          <w:b/>
        </w:rPr>
        <w:t>York, PA, Modern Landfill:</w:t>
      </w:r>
      <w:r w:rsidRPr="008D1730">
        <w:t xml:space="preserve"> Prepare</w:t>
      </w:r>
      <w:r w:rsidR="008029EA" w:rsidRPr="008D1730">
        <w:t>d</w:t>
      </w:r>
      <w:r w:rsidRPr="008D1730">
        <w:t xml:space="preserve"> Annual Operation Reports, including site plans, cross-sections, and </w:t>
      </w:r>
      <w:r w:rsidR="00EE289F" w:rsidRPr="008D1730">
        <w:t>airspace calculations.</w:t>
      </w:r>
      <w:r w:rsidRPr="008D1730">
        <w:t xml:space="preserve"> </w:t>
      </w:r>
    </w:p>
    <w:p w:rsidR="008762BC" w:rsidRPr="008D1730" w:rsidRDefault="008762BC" w:rsidP="000430E9">
      <w:pPr>
        <w:pStyle w:val="ResumeHeading3"/>
        <w:rPr>
          <w:rFonts w:ascii="Franklin Gothic Book" w:hAnsi="Franklin Gothic Book"/>
          <w:b w:val="0"/>
        </w:rPr>
      </w:pPr>
      <w:r w:rsidRPr="008D1730">
        <w:rPr>
          <w:rFonts w:ascii="Franklin Gothic Book" w:hAnsi="Franklin Gothic Book"/>
        </w:rPr>
        <w:t>Morgantown, PA, Conestoga Landfill</w:t>
      </w:r>
      <w:r w:rsidRPr="008D1730">
        <w:rPr>
          <w:rFonts w:ascii="Franklin Gothic Book" w:hAnsi="Franklin Gothic Book"/>
          <w:b w:val="0"/>
        </w:rPr>
        <w:t>:</w:t>
      </w:r>
      <w:r w:rsidRPr="008D1730">
        <w:rPr>
          <w:rFonts w:ascii="Franklin Gothic Book" w:hAnsi="Franklin Gothic Book"/>
        </w:rPr>
        <w:t xml:space="preserve">  </w:t>
      </w:r>
      <w:r w:rsidR="004E5867" w:rsidRPr="008D1730">
        <w:rPr>
          <w:rFonts w:ascii="Franklin Gothic Book" w:hAnsi="Franklin Gothic Book"/>
          <w:b w:val="0"/>
        </w:rPr>
        <w:t>Performed</w:t>
      </w:r>
      <w:r w:rsidR="004E5867" w:rsidRPr="008D1730">
        <w:rPr>
          <w:rFonts w:ascii="Franklin Gothic Book" w:hAnsi="Franklin Gothic Book"/>
        </w:rPr>
        <w:t xml:space="preserve"> </w:t>
      </w:r>
      <w:r w:rsidRPr="008D1730">
        <w:rPr>
          <w:rFonts w:ascii="Franklin Gothic Book" w:hAnsi="Franklin Gothic Book"/>
          <w:b w:val="0"/>
        </w:rPr>
        <w:t>Construction Quality Assurance (CQA) for landfill gas system infrastructure installation, including piping and well drilling.</w:t>
      </w:r>
    </w:p>
    <w:p w:rsidR="00380F41" w:rsidRPr="008D1730" w:rsidRDefault="00380F41" w:rsidP="00380F41">
      <w:pPr>
        <w:pStyle w:val="ResumeHeading3"/>
        <w:rPr>
          <w:rFonts w:ascii="Franklin Gothic Book" w:hAnsi="Franklin Gothic Book"/>
          <w:b w:val="0"/>
        </w:rPr>
      </w:pPr>
      <w:r w:rsidRPr="008D1730">
        <w:rPr>
          <w:rFonts w:ascii="Franklin Gothic Book" w:hAnsi="Franklin Gothic Book"/>
        </w:rPr>
        <w:t>York, PA, Modern Landfill</w:t>
      </w:r>
      <w:r w:rsidRPr="008D1730">
        <w:rPr>
          <w:rFonts w:ascii="Franklin Gothic Book" w:hAnsi="Franklin Gothic Book"/>
          <w:b w:val="0"/>
        </w:rPr>
        <w:t>:</w:t>
      </w:r>
      <w:r w:rsidRPr="008D1730">
        <w:rPr>
          <w:rFonts w:ascii="Franklin Gothic Book" w:hAnsi="Franklin Gothic Book"/>
        </w:rPr>
        <w:t xml:space="preserve">  </w:t>
      </w:r>
      <w:r w:rsidRPr="008D1730">
        <w:rPr>
          <w:rFonts w:ascii="Franklin Gothic Book" w:hAnsi="Franklin Gothic Book"/>
          <w:b w:val="0"/>
        </w:rPr>
        <w:t>Performed</w:t>
      </w:r>
      <w:r w:rsidRPr="008D1730">
        <w:rPr>
          <w:rFonts w:ascii="Franklin Gothic Book" w:hAnsi="Franklin Gothic Book"/>
        </w:rPr>
        <w:t xml:space="preserve"> </w:t>
      </w:r>
      <w:r w:rsidRPr="008D1730">
        <w:rPr>
          <w:rFonts w:ascii="Franklin Gothic Book" w:hAnsi="Franklin Gothic Book"/>
          <w:b w:val="0"/>
        </w:rPr>
        <w:t xml:space="preserve">Construction Quality Assurance (CQA) for the installation of leachate </w:t>
      </w:r>
      <w:r w:rsidR="000575FC" w:rsidRPr="008D1730">
        <w:rPr>
          <w:rFonts w:ascii="Franklin Gothic Book" w:hAnsi="Franklin Gothic Book"/>
          <w:b w:val="0"/>
        </w:rPr>
        <w:t xml:space="preserve">conveyance </w:t>
      </w:r>
      <w:r w:rsidRPr="008D1730">
        <w:rPr>
          <w:rFonts w:ascii="Franklin Gothic Book" w:hAnsi="Franklin Gothic Book"/>
          <w:b w:val="0"/>
        </w:rPr>
        <w:t>system infrastructure.</w:t>
      </w:r>
    </w:p>
    <w:p w:rsidR="000430E9" w:rsidRPr="008D1730" w:rsidRDefault="000430E9" w:rsidP="008D1730">
      <w:pPr>
        <w:pStyle w:val="ResumeHeading3"/>
      </w:pPr>
      <w:r w:rsidRPr="008D1730">
        <w:t>Oil &amp; Gas</w:t>
      </w:r>
    </w:p>
    <w:p w:rsidR="000430E9" w:rsidRPr="008D1730" w:rsidRDefault="000430E9" w:rsidP="000430E9">
      <w:r w:rsidRPr="008D1730">
        <w:rPr>
          <w:b/>
        </w:rPr>
        <w:t>Oil &amp; Gas Well Pad Development</w:t>
      </w:r>
      <w:r w:rsidR="00380F41" w:rsidRPr="008D1730">
        <w:rPr>
          <w:b/>
        </w:rPr>
        <w:t>, PA</w:t>
      </w:r>
      <w:r w:rsidRPr="008D1730">
        <w:rPr>
          <w:b/>
        </w:rPr>
        <w:t xml:space="preserve">: </w:t>
      </w:r>
      <w:r w:rsidRPr="008D1730">
        <w:t xml:space="preserve">Lead Engineer for the design and permitting of multiple well pad sites. Site </w:t>
      </w:r>
      <w:r w:rsidR="00A87429" w:rsidRPr="008D1730">
        <w:t xml:space="preserve">planning and </w:t>
      </w:r>
      <w:r w:rsidRPr="008D1730">
        <w:t xml:space="preserve">design </w:t>
      </w:r>
      <w:r w:rsidR="00895511" w:rsidRPr="008D1730">
        <w:t>incorporated all aspects of the development, including</w:t>
      </w:r>
      <w:r w:rsidRPr="008D1730">
        <w:t xml:space="preserve"> the </w:t>
      </w:r>
      <w:r w:rsidR="00CA40DC" w:rsidRPr="008D1730">
        <w:t xml:space="preserve">well </w:t>
      </w:r>
      <w:r w:rsidRPr="008D1730">
        <w:t>pad, access road, grading</w:t>
      </w:r>
      <w:r w:rsidR="008D1730">
        <w:t>,</w:t>
      </w:r>
      <w:r w:rsidRPr="008D1730">
        <w:t xml:space="preserve"> and associated stormwater and erosion control facilities.  </w:t>
      </w:r>
    </w:p>
    <w:p w:rsidR="000430E9" w:rsidRPr="008D1730" w:rsidRDefault="000430E9" w:rsidP="008D1730">
      <w:pPr>
        <w:pStyle w:val="ResumeHeading3"/>
      </w:pPr>
      <w:r w:rsidRPr="008D1730">
        <w:t>Land Development</w:t>
      </w:r>
    </w:p>
    <w:p w:rsidR="00C05B04" w:rsidRDefault="009F6DCE" w:rsidP="000430E9">
      <w:r>
        <w:rPr>
          <w:b/>
        </w:rPr>
        <w:t xml:space="preserve">Pilgrim’s Progress </w:t>
      </w:r>
      <w:r w:rsidR="00AC0A2E">
        <w:rPr>
          <w:b/>
        </w:rPr>
        <w:t xml:space="preserve">Wastewater </w:t>
      </w:r>
      <w:r w:rsidR="004A4E1F">
        <w:rPr>
          <w:b/>
        </w:rPr>
        <w:t>Pretreatment System</w:t>
      </w:r>
      <w:r w:rsidR="00C05B04" w:rsidRPr="008762BC">
        <w:rPr>
          <w:b/>
        </w:rPr>
        <w:t xml:space="preserve">, </w:t>
      </w:r>
      <w:r>
        <w:rPr>
          <w:b/>
        </w:rPr>
        <w:t>Douglas, GA</w:t>
      </w:r>
      <w:r w:rsidR="00C05B04" w:rsidRPr="008762BC">
        <w:rPr>
          <w:b/>
        </w:rPr>
        <w:t xml:space="preserve">: </w:t>
      </w:r>
      <w:r w:rsidR="00C05B04" w:rsidRPr="008762BC">
        <w:t>Engineer for</w:t>
      </w:r>
      <w:r w:rsidR="00AC0A2E">
        <w:t xml:space="preserve"> wastewater lagoon. Designe</w:t>
      </w:r>
      <w:r w:rsidR="004A4E1F">
        <w:t>d groundwater underdrain system</w:t>
      </w:r>
      <w:r w:rsidR="00AC0A2E">
        <w:t xml:space="preserve"> and prepared construction plans </w:t>
      </w:r>
      <w:r w:rsidR="00DB78A3">
        <w:t>for liner system.</w:t>
      </w:r>
    </w:p>
    <w:p w:rsidR="00DB78A3" w:rsidRDefault="00DB78A3" w:rsidP="00DB78A3">
      <w:pPr>
        <w:rPr>
          <w:b/>
        </w:rPr>
      </w:pPr>
      <w:r>
        <w:rPr>
          <w:b/>
        </w:rPr>
        <w:t>Mountaire Farms Wastewater Lagoon</w:t>
      </w:r>
      <w:r w:rsidRPr="008762BC">
        <w:rPr>
          <w:b/>
        </w:rPr>
        <w:t xml:space="preserve">, </w:t>
      </w:r>
      <w:r>
        <w:rPr>
          <w:b/>
        </w:rPr>
        <w:t>Millsboro, DE</w:t>
      </w:r>
      <w:r w:rsidRPr="008762BC">
        <w:rPr>
          <w:b/>
        </w:rPr>
        <w:t xml:space="preserve">: </w:t>
      </w:r>
      <w:r w:rsidRPr="008762BC">
        <w:t>Engineer for</w:t>
      </w:r>
      <w:r>
        <w:t xml:space="preserve"> wastewater lagoon. Designed groundwater underdrain system, and prepared construction plans for liner and venting systems.</w:t>
      </w:r>
    </w:p>
    <w:p w:rsidR="000430E9" w:rsidRDefault="000430E9" w:rsidP="000430E9">
      <w:r w:rsidRPr="008762BC">
        <w:rPr>
          <w:b/>
        </w:rPr>
        <w:t xml:space="preserve">Sharp Shopper, Lancaster County, PA: </w:t>
      </w:r>
      <w:r w:rsidRPr="008762BC">
        <w:t xml:space="preserve">Project Engineer for shopping center complex approximately 20 acres in size.  Site design consisted of </w:t>
      </w:r>
      <w:r w:rsidR="008D1730">
        <w:t xml:space="preserve">a </w:t>
      </w:r>
      <w:r w:rsidR="008D1730" w:rsidRPr="008762BC">
        <w:t>100,000-sf</w:t>
      </w:r>
      <w:r w:rsidRPr="008762BC">
        <w:t xml:space="preserve"> anchor store and </w:t>
      </w:r>
      <w:r w:rsidRPr="008762BC">
        <w:lastRenderedPageBreak/>
        <w:t xml:space="preserve">several building lots for future development.  </w:t>
      </w:r>
      <w:r w:rsidR="008D1730">
        <w:t>The project</w:t>
      </w:r>
      <w:r w:rsidRPr="008762BC">
        <w:t xml:space="preserve"> included site planning and design of access </w:t>
      </w:r>
      <w:r w:rsidR="008D1730">
        <w:t>roads</w:t>
      </w:r>
      <w:r w:rsidRPr="008762BC">
        <w:t>, utilities, grading, stormwater</w:t>
      </w:r>
      <w:r w:rsidR="008D1730">
        <w:t>,</w:t>
      </w:r>
      <w:r w:rsidRPr="008762BC">
        <w:t xml:space="preserve"> and erosion control facilities.  </w:t>
      </w:r>
    </w:p>
    <w:p w:rsidR="00EE289F" w:rsidRPr="008762BC" w:rsidRDefault="00EE289F" w:rsidP="00EE289F">
      <w:r w:rsidRPr="008762BC">
        <w:rPr>
          <w:b/>
        </w:rPr>
        <w:t xml:space="preserve">PGA Village, St. Lucie County, FL: </w:t>
      </w:r>
      <w:r w:rsidRPr="008762BC">
        <w:t>Lead Engineer for the development of multiple residential subdivisions within the PGA Village at the Reserve.   Prepared construction plans for all aspects of the projects, including the design of roads, utilities, grading</w:t>
      </w:r>
      <w:r w:rsidR="008D1730">
        <w:t>,</w:t>
      </w:r>
      <w:r w:rsidRPr="008762BC">
        <w:t xml:space="preserve"> and stormwater facilities.  </w:t>
      </w:r>
    </w:p>
    <w:p w:rsidR="00EE289F" w:rsidRPr="008762BC" w:rsidRDefault="00EE289F" w:rsidP="00EE289F">
      <w:r w:rsidRPr="008762BC">
        <w:rPr>
          <w:b/>
        </w:rPr>
        <w:t xml:space="preserve">Majestic Airport Center II, Fulton County, GA: </w:t>
      </w:r>
      <w:r w:rsidRPr="008762BC">
        <w:t xml:space="preserve">Project Engineer for a </w:t>
      </w:r>
      <w:r w:rsidR="008D1730">
        <w:t>160-acre</w:t>
      </w:r>
      <w:r w:rsidRPr="008762BC">
        <w:t xml:space="preserve"> industrial development, which was to facilitate approximately 2,000,000 sf of gross floor area upon full </w:t>
      </w:r>
      <w:r w:rsidR="008D1730">
        <w:t>build-out</w:t>
      </w:r>
      <w:r w:rsidRPr="008762BC">
        <w:t xml:space="preserve">.  </w:t>
      </w:r>
      <w:r w:rsidR="008D1730">
        <w:t>The project</w:t>
      </w:r>
      <w:r w:rsidRPr="008762BC">
        <w:t xml:space="preserve"> included site planning and preparation of construction plans</w:t>
      </w:r>
      <w:r w:rsidR="009F6DCE">
        <w:t xml:space="preserve"> for </w:t>
      </w:r>
      <w:r w:rsidR="008D1730">
        <w:t xml:space="preserve">the </w:t>
      </w:r>
      <w:r w:rsidR="009F6DCE">
        <w:t>site infrastructure</w:t>
      </w:r>
      <w:r w:rsidRPr="008762BC">
        <w:t>, including access roads, utilities, grading, stormwater</w:t>
      </w:r>
      <w:r w:rsidR="008D1730">
        <w:t>,</w:t>
      </w:r>
      <w:r w:rsidRPr="008762BC">
        <w:t xml:space="preserve"> and erosion control facilities.</w:t>
      </w:r>
    </w:p>
    <w:p w:rsidR="00ED7058" w:rsidRPr="008D1730" w:rsidRDefault="00ED7058" w:rsidP="008D1730">
      <w:pPr>
        <w:pStyle w:val="ResumeHeading3"/>
      </w:pPr>
      <w:r w:rsidRPr="008D1730">
        <w:t>Other Experience</w:t>
      </w:r>
    </w:p>
    <w:p w:rsidR="00ED7058" w:rsidRPr="008762BC" w:rsidRDefault="00ED7058" w:rsidP="00ED7058">
      <w:r w:rsidRPr="008762BC">
        <w:rPr>
          <w:b/>
        </w:rPr>
        <w:t>SPCC/PPC Planning</w:t>
      </w:r>
      <w:r w:rsidR="003471D1" w:rsidRPr="008762BC">
        <w:rPr>
          <w:b/>
        </w:rPr>
        <w:t xml:space="preserve">: </w:t>
      </w:r>
      <w:r w:rsidR="003471D1" w:rsidRPr="008762BC">
        <w:t>Prepared SPCC/PPC plans at various facilities throughout Pennsylvania</w:t>
      </w:r>
      <w:r w:rsidR="00364D10" w:rsidRPr="008762BC">
        <w:t>.</w:t>
      </w:r>
    </w:p>
    <w:p w:rsidR="00ED7058" w:rsidRPr="008762BC" w:rsidRDefault="003471D1" w:rsidP="00BA3B14">
      <w:r w:rsidRPr="008762BC">
        <w:rPr>
          <w:b/>
        </w:rPr>
        <w:t>Environmental Compliance:</w:t>
      </w:r>
      <w:r w:rsidRPr="008762BC">
        <w:t xml:space="preserve"> Implemented ISO 14001 Certified programs at multiple facilities</w:t>
      </w:r>
      <w:r w:rsidR="00364D10" w:rsidRPr="008762BC">
        <w:t xml:space="preserve">, including manufacturing plants, marinas, </w:t>
      </w:r>
      <w:r w:rsidR="00CA40DC">
        <w:t>lodging</w:t>
      </w:r>
      <w:r w:rsidR="008D1730">
        <w:t>,</w:t>
      </w:r>
      <w:r w:rsidR="00364D10" w:rsidRPr="008762BC">
        <w:t xml:space="preserve"> and restaurants.</w:t>
      </w:r>
    </w:p>
    <w:p w:rsidR="003471D1" w:rsidRPr="003471D1" w:rsidRDefault="003471D1" w:rsidP="003471D1">
      <w:r w:rsidRPr="008762BC">
        <w:rPr>
          <w:b/>
        </w:rPr>
        <w:t>Site Civil and Erosion Compliance Inspections:</w:t>
      </w:r>
      <w:r w:rsidRPr="008762BC">
        <w:t xml:space="preserve"> Performed</w:t>
      </w:r>
      <w:r w:rsidR="00F422CB" w:rsidRPr="008762BC">
        <w:t xml:space="preserve"> </w:t>
      </w:r>
      <w:r w:rsidR="00364D10" w:rsidRPr="008762BC">
        <w:t>inspections to verify contractor compliance with approved civil and</w:t>
      </w:r>
      <w:r w:rsidR="00364D10">
        <w:t xml:space="preserve"> erosion control plans.</w:t>
      </w:r>
    </w:p>
    <w:sectPr w:rsidR="003471D1" w:rsidRPr="003471D1" w:rsidSect="00BA3B14">
      <w:headerReference w:type="default" r:id="rId9"/>
      <w:footerReference w:type="default" r:id="rId10"/>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777" w:rsidRDefault="00700777">
      <w:pPr>
        <w:spacing w:after="0"/>
      </w:pPr>
      <w:r>
        <w:separator/>
      </w:r>
    </w:p>
  </w:endnote>
  <w:endnote w:type="continuationSeparator" w:id="0">
    <w:p w:rsidR="00700777" w:rsidRDefault="00700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AF8" w:rsidRDefault="00BA3B14" w:rsidP="0032423D">
    <w:pPr>
      <w:pStyle w:val="Footer"/>
      <w:pBdr>
        <w:top w:val="single" w:sz="4" w:space="1" w:color="auto"/>
      </w:pBdr>
      <w:rPr>
        <w:color w:val="C45911" w:themeColor="accent2" w:themeShade="BF"/>
      </w:rPr>
    </w:pPr>
    <w:r w:rsidRPr="007C2B7B">
      <w:t xml:space="preserve">SCS Resume – </w:t>
    </w:r>
    <w:r w:rsidR="00ED7058">
      <w:t>Clark</w:t>
    </w:r>
    <w:r w:rsidRPr="003853CD">
      <w:tab/>
    </w:r>
    <w:hyperlink r:id="rId1" w:history="1">
      <w:r w:rsidRPr="008D1730">
        <w:rPr>
          <w:rStyle w:val="Hyperlink"/>
          <w:color w:val="C00000"/>
        </w:rPr>
        <w:t>www.scsengineers.com</w:t>
      </w:r>
    </w:hyperlink>
    <w:r w:rsidRPr="008D1730">
      <w:rPr>
        <w:color w:val="C00000"/>
      </w:rPr>
      <w:t xml:space="preserve"> </w:t>
    </w:r>
  </w:p>
  <w:p w:rsidR="00FC4F52" w:rsidRPr="00E96AF8" w:rsidRDefault="00BA3B14" w:rsidP="0032423D">
    <w:pPr>
      <w:pStyle w:val="Footer"/>
      <w:jc w:val="center"/>
    </w:pPr>
    <w:r w:rsidRPr="003B7004">
      <w:fldChar w:fldCharType="begin"/>
    </w:r>
    <w:r w:rsidRPr="003B7004">
      <w:instrText xml:space="preserve"> PAGE  \* Arabic  \* MERGEFORMAT </w:instrText>
    </w:r>
    <w:r w:rsidRPr="003B7004">
      <w:fldChar w:fldCharType="separate"/>
    </w:r>
    <w:r w:rsidR="00E01D49">
      <w:rPr>
        <w:noProof/>
      </w:rPr>
      <w:t>2</w:t>
    </w:r>
    <w:r w:rsidRPr="003B700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777" w:rsidRDefault="00700777">
      <w:pPr>
        <w:spacing w:after="0"/>
      </w:pPr>
      <w:r>
        <w:separator/>
      </w:r>
    </w:p>
  </w:footnote>
  <w:footnote w:type="continuationSeparator" w:id="0">
    <w:p w:rsidR="00700777" w:rsidRDefault="00700777">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105" w:rsidRDefault="00BA3B14">
    <w:pPr>
      <w:pStyle w:val="Header"/>
    </w:pPr>
    <w:r>
      <w:rPr>
        <w:noProof/>
      </w:rPr>
      <mc:AlternateContent>
        <mc:Choice Requires="wpg">
          <w:drawing>
            <wp:anchor distT="0" distB="0" distL="114300" distR="114300" simplePos="0" relativeHeight="251660288" behindDoc="1" locked="1" layoutInCell="1" allowOverlap="1" wp14:anchorId="1D60D111" wp14:editId="2641380B">
              <wp:simplePos x="0" y="0"/>
              <wp:positionH relativeFrom="column">
                <wp:posOffset>-1390650</wp:posOffset>
              </wp:positionH>
              <wp:positionV relativeFrom="page">
                <wp:posOffset>0</wp:posOffset>
              </wp:positionV>
              <wp:extent cx="8686800" cy="722376"/>
              <wp:effectExtent l="0" t="0" r="0" b="1905"/>
              <wp:wrapNone/>
              <wp:docPr id="3" name="Group 3"/>
              <wp:cNvGraphicFramePr/>
              <a:graphic xmlns:a="http://schemas.openxmlformats.org/drawingml/2006/main">
                <a:graphicData uri="http://schemas.microsoft.com/office/word/2010/wordprocessingGroup">
                  <wpg:wgp>
                    <wpg:cNvGrpSpPr/>
                    <wpg:grpSpPr>
                      <a:xfrm>
                        <a:off x="0" y="0"/>
                        <a:ext cx="8686800" cy="722376"/>
                        <a:chOff x="0" y="0"/>
                        <a:chExt cx="8686800" cy="914400"/>
                      </a:xfrm>
                    </wpg:grpSpPr>
                    <wps:wsp>
                      <wps:cNvPr id="719" name="Rectangle 112"/>
                      <wps:cNvSpPr>
                        <a:spLocks noChangeArrowheads="1"/>
                      </wps:cNvSpPr>
                      <wps:spPr bwMode="auto">
                        <a:xfrm>
                          <a:off x="438150" y="0"/>
                          <a:ext cx="7840345" cy="660400"/>
                        </a:xfrm>
                        <a:prstGeom prst="rect">
                          <a:avLst/>
                        </a:prstGeom>
                        <a:solidFill>
                          <a:srgbClr val="CED3BD">
                            <a:alpha val="65098"/>
                          </a:srgbClr>
                        </a:solidFill>
                        <a:ln>
                          <a:noFill/>
                        </a:ln>
                        <a:extLst/>
                      </wps:spPr>
                      <wps:bodyPr rot="0" vert="horz" wrap="square" lIns="91440" tIns="45720" rIns="91440" bIns="45720" anchor="t" anchorCtr="0" upright="1">
                        <a:noAutofit/>
                      </wps:bodyPr>
                    </wps:wsp>
                    <wps:wsp>
                      <wps:cNvPr id="720" name="Isosceles Triangle 720"/>
                      <wps:cNvSpPr/>
                      <wps:spPr>
                        <a:xfrm>
                          <a:off x="0" y="457200"/>
                          <a:ext cx="8686800" cy="457200"/>
                        </a:xfrm>
                        <a:prstGeom prst="triangle">
                          <a:avLst/>
                        </a:prstGeom>
                        <a:solidFill>
                          <a:srgbClr val="CED3BD">
                            <a:alpha val="65098"/>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82C0885" id="Group 3" o:spid="_x0000_s1026" style="position:absolute;margin-left:-109.5pt;margin-top:0;width:684pt;height:56.9pt;z-index:-251656192;mso-position-vertical-relative:page;mso-height-relative:margin" coordsize="8686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">
              <v:rect id="Rectangle 112" o:spid="_x0000_s1027" style="position:absolute;left:4381;width:78403;height:6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" fillcolor="#ced3bd" stroked="f">
                <v:fill opacity="42662f"/>
              </v:re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20" o:spid="_x0000_s1028" type="#_x0000_t5" style="position:absolute;top:4572;width:86868;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" fillcolor="#ced3bd" stroked="f" strokeweight="2pt">
                <v:fill opacity="42662f"/>
              </v:shape>
              <w10:wrap anchory="page"/>
              <w10:anchorlock/>
            </v:group>
          </w:pict>
        </mc:Fallback>
      </mc:AlternateContent>
    </w:r>
    <w:r>
      <w:rPr>
        <w:noProof/>
      </w:rPr>
      <w:drawing>
        <wp:anchor distT="0" distB="0" distL="114300" distR="114300" simplePos="0" relativeHeight="251659264" behindDoc="0" locked="1" layoutInCell="1" allowOverlap="1" wp14:anchorId="2F0FC0AF" wp14:editId="0A5FC661">
          <wp:simplePos x="0" y="0"/>
          <wp:positionH relativeFrom="column">
            <wp:posOffset>0</wp:posOffset>
          </wp:positionH>
          <wp:positionV relativeFrom="page">
            <wp:posOffset>457200</wp:posOffset>
          </wp:positionV>
          <wp:extent cx="1883664" cy="182905"/>
          <wp:effectExtent l="0" t="0" r="2540" b="7620"/>
          <wp:wrapNone/>
          <wp:docPr id="10" name="Picture 10" descr="SCS_Engineers_short_bar_300_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_Engineers_short_bar_300_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664" cy="18290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F0315"/>
    <w:multiLevelType w:val="hybridMultilevel"/>
    <w:tmpl w:val="D7CE9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930EB0"/>
    <w:multiLevelType w:val="hybridMultilevel"/>
    <w:tmpl w:val="4A088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2D5B7E"/>
    <w:multiLevelType w:val="hybridMultilevel"/>
    <w:tmpl w:val="6E727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B14"/>
    <w:rsid w:val="000430E9"/>
    <w:rsid w:val="000575FC"/>
    <w:rsid w:val="000877D0"/>
    <w:rsid w:val="000C3232"/>
    <w:rsid w:val="000D2975"/>
    <w:rsid w:val="001326C6"/>
    <w:rsid w:val="001448EC"/>
    <w:rsid w:val="001A1312"/>
    <w:rsid w:val="001E792C"/>
    <w:rsid w:val="00212097"/>
    <w:rsid w:val="002502E7"/>
    <w:rsid w:val="003471D1"/>
    <w:rsid w:val="00364D10"/>
    <w:rsid w:val="00380F41"/>
    <w:rsid w:val="00443B9E"/>
    <w:rsid w:val="00493CDF"/>
    <w:rsid w:val="004A4E1F"/>
    <w:rsid w:val="004D39D1"/>
    <w:rsid w:val="004E5867"/>
    <w:rsid w:val="005156FC"/>
    <w:rsid w:val="005823DE"/>
    <w:rsid w:val="005A0618"/>
    <w:rsid w:val="005A72CB"/>
    <w:rsid w:val="00630937"/>
    <w:rsid w:val="00630CC7"/>
    <w:rsid w:val="006650F6"/>
    <w:rsid w:val="00674297"/>
    <w:rsid w:val="00697DE6"/>
    <w:rsid w:val="006A7B2D"/>
    <w:rsid w:val="006B5B6A"/>
    <w:rsid w:val="00700777"/>
    <w:rsid w:val="00792311"/>
    <w:rsid w:val="00794D88"/>
    <w:rsid w:val="007B722F"/>
    <w:rsid w:val="007D4E92"/>
    <w:rsid w:val="007F282D"/>
    <w:rsid w:val="008029EA"/>
    <w:rsid w:val="008762BC"/>
    <w:rsid w:val="00895511"/>
    <w:rsid w:val="008A18CF"/>
    <w:rsid w:val="008B1FD5"/>
    <w:rsid w:val="008D1730"/>
    <w:rsid w:val="008D5561"/>
    <w:rsid w:val="008E011B"/>
    <w:rsid w:val="00971B70"/>
    <w:rsid w:val="00985127"/>
    <w:rsid w:val="0098710B"/>
    <w:rsid w:val="009F6DCE"/>
    <w:rsid w:val="00A00345"/>
    <w:rsid w:val="00A818F2"/>
    <w:rsid w:val="00A87429"/>
    <w:rsid w:val="00A93406"/>
    <w:rsid w:val="00AC0A2E"/>
    <w:rsid w:val="00BA3B14"/>
    <w:rsid w:val="00BB370C"/>
    <w:rsid w:val="00BB4DA3"/>
    <w:rsid w:val="00BB7484"/>
    <w:rsid w:val="00C04464"/>
    <w:rsid w:val="00C05B04"/>
    <w:rsid w:val="00C17AC3"/>
    <w:rsid w:val="00C87E68"/>
    <w:rsid w:val="00CA40DC"/>
    <w:rsid w:val="00D36AE0"/>
    <w:rsid w:val="00DB78A3"/>
    <w:rsid w:val="00DD1B4A"/>
    <w:rsid w:val="00DF7926"/>
    <w:rsid w:val="00E01D49"/>
    <w:rsid w:val="00E045BD"/>
    <w:rsid w:val="00E40676"/>
    <w:rsid w:val="00EC0EBE"/>
    <w:rsid w:val="00ED7058"/>
    <w:rsid w:val="00EE289F"/>
    <w:rsid w:val="00F3072C"/>
    <w:rsid w:val="00F34393"/>
    <w:rsid w:val="00F422CB"/>
    <w:rsid w:val="00F6109C"/>
    <w:rsid w:val="00F66170"/>
    <w:rsid w:val="00FC7323"/>
    <w:rsid w:val="00FD1CD8"/>
    <w:rsid w:val="00FD315D"/>
    <w:rsid w:val="00FE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93DD2"/>
  <w15:chartTrackingRefBased/>
  <w15:docId w15:val="{3A655C2D-7455-4A14-B021-C17D6A25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SINGLE"/>
    <w:qFormat/>
    <w:rsid w:val="00BA3B14"/>
    <w:pPr>
      <w:spacing w:after="240" w:line="240" w:lineRule="auto"/>
    </w:pPr>
    <w:rPr>
      <w:rFonts w:ascii="Franklin Gothic Book" w:eastAsia="Times New Roman" w:hAnsi="Franklin Gothic Book" w:cs="Times New Roman"/>
      <w:sz w:val="24"/>
      <w:szCs w:val="20"/>
    </w:rPr>
  </w:style>
  <w:style w:type="paragraph" w:styleId="Heading2">
    <w:name w:val="heading 2"/>
    <w:basedOn w:val="Normal"/>
    <w:next w:val="Normal"/>
    <w:link w:val="Heading2Char"/>
    <w:uiPriority w:val="9"/>
    <w:semiHidden/>
    <w:unhideWhenUsed/>
    <w:qFormat/>
    <w:rsid w:val="00BA3B1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qFormat/>
    <w:rsid w:val="00BA3B14"/>
    <w:pPr>
      <w:keepNext/>
      <w:spacing w:before="240" w:after="120" w:line="240" w:lineRule="auto"/>
      <w:outlineLvl w:val="2"/>
    </w:pPr>
    <w:rPr>
      <w:rFonts w:ascii="Century Gothic" w:eastAsia="Times New Roman" w:hAnsi="Century Gothic" w:cs="Times New Roman"/>
      <w:sz w:val="28"/>
      <w:szCs w:val="20"/>
    </w:rPr>
  </w:style>
  <w:style w:type="paragraph" w:styleId="Heading4">
    <w:name w:val="heading 4"/>
    <w:basedOn w:val="Normal"/>
    <w:next w:val="Normal"/>
    <w:link w:val="Heading4Char"/>
    <w:uiPriority w:val="9"/>
    <w:semiHidden/>
    <w:unhideWhenUsed/>
    <w:qFormat/>
    <w:rsid w:val="00BA3B1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A3B14"/>
    <w:rPr>
      <w:rFonts w:ascii="Century Gothic" w:eastAsia="Times New Roman" w:hAnsi="Century Gothic" w:cs="Times New Roman"/>
      <w:sz w:val="28"/>
      <w:szCs w:val="20"/>
    </w:rPr>
  </w:style>
  <w:style w:type="character" w:styleId="Hyperlink">
    <w:name w:val="Hyperlink"/>
    <w:basedOn w:val="DefaultParagraphFont"/>
    <w:uiPriority w:val="99"/>
    <w:unhideWhenUsed/>
    <w:rsid w:val="00BA3B14"/>
    <w:rPr>
      <w:noProof/>
      <w:color w:val="0563C1" w:themeColor="hyperlink"/>
      <w:u w:val="single"/>
    </w:rPr>
  </w:style>
  <w:style w:type="paragraph" w:customStyle="1" w:styleId="ResumeHeading1">
    <w:name w:val="Resume Heading1"/>
    <w:basedOn w:val="Heading2"/>
    <w:link w:val="ResumeHeading1Char"/>
    <w:qFormat/>
    <w:rsid w:val="00BA3B14"/>
    <w:pPr>
      <w:keepLines w:val="0"/>
      <w:spacing w:before="240" w:after="120"/>
    </w:pPr>
    <w:rPr>
      <w:rFonts w:ascii="Century Gothic" w:eastAsia="Times New Roman" w:hAnsi="Century Gothic" w:cs="Times New Roman"/>
      <w:caps/>
      <w:color w:val="000000" w:themeColor="text1"/>
      <w:sz w:val="28"/>
      <w:szCs w:val="20"/>
    </w:rPr>
  </w:style>
  <w:style w:type="character" w:customStyle="1" w:styleId="ResumeHeading1Char">
    <w:name w:val="Resume Heading1 Char"/>
    <w:basedOn w:val="DefaultParagraphFont"/>
    <w:link w:val="ResumeHeading1"/>
    <w:rsid w:val="00BA3B14"/>
    <w:rPr>
      <w:rFonts w:ascii="Century Gothic" w:eastAsia="Times New Roman" w:hAnsi="Century Gothic" w:cs="Times New Roman"/>
      <w:caps/>
      <w:color w:val="000000" w:themeColor="text1"/>
      <w:sz w:val="28"/>
      <w:szCs w:val="20"/>
    </w:rPr>
  </w:style>
  <w:style w:type="paragraph" w:styleId="Header">
    <w:name w:val="header"/>
    <w:basedOn w:val="Normal"/>
    <w:link w:val="HeaderChar"/>
    <w:uiPriority w:val="99"/>
    <w:rsid w:val="00BA3B14"/>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BA3B14"/>
    <w:rPr>
      <w:rFonts w:asciiTheme="majorHAnsi" w:eastAsia="Times New Roman" w:hAnsiTheme="majorHAnsi" w:cs="Times New Roman"/>
      <w:sz w:val="24"/>
      <w:szCs w:val="20"/>
    </w:rPr>
  </w:style>
  <w:style w:type="paragraph" w:customStyle="1" w:styleId="ResumeHeading3">
    <w:name w:val="Resume Heading3"/>
    <w:basedOn w:val="Heading4"/>
    <w:qFormat/>
    <w:rsid w:val="00BA3B14"/>
    <w:pPr>
      <w:keepLines w:val="0"/>
      <w:spacing w:before="240" w:after="120"/>
    </w:pPr>
    <w:rPr>
      <w:rFonts w:ascii="Century Gothic" w:eastAsia="Times New Roman" w:hAnsi="Century Gothic" w:cs="Times New Roman"/>
      <w:b/>
      <w:i w:val="0"/>
      <w:iCs w:val="0"/>
      <w:color w:val="auto"/>
    </w:rPr>
  </w:style>
  <w:style w:type="paragraph" w:styleId="Footer">
    <w:name w:val="footer"/>
    <w:link w:val="FooterChar"/>
    <w:uiPriority w:val="99"/>
    <w:unhideWhenUsed/>
    <w:rsid w:val="00BA3B14"/>
    <w:pPr>
      <w:tabs>
        <w:tab w:val="right" w:pos="9360"/>
      </w:tabs>
      <w:spacing w:after="0"/>
    </w:pPr>
    <w:rPr>
      <w:rFonts w:ascii="Century Gothic" w:hAnsi="Century Gothic"/>
      <w:sz w:val="18"/>
    </w:rPr>
  </w:style>
  <w:style w:type="character" w:customStyle="1" w:styleId="FooterChar">
    <w:name w:val="Footer Char"/>
    <w:basedOn w:val="DefaultParagraphFont"/>
    <w:link w:val="Footer"/>
    <w:uiPriority w:val="99"/>
    <w:rsid w:val="00BA3B14"/>
    <w:rPr>
      <w:rFonts w:ascii="Century Gothic" w:hAnsi="Century Gothic"/>
      <w:sz w:val="18"/>
    </w:rPr>
  </w:style>
  <w:style w:type="paragraph" w:styleId="BodyTextIndent">
    <w:name w:val="Body Text Indent"/>
    <w:basedOn w:val="Normal"/>
    <w:link w:val="BodyTextIndentChar"/>
    <w:unhideWhenUsed/>
    <w:rsid w:val="00BA3B14"/>
    <w:pPr>
      <w:ind w:left="720"/>
    </w:pPr>
  </w:style>
  <w:style w:type="character" w:customStyle="1" w:styleId="BodyTextIndentChar">
    <w:name w:val="Body Text Indent Char"/>
    <w:basedOn w:val="DefaultParagraphFont"/>
    <w:link w:val="BodyTextIndent"/>
    <w:rsid w:val="00BA3B14"/>
    <w:rPr>
      <w:rFonts w:ascii="Franklin Gothic Book" w:eastAsia="Times New Roman" w:hAnsi="Franklin Gothic Book" w:cs="Times New Roman"/>
      <w:sz w:val="24"/>
      <w:szCs w:val="20"/>
    </w:rPr>
  </w:style>
  <w:style w:type="character" w:customStyle="1" w:styleId="Heading2Char">
    <w:name w:val="Heading 2 Char"/>
    <w:basedOn w:val="DefaultParagraphFont"/>
    <w:link w:val="Heading2"/>
    <w:uiPriority w:val="9"/>
    <w:semiHidden/>
    <w:rsid w:val="00BA3B14"/>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A3B14"/>
    <w:rPr>
      <w:rFonts w:asciiTheme="majorHAnsi" w:eastAsiaTheme="majorEastAsia" w:hAnsiTheme="majorHAnsi" w:cstheme="majorBidi"/>
      <w:i/>
      <w:iCs/>
      <w:color w:val="2E74B5" w:themeColor="accent1" w:themeShade="BF"/>
      <w:sz w:val="24"/>
      <w:szCs w:val="20"/>
    </w:rPr>
  </w:style>
  <w:style w:type="paragraph" w:styleId="ListParagraph">
    <w:name w:val="List Paragraph"/>
    <w:basedOn w:val="Normal"/>
    <w:uiPriority w:val="34"/>
    <w:qFormat/>
    <w:rsid w:val="000C32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261942-0DD0-4DAA-99D9-23612633BDE6}">
  <ds:schemaRefs>
    <ds:schemaRef ds:uri="http://schemas.openxmlformats.org/officeDocument/2006/bibliography"/>
  </ds:schemaRefs>
</ds:datastoreItem>
</file>

<file path=customXml/itemProps2.xml><?xml version="1.0" encoding="utf-8"?>
<ds:datastoreItem xmlns:ds="http://schemas.openxmlformats.org/officeDocument/2006/customXml" ds:itemID="{19FAC360-3191-444C-BBC4-ADBE69BA6614}"/>
</file>

<file path=customXml/itemProps3.xml><?xml version="1.0" encoding="utf-8"?>
<ds:datastoreItem xmlns:ds="http://schemas.openxmlformats.org/officeDocument/2006/customXml" ds:itemID="{DC38E291-1CA5-424F-9843-227EF76E758E}"/>
</file>

<file path=customXml/itemProps4.xml><?xml version="1.0" encoding="utf-8"?>
<ds:datastoreItem xmlns:ds="http://schemas.openxmlformats.org/officeDocument/2006/customXml" ds:itemID="{BE821C16-D1C8-45AA-8DF5-D7977511039F}"/>
</file>

<file path=docProps/app.xml><?xml version="1.0" encoding="utf-8"?>
<Properties xmlns="http://schemas.openxmlformats.org/officeDocument/2006/extended-properties" xmlns:vt="http://schemas.openxmlformats.org/officeDocument/2006/docPropsVTypes">
  <Template>Normal</Template>
  <TotalTime>1</TotalTime>
  <Pages>3</Pages>
  <Words>696</Words>
  <Characters>4555</Characters>
  <Application>Microsoft Office Word</Application>
  <DocSecurity>0</DocSecurity>
  <Lines>84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Andrew</dc:creator>
  <cp:keywords/>
  <dc:description/>
  <cp:lastModifiedBy>Blake, Heather</cp:lastModifiedBy>
  <cp:revision>3</cp:revision>
  <dcterms:created xsi:type="dcterms:W3CDTF">2023-02-15T20:47:00Z</dcterms:created>
  <dcterms:modified xsi:type="dcterms:W3CDTF">2023-02-15T20:47:00Z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9ec0b733c069ffaf2a218607a97cdf9c27724664c34c64ec22e6c3b55792eda4</vt:lpwstr>
  </property>
  <property fmtid="{D5CDD505-2E9C-101B-9397-08002B2CF9AE}" pid="3" name="ContentTypeId">
    <vt:lpwstr>0x01010049123141C7725848BF08037A7A7A178A</vt:lpwstr>
  </property>
</Properties>
</file>