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FA8" w:rsidRDefault="008E6BDA" w:rsidP="00DB5FA8">
      <w:pPr>
        <w:pStyle w:val="Heading3"/>
        <w:rPr>
          <w:b/>
          <w:caps/>
          <w:color w:val="000000"/>
        </w:rPr>
      </w:pPr>
      <w:bookmarkStart w:id="0" w:name="_GoBack"/>
      <w:bookmarkEnd w:id="0"/>
      <w:r>
        <w:rPr>
          <w:noProof/>
        </w:rPr>
        <w:drawing>
          <wp:anchor distT="0" distB="0" distL="114300" distR="114300" simplePos="0" relativeHeight="251658240" behindDoc="1" locked="0" layoutInCell="1" allowOverlap="1">
            <wp:simplePos x="0" y="0"/>
            <wp:positionH relativeFrom="column">
              <wp:posOffset>4572000</wp:posOffset>
            </wp:positionH>
            <wp:positionV relativeFrom="paragraph">
              <wp:posOffset>56</wp:posOffset>
            </wp:positionV>
            <wp:extent cx="1371600" cy="1371600"/>
            <wp:effectExtent l="0" t="0" r="0" b="0"/>
            <wp:wrapTight wrapText="bothSides">
              <wp:wrapPolygon edited="0">
                <wp:start x="0" y="0"/>
                <wp:lineTo x="0" y="21300"/>
                <wp:lineTo x="21300" y="21300"/>
                <wp:lineTo x="213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5FA8" w:rsidRPr="000B6F81">
        <w:rPr>
          <w:caps/>
          <w:color w:val="000000"/>
        </w:rPr>
        <w:t xml:space="preserve">ROBERT E. DICK, PE, BCEE </w:t>
      </w:r>
    </w:p>
    <w:p w:rsidR="00233433" w:rsidRPr="00321C70" w:rsidRDefault="00233433" w:rsidP="001369FF">
      <w:pPr>
        <w:pStyle w:val="ResumeHeading2"/>
      </w:pPr>
      <w:r w:rsidRPr="00321C70">
        <w:t xml:space="preserve">Education </w:t>
      </w:r>
    </w:p>
    <w:p w:rsidR="00DB5FA8" w:rsidRDefault="00DB5FA8" w:rsidP="001369FF">
      <w:pPr>
        <w:pStyle w:val="ResumeHeading2"/>
        <w:rPr>
          <w:rFonts w:ascii="Franklin Gothic Book" w:hAnsi="Franklin Gothic Book"/>
          <w:sz w:val="22"/>
        </w:rPr>
      </w:pPr>
      <w:bookmarkStart w:id="1" w:name="_Hlk116988302"/>
      <w:bookmarkStart w:id="2" w:name="_Toc154490600"/>
      <w:bookmarkStart w:id="3" w:name="_Toc154491277"/>
      <w:bookmarkStart w:id="4" w:name="_Toc154491407"/>
      <w:r w:rsidRPr="00DB5FA8">
        <w:rPr>
          <w:rFonts w:ascii="Franklin Gothic Book" w:hAnsi="Franklin Gothic Book"/>
          <w:sz w:val="22"/>
        </w:rPr>
        <w:t>B.S. - Civil Engineering, Virginia Polytechnic Institute and State University, 1989</w:t>
      </w:r>
    </w:p>
    <w:bookmarkEnd w:id="1"/>
    <w:p w:rsidR="00233433" w:rsidRPr="00233433" w:rsidRDefault="00233433" w:rsidP="001369FF">
      <w:pPr>
        <w:pStyle w:val="ResumeHeading2"/>
      </w:pPr>
      <w:r w:rsidRPr="00233433">
        <w:t>Professional License</w:t>
      </w:r>
      <w:bookmarkEnd w:id="2"/>
      <w:bookmarkEnd w:id="3"/>
      <w:bookmarkEnd w:id="4"/>
      <w:r w:rsidRPr="00233433">
        <w:t>s</w:t>
      </w:r>
      <w:r w:rsidR="00DB5FA8">
        <w:t xml:space="preserve"> &amp; Certifications</w:t>
      </w:r>
    </w:p>
    <w:p w:rsidR="00DB5FA8" w:rsidRPr="00DB5FA8" w:rsidRDefault="00DB5FA8" w:rsidP="00DB5FA8">
      <w:pPr>
        <w:pStyle w:val="ResumeHeading2"/>
        <w:spacing w:before="120"/>
        <w:rPr>
          <w:rFonts w:ascii="Franklin Gothic Book" w:hAnsi="Franklin Gothic Book"/>
          <w:sz w:val="22"/>
        </w:rPr>
      </w:pPr>
      <w:bookmarkStart w:id="5" w:name="_Hlk116988623"/>
      <w:r w:rsidRPr="00DB5FA8">
        <w:rPr>
          <w:rFonts w:ascii="Franklin Gothic Book" w:hAnsi="Franklin Gothic Book"/>
          <w:sz w:val="22"/>
        </w:rPr>
        <w:t>Professional Engineer - Virginia and North Carolina</w:t>
      </w:r>
    </w:p>
    <w:p w:rsidR="00DB5FA8" w:rsidRDefault="00DB5FA8" w:rsidP="00DB5FA8">
      <w:pPr>
        <w:pStyle w:val="ResumeHeading2"/>
        <w:spacing w:before="120"/>
        <w:rPr>
          <w:rFonts w:ascii="Franklin Gothic Book" w:hAnsi="Franklin Gothic Book"/>
          <w:sz w:val="22"/>
        </w:rPr>
      </w:pPr>
      <w:r w:rsidRPr="00DB5FA8">
        <w:rPr>
          <w:rFonts w:ascii="Franklin Gothic Book" w:hAnsi="Franklin Gothic Book"/>
          <w:sz w:val="22"/>
        </w:rPr>
        <w:t>American Academy of Environmental Engineers and Scientists (AAEES) - Board Certified Environmental Engineer (BCEE), Solid Waste Management Specialty</w:t>
      </w:r>
    </w:p>
    <w:bookmarkEnd w:id="5"/>
    <w:p w:rsidR="003608A7" w:rsidRDefault="003608A7" w:rsidP="003608A7">
      <w:pPr>
        <w:pStyle w:val="ResumeHeading2"/>
      </w:pPr>
      <w:r w:rsidRPr="00233433">
        <w:t xml:space="preserve">Professional </w:t>
      </w:r>
      <w:r>
        <w:t>Affiliations</w:t>
      </w:r>
    </w:p>
    <w:p w:rsidR="003608A7" w:rsidRDefault="003608A7" w:rsidP="003608A7">
      <w:pPr>
        <w:spacing w:after="0"/>
      </w:pPr>
      <w:r>
        <w:t>American Society of Civil Engineers</w:t>
      </w:r>
    </w:p>
    <w:p w:rsidR="003608A7" w:rsidRPr="003608A7" w:rsidRDefault="003608A7" w:rsidP="003608A7">
      <w:pPr>
        <w:pStyle w:val="CommentText"/>
        <w:spacing w:after="0"/>
        <w:rPr>
          <w:szCs w:val="22"/>
        </w:rPr>
      </w:pPr>
      <w:r w:rsidRPr="003608A7">
        <w:rPr>
          <w:szCs w:val="22"/>
        </w:rPr>
        <w:t>National Society of Professional Engineers</w:t>
      </w:r>
    </w:p>
    <w:p w:rsidR="003608A7" w:rsidRDefault="003608A7" w:rsidP="003608A7">
      <w:pPr>
        <w:spacing w:after="0"/>
      </w:pPr>
      <w:r>
        <w:t>Virginia Waste Industries Association, Past Chapter Chair</w:t>
      </w:r>
    </w:p>
    <w:p w:rsidR="003608A7" w:rsidRDefault="003608A7" w:rsidP="003608A7">
      <w:pPr>
        <w:spacing w:after="0"/>
      </w:pPr>
      <w:r>
        <w:t>Solid Waste Association of North America</w:t>
      </w:r>
    </w:p>
    <w:p w:rsidR="003608A7" w:rsidRDefault="003608A7" w:rsidP="003608A7">
      <w:pPr>
        <w:spacing w:after="0"/>
      </w:pPr>
      <w:r>
        <w:t>Southwest Virginia Solid Waste Management Association</w:t>
      </w:r>
    </w:p>
    <w:p w:rsidR="003608A7" w:rsidRPr="00233433" w:rsidRDefault="003608A7" w:rsidP="003608A7">
      <w:pPr>
        <w:spacing w:after="0"/>
      </w:pPr>
      <w:r>
        <w:t>International Solid Waste Association</w:t>
      </w:r>
    </w:p>
    <w:p w:rsidR="00233433" w:rsidRPr="00233433" w:rsidRDefault="00233433" w:rsidP="001369FF">
      <w:pPr>
        <w:pStyle w:val="ResumeHeading2"/>
      </w:pPr>
      <w:r w:rsidRPr="00233433">
        <w:t>Professional Experience</w:t>
      </w:r>
    </w:p>
    <w:p w:rsidR="00DB5FA8" w:rsidRDefault="00DB5FA8" w:rsidP="008335F5">
      <w:r w:rsidRPr="00F100E6">
        <w:t xml:space="preserve">Mr. Dick joined SCS in 1990 and works on civil and environmental engineering projects related to solid waste management, is a Vice President responsible for SCS’ operations in the Richmond, Virginia office, and is also SCS’ mid-Atlantic Solid Waste Division Leader.  </w:t>
      </w:r>
      <w:r w:rsidR="003608A7" w:rsidRPr="003608A7">
        <w:t>He has worked on over 25 major landfill multi-task assignments involving new landfill cell construction, vertical and lateral expansion, closure, post-closure care, groundwater monitoring, phasing operations, and financial assurance, and has performed over 150 landfill gas projects involving landfill gas migration control, odor control, emissions control and Clean Air Act compliance, energy recovery/utilization, and carbon credit monetization. Other project assignments have involved work related to material recovery facility permitting and operations, solid waste management planning, air permitting at industrial facilities, stormwater management, storage tanks, brownfields projects, and wetlands. Examples of his project experience include:</w:t>
      </w:r>
    </w:p>
    <w:p w:rsidR="00A40A27" w:rsidRPr="008E6BDA" w:rsidRDefault="00A40A27" w:rsidP="008E6BDA">
      <w:pPr>
        <w:pStyle w:val="Heading4"/>
      </w:pPr>
      <w:r w:rsidRPr="008E6BDA">
        <w:t>Air Quality Permitting &amp; Landfill Gas Engineering</w:t>
      </w:r>
    </w:p>
    <w:p w:rsidR="00A40A27" w:rsidRPr="008E6BDA" w:rsidRDefault="00A40A27" w:rsidP="00A40A27">
      <w:pPr>
        <w:spacing w:after="0"/>
        <w:rPr>
          <w:rStyle w:val="BodyText2Char"/>
          <w:b/>
          <w:bCs/>
          <w:sz w:val="22"/>
          <w:szCs w:val="24"/>
        </w:rPr>
      </w:pPr>
      <w:r w:rsidRPr="008E6BDA">
        <w:rPr>
          <w:rStyle w:val="BodyText2Char"/>
          <w:b/>
          <w:bCs/>
          <w:sz w:val="22"/>
          <w:szCs w:val="24"/>
        </w:rPr>
        <w:t>Hanes Mill Road Landfill – Winston-Salem, NC</w:t>
      </w:r>
      <w:r w:rsidRPr="008E6BDA">
        <w:rPr>
          <w:rStyle w:val="BodyText2Char"/>
          <w:b/>
          <w:bCs/>
          <w:sz w:val="22"/>
          <w:szCs w:val="24"/>
        </w:rPr>
        <w:tab/>
      </w:r>
      <w:r w:rsidRPr="008E6BDA">
        <w:rPr>
          <w:rStyle w:val="BodyText2Char"/>
          <w:b/>
          <w:bCs/>
          <w:sz w:val="22"/>
          <w:szCs w:val="24"/>
        </w:rPr>
        <w:tab/>
      </w:r>
      <w:r w:rsidRPr="008E6BDA">
        <w:rPr>
          <w:rStyle w:val="BodyText2Char"/>
          <w:b/>
          <w:bCs/>
          <w:sz w:val="22"/>
          <w:szCs w:val="24"/>
        </w:rPr>
        <w:tab/>
      </w:r>
      <w:r w:rsidRPr="008E6BDA">
        <w:rPr>
          <w:rStyle w:val="BodyText2Char"/>
          <w:b/>
          <w:bCs/>
          <w:sz w:val="22"/>
          <w:szCs w:val="24"/>
        </w:rPr>
        <w:tab/>
      </w:r>
    </w:p>
    <w:p w:rsidR="00A40A27" w:rsidRPr="008E6BDA" w:rsidRDefault="00A40A27" w:rsidP="00A40A27">
      <w:pPr>
        <w:spacing w:after="0"/>
        <w:rPr>
          <w:rStyle w:val="BodyText2Char"/>
          <w:b/>
          <w:bCs/>
          <w:sz w:val="22"/>
          <w:szCs w:val="24"/>
        </w:rPr>
      </w:pPr>
      <w:r w:rsidRPr="008E6BDA">
        <w:rPr>
          <w:rStyle w:val="BodyText2Char"/>
          <w:b/>
          <w:bCs/>
          <w:sz w:val="22"/>
          <w:szCs w:val="24"/>
        </w:rPr>
        <w:t xml:space="preserve">City of Winston-Salem / Forsyth County Utilities Commission </w:t>
      </w:r>
    </w:p>
    <w:p w:rsidR="00A40A27" w:rsidRDefault="00A40A27" w:rsidP="00A40A27">
      <w:pPr>
        <w:widowControl w:val="0"/>
        <w:spacing w:after="0"/>
        <w:rPr>
          <w:szCs w:val="24"/>
        </w:rPr>
      </w:pPr>
      <w:r w:rsidRPr="003414B4">
        <w:rPr>
          <w:bCs/>
          <w:szCs w:val="24"/>
        </w:rPr>
        <w:t>Project Director for LFG engineering services under contract with City in support of regulatory compliance with NSPS, Title V Operating Permit, and Subtitle D. Specific</w:t>
      </w:r>
      <w:r w:rsidRPr="003414B4">
        <w:rPr>
          <w:szCs w:val="24"/>
        </w:rPr>
        <w:t xml:space="preserve"> tasks include surface emissions monitoring, annual emissions inventories, NSPS Design Plan and Annual Report, Title V permit application, Tier 2 NMOC sampling, LFG migration remediation, and other LFG-related consulting. Also, LFGE engineering services in support of the turbine-generator utilization project. Specific tasks included design of the LFG collection system to interface with vertical and lateral expansions of the active cell, permitting of the wellfield with the NCDENR, design of the condensate handling system and permitting of condensate discharge to the City's sewer system, and preparation of performance specifications for the blower/flare station and the compressor station. </w:t>
      </w:r>
    </w:p>
    <w:p w:rsidR="00A40A27" w:rsidRDefault="00A40A27" w:rsidP="00A40A27">
      <w:pPr>
        <w:widowControl w:val="0"/>
        <w:spacing w:after="0"/>
        <w:rPr>
          <w:szCs w:val="24"/>
        </w:rPr>
      </w:pPr>
    </w:p>
    <w:p w:rsidR="00A40A27" w:rsidRPr="003414B4" w:rsidRDefault="00A40A27" w:rsidP="00A40A27">
      <w:pPr>
        <w:widowControl w:val="0"/>
        <w:spacing w:after="0"/>
        <w:rPr>
          <w:szCs w:val="24"/>
        </w:rPr>
      </w:pPr>
    </w:p>
    <w:p w:rsidR="00A40A27" w:rsidRPr="008E6BDA" w:rsidRDefault="00A40A27" w:rsidP="00A40A27">
      <w:pPr>
        <w:pStyle w:val="ResumeHeading3"/>
        <w:keepNext w:val="0"/>
        <w:spacing w:before="0" w:after="0"/>
        <w:outlineLvl w:val="9"/>
        <w:rPr>
          <w:rFonts w:ascii="Franklin Gothic Book" w:hAnsi="Franklin Gothic Book"/>
          <w:sz w:val="22"/>
          <w:szCs w:val="22"/>
        </w:rPr>
      </w:pPr>
      <w:r w:rsidRPr="008E6BDA">
        <w:rPr>
          <w:rFonts w:ascii="Franklin Gothic Book" w:hAnsi="Franklin Gothic Book"/>
          <w:sz w:val="22"/>
          <w:szCs w:val="22"/>
        </w:rPr>
        <w:t xml:space="preserve">North Wake, East Wake, </w:t>
      </w:r>
      <w:proofErr w:type="spellStart"/>
      <w:r w:rsidRPr="008E6BDA">
        <w:rPr>
          <w:rFonts w:ascii="Franklin Gothic Book" w:hAnsi="Franklin Gothic Book"/>
          <w:sz w:val="22"/>
          <w:szCs w:val="22"/>
        </w:rPr>
        <w:t>Feltonsville</w:t>
      </w:r>
      <w:proofErr w:type="spellEnd"/>
      <w:r w:rsidRPr="008E6BDA">
        <w:rPr>
          <w:rFonts w:ascii="Franklin Gothic Book" w:hAnsi="Franklin Gothic Book"/>
          <w:sz w:val="22"/>
          <w:szCs w:val="22"/>
        </w:rPr>
        <w:t>, and South Wake Landfills:</w:t>
      </w:r>
      <w:r w:rsidRPr="008E6BDA">
        <w:rPr>
          <w:rFonts w:ascii="Franklin Gothic Book" w:hAnsi="Franklin Gothic Book"/>
          <w:sz w:val="22"/>
          <w:szCs w:val="22"/>
        </w:rPr>
        <w:tab/>
      </w:r>
      <w:r w:rsidRPr="008E6BDA">
        <w:rPr>
          <w:rFonts w:ascii="Franklin Gothic Book" w:hAnsi="Franklin Gothic Book"/>
          <w:sz w:val="22"/>
          <w:szCs w:val="22"/>
        </w:rPr>
        <w:tab/>
      </w:r>
      <w:r w:rsidRPr="008E6BDA">
        <w:rPr>
          <w:rFonts w:ascii="Franklin Gothic Book" w:hAnsi="Franklin Gothic Book"/>
          <w:sz w:val="22"/>
          <w:szCs w:val="22"/>
        </w:rPr>
        <w:tab/>
      </w:r>
    </w:p>
    <w:p w:rsidR="00A40A27" w:rsidRPr="008E6BDA" w:rsidRDefault="00A40A27" w:rsidP="00A40A27">
      <w:pPr>
        <w:spacing w:after="0"/>
        <w:ind w:left="720"/>
        <w:rPr>
          <w:b/>
          <w:szCs w:val="24"/>
        </w:rPr>
      </w:pPr>
      <w:r w:rsidRPr="008E6BDA">
        <w:rPr>
          <w:b/>
          <w:szCs w:val="24"/>
        </w:rPr>
        <w:t>Wake County, NC Solid Waste Management Division</w:t>
      </w:r>
    </w:p>
    <w:p w:rsidR="00A40A27" w:rsidRPr="008E6BDA" w:rsidRDefault="00A40A27" w:rsidP="00A40A27">
      <w:pPr>
        <w:spacing w:after="0"/>
        <w:ind w:left="720"/>
        <w:rPr>
          <w:b/>
          <w:szCs w:val="24"/>
        </w:rPr>
      </w:pPr>
      <w:r w:rsidRPr="008E6BDA">
        <w:rPr>
          <w:b/>
          <w:szCs w:val="24"/>
        </w:rPr>
        <w:t xml:space="preserve">Wake County, NC Facilities Design &amp; Construction </w:t>
      </w:r>
    </w:p>
    <w:p w:rsidR="00A40A27" w:rsidRDefault="00A40A27" w:rsidP="00A40A27">
      <w:r w:rsidRPr="0020366E">
        <w:t xml:space="preserve">Project Director for multi-task projects involving landfill </w:t>
      </w:r>
      <w:r>
        <w:t xml:space="preserve">redevelopment and end use planning, landfill </w:t>
      </w:r>
      <w:r w:rsidRPr="0020366E">
        <w:t xml:space="preserve">post-closure planning, landfill gas (LFG) remediation and migration control, landfill gas-to-energy (LFGE), air quality permitting and compliance, greenhouse gas (GHG) emission reductions, erosion and sediment control plans, and implementation of environmental management programs at the closed North Wake, East Wake, and </w:t>
      </w:r>
      <w:proofErr w:type="spellStart"/>
      <w:r w:rsidRPr="0020366E">
        <w:t>Feltonsville</w:t>
      </w:r>
      <w:proofErr w:type="spellEnd"/>
      <w:r w:rsidRPr="0020366E">
        <w:t xml:space="preserve"> landfills, and the active South Wake Landfill.  Specific task assignments include:</w:t>
      </w:r>
    </w:p>
    <w:p w:rsidR="00A40A27" w:rsidRPr="00EF4E54" w:rsidRDefault="00A40A27" w:rsidP="00A40A27">
      <w:pPr>
        <w:pStyle w:val="Bullet2-line"/>
      </w:pPr>
      <w:r>
        <w:t>Directed efforts pertaining to review of the Post-</w:t>
      </w:r>
      <w:r w:rsidRPr="00EF4E54">
        <w:t xml:space="preserve">Closure Land Use Master Plan, design of the </w:t>
      </w:r>
      <w:proofErr w:type="spellStart"/>
      <w:r w:rsidRPr="00EF4E54">
        <w:t>subslab</w:t>
      </w:r>
      <w:proofErr w:type="spellEnd"/>
      <w:r w:rsidRPr="00EF4E54">
        <w:t xml:space="preserve"> methane mitigation system for on-site structures, </w:t>
      </w:r>
      <w:r>
        <w:t>coordination</w:t>
      </w:r>
      <w:r w:rsidRPr="00EF4E54">
        <w:t xml:space="preserve"> with the landscape architect, and consultation with Wake County regarding remedial measures and public safety during </w:t>
      </w:r>
      <w:r>
        <w:t xml:space="preserve">landfill redevelopment and </w:t>
      </w:r>
      <w:r w:rsidRPr="00EF4E54">
        <w:t>park construction.</w:t>
      </w:r>
    </w:p>
    <w:p w:rsidR="00A40A27" w:rsidRDefault="00A40A27" w:rsidP="00A40A27">
      <w:pPr>
        <w:pStyle w:val="Bullet2-line"/>
      </w:pPr>
      <w:r w:rsidRPr="0020366E">
        <w:t xml:space="preserve">Responsible for preparation of solid waste permit amendment documents, regulatory compliance and negotiations with NCDENR pertaining to landfill post-closure programs related to </w:t>
      </w:r>
      <w:r>
        <w:t xml:space="preserve">environmental monitoring and </w:t>
      </w:r>
      <w:r w:rsidRPr="0020366E">
        <w:t>remediation.</w:t>
      </w:r>
    </w:p>
    <w:p w:rsidR="00A40A27" w:rsidRPr="0020366E" w:rsidRDefault="00A40A27" w:rsidP="00A40A27">
      <w:pPr>
        <w:pStyle w:val="Bullet2-line"/>
      </w:pPr>
      <w:r>
        <w:t xml:space="preserve">Directed development of LFG monitoring and remediation plans and prepared documentation for submittal to NCDENR Solid Waste Section to approve LFG monitoring well network and Division of Air Quality regarding LFG system permitting and compliance.  </w:t>
      </w:r>
    </w:p>
    <w:p w:rsidR="00A40A27" w:rsidRPr="0020366E" w:rsidRDefault="00A40A27" w:rsidP="00A40A27">
      <w:pPr>
        <w:pStyle w:val="Bullet2-line"/>
      </w:pPr>
      <w:r w:rsidRPr="0020366E">
        <w:rPr>
          <w:color w:val="000000"/>
        </w:rPr>
        <w:t>Responsible for air quality permitting and compliance, including development of a</w:t>
      </w:r>
      <w:r w:rsidRPr="0020366E">
        <w:t>ir permit applications, participation in NCDENR inspections, compliance reporting, NSPS Design Plan.  Prepared the Facility’s annual emissions statement and supporting calculations for submittal to NCDENR in accordance with the air permit requirements.  Developed the Startup, Shutdown, and Malfunction Plan to correspond with the LFGE project.</w:t>
      </w:r>
    </w:p>
    <w:p w:rsidR="00A40A27" w:rsidRPr="0020366E" w:rsidRDefault="00A40A27" w:rsidP="00A40A27">
      <w:pPr>
        <w:pStyle w:val="Bullet2-line"/>
      </w:pPr>
      <w:r w:rsidRPr="0020366E">
        <w:t>Directed design of proposed LFG collection and control system for the closed and active landfills involving construction drawings and specifications, developed construction cost estimates, provided bid assistance services, and construction administration.  Project activities included permit documentation for wastewater industrial discharge permit, solid waste permits, air modeling and permitting, and erosion</w:t>
      </w:r>
      <w:r>
        <w:t>/</w:t>
      </w:r>
      <w:r w:rsidRPr="0020366E">
        <w:t>sedimentation control plan.</w:t>
      </w:r>
    </w:p>
    <w:p w:rsidR="00A40A27" w:rsidRDefault="00A40A27" w:rsidP="00A40A27">
      <w:pPr>
        <w:pStyle w:val="Bullet2-line"/>
      </w:pPr>
      <w:r w:rsidRPr="0064211C">
        <w:t>Directed multiple efforts related to existing and proposed LFG</w:t>
      </w:r>
      <w:r>
        <w:t>E</w:t>
      </w:r>
      <w:r w:rsidRPr="0064211C">
        <w:t xml:space="preserve"> projects, including feasibility studies, economic analyses, communications with third-party developers and</w:t>
      </w:r>
      <w:r>
        <w:t xml:space="preserve"> </w:t>
      </w:r>
      <w:r w:rsidRPr="0064211C">
        <w:t>industrial end users, assistance during RFP solicitations and contract negotiations.</w:t>
      </w:r>
    </w:p>
    <w:p w:rsidR="00A40A27" w:rsidRPr="0064211C" w:rsidRDefault="00A40A27" w:rsidP="00A40A27">
      <w:pPr>
        <w:pStyle w:val="Bullet2-line"/>
      </w:pPr>
      <w:r w:rsidRPr="0064211C">
        <w:t>Directed efforts for studies, design, and permitting for proposed LFGE transmission pipeline from South Wake to the Novartis Pharmaceutical Plant.</w:t>
      </w:r>
    </w:p>
    <w:p w:rsidR="00A40A27" w:rsidRPr="0064211C" w:rsidRDefault="00A40A27" w:rsidP="00A40A27">
      <w:pPr>
        <w:pStyle w:val="Bullet2-line"/>
      </w:pPr>
      <w:r w:rsidRPr="0064211C">
        <w:t>Conducted LFG migration control investigation, installed monitoring wells, performed LFG probe decommissioning, and prepared assessment reports.</w:t>
      </w:r>
    </w:p>
    <w:p w:rsidR="00A40A27" w:rsidRPr="0064211C" w:rsidRDefault="00A40A27" w:rsidP="00A40A27">
      <w:pPr>
        <w:pStyle w:val="Bullet2-line"/>
      </w:pPr>
      <w:r>
        <w:t xml:space="preserve">Directed construction engineering and </w:t>
      </w:r>
      <w:r w:rsidRPr="004A4528">
        <w:t>construction quality assurance</w:t>
      </w:r>
      <w:r w:rsidRPr="00ED6D68">
        <w:t xml:space="preserve"> </w:t>
      </w:r>
      <w:r>
        <w:t>(</w:t>
      </w:r>
      <w:r w:rsidRPr="00ED6D68">
        <w:t>CQA</w:t>
      </w:r>
      <w:r>
        <w:t>)</w:t>
      </w:r>
      <w:r w:rsidRPr="00ED6D68">
        <w:t xml:space="preserve"> services of LFG monitoring probe installation and LFG </w:t>
      </w:r>
      <w:r>
        <w:t xml:space="preserve">control </w:t>
      </w:r>
      <w:r w:rsidRPr="00ED6D68">
        <w:t xml:space="preserve">system </w:t>
      </w:r>
      <w:r>
        <w:t xml:space="preserve">construction, including numerous network modifications and LFG system </w:t>
      </w:r>
      <w:r w:rsidRPr="00ED6D68">
        <w:t>expansion</w:t>
      </w:r>
      <w:r>
        <w:t>s</w:t>
      </w:r>
      <w:r w:rsidRPr="00ED6D68">
        <w:t xml:space="preserve">.  </w:t>
      </w:r>
    </w:p>
    <w:p w:rsidR="00A40A27" w:rsidRPr="0064211C" w:rsidRDefault="00A40A27" w:rsidP="00A40A27">
      <w:pPr>
        <w:pStyle w:val="Bullet2-line"/>
      </w:pPr>
      <w:r>
        <w:lastRenderedPageBreak/>
        <w:t xml:space="preserve">Performed a LFG pump test at the </w:t>
      </w:r>
      <w:proofErr w:type="spellStart"/>
      <w:r>
        <w:t>Feltonsville</w:t>
      </w:r>
      <w:proofErr w:type="spellEnd"/>
      <w:r>
        <w:t xml:space="preserve"> Landfill to measure the relationship(s) between LFG flow and adjustments in applied vacuum to select wellheads, and to measure the maximum sustainable methane content and LFG flow.</w:t>
      </w:r>
    </w:p>
    <w:p w:rsidR="00A40A27" w:rsidRPr="008E6BDA" w:rsidRDefault="00A40A27" w:rsidP="00A40A27">
      <w:pPr>
        <w:spacing w:after="0"/>
        <w:rPr>
          <w:b/>
        </w:rPr>
      </w:pPr>
      <w:r w:rsidRPr="008E6BDA">
        <w:rPr>
          <w:b/>
        </w:rPr>
        <w:t xml:space="preserve">NRRA </w:t>
      </w:r>
      <w:proofErr w:type="spellStart"/>
      <w:r w:rsidRPr="008E6BDA">
        <w:rPr>
          <w:b/>
        </w:rPr>
        <w:t>Cloyd’s</w:t>
      </w:r>
      <w:proofErr w:type="spellEnd"/>
      <w:r w:rsidRPr="008E6BDA">
        <w:rPr>
          <w:b/>
        </w:rPr>
        <w:t xml:space="preserve"> Mountain Landfill – Dublin, VA</w:t>
      </w:r>
      <w:r w:rsidRPr="008E6BDA">
        <w:rPr>
          <w:b/>
        </w:rPr>
        <w:tab/>
      </w:r>
    </w:p>
    <w:p w:rsidR="00A40A27" w:rsidRPr="008E6BDA" w:rsidRDefault="00A40A27" w:rsidP="00A40A27">
      <w:pPr>
        <w:spacing w:after="0"/>
        <w:rPr>
          <w:b/>
        </w:rPr>
      </w:pPr>
      <w:r w:rsidRPr="008E6BDA">
        <w:rPr>
          <w:b/>
        </w:rPr>
        <w:t>New River Resource Authority</w:t>
      </w:r>
    </w:p>
    <w:p w:rsidR="00A40A27" w:rsidRPr="00C97A81" w:rsidRDefault="00A40A27" w:rsidP="00A40A27">
      <w:r w:rsidRPr="00C97A81">
        <w:t xml:space="preserve">Project Director for multi-task projects involving landfill gas (LFG) remediation and migration control, air quality permitting and compliance, greenhouse gas (GHG) emission reductions, stormwater permitting and management, and implementation of environmental management programs at the active </w:t>
      </w:r>
      <w:proofErr w:type="spellStart"/>
      <w:r w:rsidRPr="00C97A81">
        <w:t>Cloyd’s</w:t>
      </w:r>
      <w:proofErr w:type="spellEnd"/>
      <w:r w:rsidRPr="00C97A81">
        <w:t xml:space="preserve"> Mountain Landfill.  Specific task assignments include:</w:t>
      </w:r>
    </w:p>
    <w:p w:rsidR="00A40A27" w:rsidRPr="00C97A81" w:rsidRDefault="00A40A27" w:rsidP="00A40A27">
      <w:pPr>
        <w:pStyle w:val="Bullet2-line"/>
      </w:pPr>
      <w:r w:rsidRPr="00C97A81">
        <w:t xml:space="preserve">Preparation of construction documents, bid assistance, CQA and construction engineering related to active LFG collection and control system. </w:t>
      </w:r>
    </w:p>
    <w:p w:rsidR="00A40A27" w:rsidRPr="00C97A81" w:rsidRDefault="00A40A27" w:rsidP="00A40A27">
      <w:pPr>
        <w:pStyle w:val="Bullet2-line"/>
      </w:pPr>
      <w:r w:rsidRPr="00C97A81">
        <w:t xml:space="preserve">Responsible for preparation of solid waste permit amendment documents, LFG Remediation Plans, regulatory compliance and negotiations with VDEQ pertaining to LFG remediation activities. </w:t>
      </w:r>
    </w:p>
    <w:p w:rsidR="00A40A27" w:rsidRPr="00C97A81" w:rsidRDefault="00A40A27" w:rsidP="00A40A27">
      <w:pPr>
        <w:pStyle w:val="Bullet2-line"/>
      </w:pPr>
      <w:r w:rsidRPr="00C97A81">
        <w:t>Performed routine operations, maintenance, and monitoring (OM&amp;M) of the active LFG collection and control system.</w:t>
      </w:r>
    </w:p>
    <w:p w:rsidR="00A40A27" w:rsidRPr="00C97A81" w:rsidRDefault="00A40A27" w:rsidP="00A40A27">
      <w:pPr>
        <w:pStyle w:val="Bullet2-line"/>
      </w:pPr>
      <w:r w:rsidRPr="00C97A81">
        <w:t>Developed air permit application for the utility flare, Title V Air Permit renewal application, compliance reporting, including annual Compliance Certification, Emission Statement, and Monitoring reports.</w:t>
      </w:r>
    </w:p>
    <w:p w:rsidR="00A40A27" w:rsidRPr="00C97A81" w:rsidRDefault="00A40A27" w:rsidP="00A40A27">
      <w:pPr>
        <w:pStyle w:val="Bullet2-line"/>
      </w:pPr>
      <w:r w:rsidRPr="00C97A81">
        <w:t xml:space="preserve">Performed NSPS Tier 2 NMOC sampling and analysis and developed updated NMOC emission rates using site-specific NMOC concentration for regulatory applicability.  </w:t>
      </w:r>
    </w:p>
    <w:p w:rsidR="00A40A27" w:rsidRPr="00C97A81" w:rsidRDefault="00A40A27" w:rsidP="00A40A27">
      <w:pPr>
        <w:pStyle w:val="Bullet2-line"/>
      </w:pPr>
      <w:r w:rsidRPr="00C97A81">
        <w:t>Assisted NRRA with evaluation of LFG-to-energy project feasibility, communications with potential industrial end users, and supervised field measurements and recordkeeping related to GHG emission reductions (carbon credits).</w:t>
      </w:r>
    </w:p>
    <w:p w:rsidR="00A40A27" w:rsidRDefault="00A40A27" w:rsidP="00A40A27">
      <w:pPr>
        <w:pStyle w:val="Bullet2-line"/>
      </w:pPr>
      <w:r w:rsidRPr="00C97A81">
        <w:t>Developed the application for acceptance into the Virginia Environmental Excellence Program and prepared annual reports outlining implementation of the Environmental Management System.</w:t>
      </w:r>
    </w:p>
    <w:p w:rsidR="00A40A27" w:rsidRDefault="00A40A27" w:rsidP="00A40A27">
      <w:pPr>
        <w:pStyle w:val="Bullet2-line"/>
      </w:pPr>
      <w:r w:rsidRPr="00C97A81">
        <w:t>Developed updated closure and post-closure cost estimates for defining the amount of the financial assurance mechanism.</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Glen Allen Softball Complex – Glen Allen, VA</w:t>
      </w:r>
      <w:r w:rsidRPr="008E6BDA">
        <w:rPr>
          <w:rFonts w:ascii="Franklin Gothic Book" w:hAnsi="Franklin Gothic Book"/>
          <w:b/>
          <w:bCs/>
          <w:sz w:val="22"/>
        </w:rPr>
        <w:tab/>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r w:rsidRPr="008E6BDA">
        <w:rPr>
          <w:rFonts w:ascii="Franklin Gothic Book" w:hAnsi="Franklin Gothic Book"/>
          <w:b/>
          <w:bCs/>
          <w:sz w:val="22"/>
        </w:rPr>
        <w:t>Henrico County, VA Department of Public Utilities</w:t>
      </w:r>
    </w:p>
    <w:p w:rsidR="00A40A27" w:rsidRDefault="00A40A27" w:rsidP="00A40A27">
      <w:pPr>
        <w:rPr>
          <w:bCs/>
        </w:rPr>
      </w:pPr>
      <w:r>
        <w:rPr>
          <w:bCs/>
        </w:rPr>
        <w:t xml:space="preserve">Project Director for a multi-task project </w:t>
      </w:r>
      <w:r w:rsidRPr="009C280C">
        <w:rPr>
          <w:bCs/>
        </w:rPr>
        <w:t>to perform landfill gas (LFG) investigations, which involved multiple rounds of LFG probe installations, surface and subsurface gas monitoring, ambient air and gas probe sampling, test pit excavations, surface water sampling, and a pump test to evaluate potential remediation approaches.  SCS performed field investigations, developed LFG control system design, prepared the Erosion &amp; Sediment Control Plans, prepared the Site Plan Permit applications, and provided construction administration, construction engineering, and construction quality assurance (CQA) inspection.</w:t>
      </w:r>
    </w:p>
    <w:p w:rsidR="00A40A27" w:rsidRPr="009C280C" w:rsidRDefault="00A40A27" w:rsidP="00A40A27">
      <w:pPr>
        <w:numPr>
          <w:ilvl w:val="0"/>
          <w:numId w:val="48"/>
        </w:numPr>
        <w:rPr>
          <w:bCs/>
        </w:rPr>
      </w:pPr>
      <w:r w:rsidRPr="009C280C">
        <w:rPr>
          <w:bCs/>
        </w:rPr>
        <w:t>Landfill Gas Collection and Control System. SCS performed the engineering design to develop construction drawings and specifications, and developed construction cost estimates.</w:t>
      </w:r>
    </w:p>
    <w:p w:rsidR="00A40A27" w:rsidRDefault="00A40A27" w:rsidP="00A40A27">
      <w:pPr>
        <w:numPr>
          <w:ilvl w:val="0"/>
          <w:numId w:val="48"/>
        </w:numPr>
      </w:pPr>
      <w:r w:rsidRPr="00A121C4">
        <w:rPr>
          <w:bCs/>
        </w:rPr>
        <w:lastRenderedPageBreak/>
        <w:t>Construction Administration, Construction Engineering, and Construction Quality Assurance (CQA) Inspection. SCS served as the Owner’s representative with respect to administration of the construction contract; provided engineering services during the Construction Phase of the project, and, provided CQA inspection and oversight.</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Blackburn and Newton Landfills - Catawba County, NC</w:t>
      </w:r>
      <w:r w:rsidRPr="008E6BDA">
        <w:rPr>
          <w:rFonts w:ascii="Franklin Gothic Book" w:hAnsi="Franklin Gothic Book"/>
          <w:b/>
          <w:bCs/>
          <w:sz w:val="22"/>
        </w:rPr>
        <w:tab/>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r w:rsidRPr="008E6BDA">
        <w:rPr>
          <w:rFonts w:ascii="Franklin Gothic Book" w:hAnsi="Franklin Gothic Book"/>
          <w:b/>
          <w:bCs/>
          <w:sz w:val="22"/>
        </w:rPr>
        <w:t>Catawba County, VA Department of Utilities &amp; Engineering</w:t>
      </w:r>
    </w:p>
    <w:p w:rsidR="00A40A27" w:rsidRPr="008E6BDA" w:rsidRDefault="00A40A27" w:rsidP="00A40A27">
      <w:pPr>
        <w:rPr>
          <w:rFonts w:ascii="Tw Cen MT" w:hAnsi="Tw Cen MT"/>
          <w:b/>
          <w:bCs/>
          <w:color w:val="800000"/>
          <w:sz w:val="20"/>
        </w:rPr>
      </w:pPr>
      <w:r w:rsidRPr="008E6BDA">
        <w:rPr>
          <w:bCs/>
          <w:sz w:val="20"/>
        </w:rPr>
        <w:t>Project Manager for</w:t>
      </w:r>
      <w:r w:rsidRPr="008E6BDA">
        <w:rPr>
          <w:sz w:val="20"/>
        </w:rPr>
        <w:t xml:space="preserve"> LFG engineering services under contract with County in support of landfill gas-to-energy projects and regulatory compliance with NSPS and Title V Operating Permit. Specific tasks include air permit applications for engine gensets, annual emissions inventories, Title V permit application, Tier 2 NMOC sampling, REPI payment applications, and other LFG-related consulting. Also, LFG engineering services under contract with LFGE developer in support of the utilization projects. Specific tasks included LFG system permit submittals to NCDENR, design of the LFG collection systems, construction engineering and compilation of Record Documents, preparation of LFG production assessments, and LFG sampling and field investigations.</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MRSWA Mid-County Landfill - Christiansburg, VA</w:t>
      </w:r>
      <w:r w:rsidRPr="008E6BDA">
        <w:rPr>
          <w:rFonts w:ascii="Franklin Gothic Book" w:hAnsi="Franklin Gothic Book"/>
          <w:b/>
          <w:bCs/>
          <w:sz w:val="22"/>
        </w:rPr>
        <w:tab/>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smartTag w:uri="urn:schemas-microsoft-com:office:smarttags" w:element="place">
        <w:smartTag w:uri="urn:schemas-microsoft-com:office:smarttags" w:element="City">
          <w:r w:rsidRPr="008E6BDA">
            <w:rPr>
              <w:rFonts w:ascii="Franklin Gothic Book" w:hAnsi="Franklin Gothic Book"/>
              <w:b/>
              <w:bCs/>
              <w:sz w:val="22"/>
            </w:rPr>
            <w:t>Montgomery</w:t>
          </w:r>
        </w:smartTag>
      </w:smartTag>
      <w:r w:rsidRPr="008E6BDA">
        <w:rPr>
          <w:rFonts w:ascii="Franklin Gothic Book" w:hAnsi="Franklin Gothic Book"/>
          <w:b/>
          <w:bCs/>
          <w:sz w:val="22"/>
        </w:rPr>
        <w:t xml:space="preserve"> Regional Solid Waste Authority</w:t>
      </w:r>
    </w:p>
    <w:p w:rsidR="00A40A27" w:rsidRPr="00C97A81" w:rsidRDefault="00A40A27" w:rsidP="00A40A27">
      <w:r w:rsidRPr="008E6BDA">
        <w:rPr>
          <w:sz w:val="20"/>
        </w:rPr>
        <w:t xml:space="preserve">Project Director for multi-task projects involving landfill </w:t>
      </w:r>
      <w:r w:rsidRPr="00C97A81">
        <w:t>gas (LFG) remediation and migration control, LFG-to-energy project development, greenhouse gas (GHG) emission reductions, and stormwater compliance at the closed MRSWA Mid-County Landfill. Specific task assignments include:</w:t>
      </w:r>
    </w:p>
    <w:p w:rsidR="00A40A27" w:rsidRPr="00C97A81" w:rsidRDefault="00A40A27" w:rsidP="00A40A27">
      <w:pPr>
        <w:pStyle w:val="Bullet2-line"/>
        <w:rPr>
          <w:bCs/>
        </w:rPr>
      </w:pPr>
      <w:r w:rsidRPr="00C97A81">
        <w:t xml:space="preserve">Chief design engineer for preparation of construction documents, bid assistance, CQA and construction engineering related to passive and active LFG collection and control system. </w:t>
      </w:r>
    </w:p>
    <w:p w:rsidR="00A40A27" w:rsidRPr="00C97A81" w:rsidRDefault="00A40A27" w:rsidP="00A40A27">
      <w:pPr>
        <w:pStyle w:val="Bullet2-line"/>
        <w:rPr>
          <w:bCs/>
        </w:rPr>
      </w:pPr>
      <w:r w:rsidRPr="00C97A81">
        <w:t>Responsible for preparation of permit amendment documents, LFG Remediation Plans, regulatory compliance and negotiations with VDEQ pertaining to LFG remediation activities.</w:t>
      </w:r>
    </w:p>
    <w:p w:rsidR="00A40A27" w:rsidRPr="00C97A81" w:rsidRDefault="00A40A27" w:rsidP="00A40A27">
      <w:pPr>
        <w:pStyle w:val="Bullet2-line"/>
        <w:rPr>
          <w:bCs/>
        </w:rPr>
      </w:pPr>
      <w:r w:rsidRPr="00C97A81">
        <w:t>Supervised the routine field operations, maintenance, and monitoring (OM&amp;M) performed at the active LFG perimeter migration control system.</w:t>
      </w:r>
    </w:p>
    <w:p w:rsidR="00A40A27" w:rsidRPr="00C97A81" w:rsidRDefault="00A40A27" w:rsidP="00A40A27">
      <w:pPr>
        <w:pStyle w:val="Bullet2-line"/>
        <w:rPr>
          <w:bCs/>
        </w:rPr>
      </w:pPr>
      <w:r w:rsidRPr="00C97A81">
        <w:t>Prepared documentation for assessment of GHG emission reductions (carbon credits) and assisted MRSWA with the sale of vintage and current carbon credits via membership in the Chicago Climate Exchange as well as supervised field measurements and recordkeeping related to landfill methane GHG emission reductions.</w:t>
      </w:r>
    </w:p>
    <w:p w:rsidR="00A40A27" w:rsidRPr="00C97A81" w:rsidRDefault="00A40A27" w:rsidP="00A40A27">
      <w:pPr>
        <w:pStyle w:val="Bullet2-line"/>
        <w:rPr>
          <w:bCs/>
        </w:rPr>
      </w:pPr>
      <w:r w:rsidRPr="00C97A81">
        <w:t>Assisted MRSWA with evaluation of LFG-to-energy project proposals and contract negotiations for implementation of a LFGE project.</w:t>
      </w:r>
    </w:p>
    <w:p w:rsidR="00A40A27" w:rsidRPr="00C97A81" w:rsidRDefault="00A40A27" w:rsidP="00A40A27">
      <w:pPr>
        <w:pStyle w:val="Bullet2-line"/>
        <w:rPr>
          <w:bCs/>
        </w:rPr>
      </w:pPr>
      <w:r w:rsidRPr="00C97A81">
        <w:t xml:space="preserve">Conducted investigation and regulatory negotiations related to landfill final cap stormwater management system sampling, analysis, compliance, and corrective actions. </w:t>
      </w:r>
    </w:p>
    <w:p w:rsidR="00A40A27" w:rsidRPr="008E6BDA" w:rsidRDefault="00A40A27" w:rsidP="00A40A27">
      <w:pPr>
        <w:pStyle w:val="Heading5"/>
        <w:spacing w:before="0" w:after="0"/>
        <w:rPr>
          <w:rFonts w:ascii="Franklin Gothic Book" w:hAnsi="Franklin Gothic Book"/>
          <w:b/>
          <w:sz w:val="22"/>
        </w:rPr>
      </w:pPr>
      <w:r w:rsidRPr="008E6BDA">
        <w:rPr>
          <w:rFonts w:ascii="Franklin Gothic Book" w:hAnsi="Franklin Gothic Book"/>
          <w:b/>
          <w:sz w:val="22"/>
        </w:rPr>
        <w:t>SPSA Regional Landfill – Suffolk, VA:</w:t>
      </w:r>
      <w:r w:rsidRPr="008E6BDA">
        <w:rPr>
          <w:rFonts w:ascii="Franklin Gothic Book" w:hAnsi="Franklin Gothic Book"/>
          <w:b/>
          <w:sz w:val="22"/>
        </w:rPr>
        <w:tab/>
      </w:r>
      <w:r w:rsidRPr="008E6BDA">
        <w:rPr>
          <w:rFonts w:ascii="Franklin Gothic Book" w:hAnsi="Franklin Gothic Book"/>
          <w:b/>
          <w:sz w:val="22"/>
        </w:rPr>
        <w:tab/>
      </w:r>
      <w:r w:rsidRPr="008E6BDA">
        <w:rPr>
          <w:rFonts w:ascii="Franklin Gothic Book" w:hAnsi="Franklin Gothic Book"/>
          <w:b/>
          <w:sz w:val="22"/>
        </w:rPr>
        <w:tab/>
      </w:r>
      <w:r w:rsidRPr="008E6BDA">
        <w:rPr>
          <w:rFonts w:ascii="Franklin Gothic Book" w:hAnsi="Franklin Gothic Book"/>
          <w:b/>
          <w:sz w:val="22"/>
        </w:rPr>
        <w:tab/>
      </w:r>
      <w:r w:rsidRPr="008E6BDA">
        <w:rPr>
          <w:rFonts w:ascii="Franklin Gothic Book" w:hAnsi="Franklin Gothic Book"/>
          <w:b/>
          <w:sz w:val="22"/>
        </w:rPr>
        <w:tab/>
      </w:r>
      <w:r w:rsidRPr="008E6BDA">
        <w:rPr>
          <w:rFonts w:ascii="Franklin Gothic Book" w:hAnsi="Franklin Gothic Book"/>
          <w:b/>
          <w:sz w:val="22"/>
        </w:rPr>
        <w:tab/>
      </w:r>
    </w:p>
    <w:p w:rsidR="00A40A27" w:rsidRPr="008E6BDA" w:rsidRDefault="00A40A27" w:rsidP="00A40A27">
      <w:pPr>
        <w:pStyle w:val="Heading5"/>
        <w:spacing w:before="0" w:after="0"/>
        <w:rPr>
          <w:rFonts w:ascii="Franklin Gothic Book" w:hAnsi="Franklin Gothic Book"/>
          <w:b/>
          <w:sz w:val="22"/>
        </w:rPr>
      </w:pPr>
      <w:r w:rsidRPr="008E6BDA">
        <w:rPr>
          <w:rFonts w:ascii="Franklin Gothic Book" w:hAnsi="Franklin Gothic Book"/>
          <w:b/>
          <w:sz w:val="22"/>
        </w:rPr>
        <w:t>Southeastern Public Service Authority</w:t>
      </w:r>
    </w:p>
    <w:p w:rsidR="00A40A27" w:rsidRPr="00680016" w:rsidRDefault="00A40A27" w:rsidP="00A40A27">
      <w:pPr>
        <w:pStyle w:val="Bullet2-line"/>
      </w:pPr>
      <w:r w:rsidRPr="00A40A27">
        <w:rPr>
          <w:b/>
        </w:rPr>
        <w:t>Clean Air Act.</w:t>
      </w:r>
      <w:r>
        <w:t xml:space="preserve">  </w:t>
      </w:r>
      <w:r w:rsidRPr="0008101D">
        <w:t xml:space="preserve">Project Manager for regulatory compliance associated with mandates including: negotiations with EPA and VDEQ regarding Title V permit, preparation of NSPS Design Plan, exemption for performance test of energy recovery control devices, surface monitoring training session, development of emission summaries, and coordination with </w:t>
      </w:r>
      <w:r>
        <w:t>LFGE</w:t>
      </w:r>
      <w:r w:rsidRPr="0008101D">
        <w:t xml:space="preserve"> project owner. Project Manager for LFG consulting under contract with SPSA to support regulatory compliance for air permitting. Performed Method 25C NMOC sampling from the existing pipelines and prepared the Tier 2 NMOC Emissions Rate Report in accordance with the NSPS.</w:t>
      </w:r>
    </w:p>
    <w:p w:rsidR="00A40A27" w:rsidRPr="0008101D" w:rsidRDefault="00A40A27" w:rsidP="00A40A27">
      <w:pPr>
        <w:pStyle w:val="Bullet2-line"/>
      </w:pPr>
      <w:r w:rsidRPr="00A40A27">
        <w:rPr>
          <w:b/>
        </w:rPr>
        <w:lastRenderedPageBreak/>
        <w:t>LFG Utilization System.</w:t>
      </w:r>
      <w:r>
        <w:t xml:space="preserve">  </w:t>
      </w:r>
      <w:r w:rsidRPr="0008101D">
        <w:t xml:space="preserve">Project Manager for construction engineering support under contract with </w:t>
      </w:r>
      <w:r>
        <w:t>LFGE</w:t>
      </w:r>
      <w:r w:rsidRPr="0008101D">
        <w:t xml:space="preserve"> developer during installations to supply a 3.2 MW electrical generation plant. Engineering tasks included preparation of construction details, third-party inspections, and coordination with contractor. Also, performed LFG yield estimate for the project's original financing. Prepared Permit amendment documents approved by VDEQ for proposed LFG system modifications including installation and operation of an LFG-fueled leachate evaporator and LFG extraction from 16 existing leachate collection manholes. Prepared design and construction drawings for LFG/leachate manhole system and well field expansion. Performed numerous due diligence studies for various financing efforts, as well as tax credit certification.</w:t>
      </w:r>
    </w:p>
    <w:p w:rsidR="00A40A27" w:rsidRPr="00640C36" w:rsidRDefault="00A40A27" w:rsidP="00A40A27">
      <w:pPr>
        <w:pStyle w:val="Bullet2-line"/>
      </w:pPr>
      <w:r w:rsidRPr="00A40A27">
        <w:rPr>
          <w:b/>
        </w:rPr>
        <w:t>ZAPCO Gas-To-Energy.</w:t>
      </w:r>
      <w:r>
        <w:t xml:space="preserve">  </w:t>
      </w:r>
      <w:r w:rsidRPr="00760469">
        <w:t>Project Director for construction oversight and CQA engineering services in support of the</w:t>
      </w:r>
      <w:r w:rsidRPr="0008101D">
        <w:t xml:space="preserve"> installation of a 14,000-foot LFG transmission pipeline to transport 1.6 </w:t>
      </w:r>
      <w:proofErr w:type="spellStart"/>
      <w:r w:rsidRPr="0008101D">
        <w:t>MMcfd</w:t>
      </w:r>
      <w:proofErr w:type="spellEnd"/>
      <w:r w:rsidRPr="0008101D">
        <w:t xml:space="preserve"> of LFG to an industrial facility for utilization as boiler fuel. Specific tasks included field inspection, coordination with regulatory agencies,</w:t>
      </w:r>
      <w:r w:rsidRPr="00760469">
        <w:t xml:space="preserve"> and preparation of construction documentation report.</w:t>
      </w:r>
    </w:p>
    <w:p w:rsidR="00A40A27" w:rsidRPr="00A40A27" w:rsidRDefault="00A40A27" w:rsidP="008E6BDA">
      <w:pPr>
        <w:pStyle w:val="Heading4"/>
        <w:rPr>
          <w:bCs/>
        </w:rPr>
      </w:pPr>
      <w:r w:rsidRPr="00A40A27">
        <w:t>Landfill Engineering, Closure, and Construction Quality Assurance</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proofErr w:type="spellStart"/>
      <w:r w:rsidRPr="008E6BDA">
        <w:rPr>
          <w:rFonts w:ascii="Franklin Gothic Book" w:hAnsi="Franklin Gothic Book"/>
          <w:b/>
          <w:bCs/>
          <w:sz w:val="22"/>
        </w:rPr>
        <w:t>Shoosmith</w:t>
      </w:r>
      <w:proofErr w:type="spellEnd"/>
      <w:r w:rsidRPr="008E6BDA">
        <w:rPr>
          <w:rFonts w:ascii="Franklin Gothic Book" w:hAnsi="Franklin Gothic Book"/>
          <w:b/>
          <w:bCs/>
          <w:sz w:val="22"/>
        </w:rPr>
        <w:t xml:space="preserve"> Sanitary Landfill – Chester, VA</w:t>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proofErr w:type="spellStart"/>
      <w:r w:rsidRPr="008E6BDA">
        <w:rPr>
          <w:rFonts w:ascii="Franklin Gothic Book" w:hAnsi="Franklin Gothic Book"/>
          <w:b/>
          <w:bCs/>
          <w:sz w:val="22"/>
        </w:rPr>
        <w:t>Shoosmith</w:t>
      </w:r>
      <w:proofErr w:type="spellEnd"/>
      <w:r w:rsidRPr="008E6BDA">
        <w:rPr>
          <w:rFonts w:ascii="Franklin Gothic Book" w:hAnsi="Franklin Gothic Book"/>
          <w:b/>
          <w:bCs/>
          <w:sz w:val="22"/>
        </w:rPr>
        <w:t xml:space="preserve"> Bros., Inc.</w:t>
      </w:r>
    </w:p>
    <w:p w:rsidR="00A40A27" w:rsidRDefault="00A40A27" w:rsidP="00A40A27">
      <w:r w:rsidRPr="001514BB">
        <w:rPr>
          <w:bCs/>
        </w:rPr>
        <w:t>Project Director for m</w:t>
      </w:r>
      <w:r w:rsidRPr="001514BB">
        <w:rPr>
          <w:szCs w:val="24"/>
        </w:rPr>
        <w:t>ultiple task order assignments to reconfigure the waste disposal units and subsequent</w:t>
      </w:r>
      <w:r w:rsidRPr="001514BB">
        <w:t xml:space="preserve"> revisions to the </w:t>
      </w:r>
      <w:r>
        <w:t>permit</w:t>
      </w:r>
      <w:r w:rsidRPr="001514BB">
        <w:t xml:space="preserve"> documents. Duties involved coordination of entire multi-discipline team addressing all aspects of landfill design, construction, operation, and environmental monitoring in order to facilitate a sequence of construction for developing the landfill expansion which improves coordination with current and future quarry operations. Project tasks involved wetlands considerations, airspace calculations and life expectancy, alternate liner configuration, leachate management system modifications, groundwater monitoring program changes.  Provided technical support during cell construction, </w:t>
      </w:r>
      <w:r>
        <w:t xml:space="preserve">landfill closure, </w:t>
      </w:r>
      <w:r w:rsidRPr="001514BB">
        <w:t>leachate pre-treatment facilities evaluation and implementation, leachate recirculation practices, leachate measurement reporting, landfill planning and development coordination with quarry lessee, airspace volume calculations, transportation study, and general landfill engineering</w:t>
      </w:r>
      <w:r>
        <w:t>.</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Fluvanna County Landfill – Fork Union, VA</w:t>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smartTag w:uri="urn:schemas-microsoft-com:office:smarttags" w:element="place">
        <w:smartTag w:uri="urn:schemas-microsoft-com:office:smarttags" w:element="City">
          <w:r w:rsidRPr="008E6BDA">
            <w:rPr>
              <w:rFonts w:ascii="Franklin Gothic Book" w:hAnsi="Franklin Gothic Book"/>
              <w:b/>
              <w:bCs/>
              <w:sz w:val="22"/>
            </w:rPr>
            <w:t>Fluvanna County</w:t>
          </w:r>
        </w:smartTag>
        <w:r w:rsidRPr="008E6BDA">
          <w:rPr>
            <w:rFonts w:ascii="Franklin Gothic Book" w:hAnsi="Franklin Gothic Book"/>
            <w:b/>
            <w:bCs/>
            <w:sz w:val="22"/>
          </w:rPr>
          <w:t xml:space="preserve">, </w:t>
        </w:r>
        <w:smartTag w:uri="urn:schemas-microsoft-com:office:smarttags" w:element="State">
          <w:r w:rsidRPr="008E6BDA">
            <w:rPr>
              <w:rFonts w:ascii="Franklin Gothic Book" w:hAnsi="Franklin Gothic Book"/>
              <w:b/>
              <w:bCs/>
              <w:sz w:val="22"/>
            </w:rPr>
            <w:t>VA</w:t>
          </w:r>
        </w:smartTag>
      </w:smartTag>
      <w:r w:rsidRPr="008E6BDA">
        <w:rPr>
          <w:rFonts w:ascii="Franklin Gothic Book" w:hAnsi="Franklin Gothic Book"/>
          <w:b/>
          <w:bCs/>
          <w:sz w:val="22"/>
        </w:rPr>
        <w:t xml:space="preserve"> Department of Public Works</w:t>
      </w:r>
    </w:p>
    <w:p w:rsidR="00A40A27" w:rsidRPr="008E6BDA" w:rsidRDefault="00A40A27" w:rsidP="00A90785">
      <w:pPr>
        <w:rPr>
          <w:rFonts w:ascii="Tw Cen MT" w:hAnsi="Tw Cen MT"/>
          <w:b/>
          <w:color w:val="800000"/>
        </w:rPr>
      </w:pPr>
      <w:r w:rsidRPr="008E6BDA">
        <w:t>Project Director for multi-task projects involving landfill design, operations, groundwater monitoring, landfill closure, CQA, and regulatory compliance at the closed Fluvanna County Landfill as well as comprehensive solid waste management program consulting.</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Cumberland County, VA, Randolph Landfill</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smartTag w:uri="urn:schemas-microsoft-com:office:smarttags" w:element="place">
        <w:smartTag w:uri="urn:schemas-microsoft-com:office:smarttags" w:element="City">
          <w:r w:rsidRPr="008E6BDA">
            <w:rPr>
              <w:rFonts w:ascii="Franklin Gothic Book" w:hAnsi="Franklin Gothic Book"/>
              <w:b/>
              <w:bCs/>
              <w:sz w:val="22"/>
            </w:rPr>
            <w:t>Cumberland County</w:t>
          </w:r>
        </w:smartTag>
        <w:r w:rsidRPr="008E6BDA">
          <w:rPr>
            <w:rFonts w:ascii="Franklin Gothic Book" w:hAnsi="Franklin Gothic Book"/>
            <w:b/>
            <w:bCs/>
            <w:sz w:val="22"/>
          </w:rPr>
          <w:t xml:space="preserve">, </w:t>
        </w:r>
        <w:smartTag w:uri="urn:schemas-microsoft-com:office:smarttags" w:element="State">
          <w:r w:rsidRPr="008E6BDA">
            <w:rPr>
              <w:rFonts w:ascii="Franklin Gothic Book" w:hAnsi="Franklin Gothic Book"/>
              <w:b/>
              <w:bCs/>
              <w:sz w:val="22"/>
            </w:rPr>
            <w:t>VA</w:t>
          </w:r>
        </w:smartTag>
      </w:smartTag>
      <w:r w:rsidRPr="008E6BDA">
        <w:rPr>
          <w:rFonts w:ascii="Franklin Gothic Book" w:hAnsi="Franklin Gothic Book"/>
          <w:b/>
          <w:bCs/>
          <w:sz w:val="22"/>
        </w:rPr>
        <w:t xml:space="preserve"> Department of Public Works</w:t>
      </w:r>
    </w:p>
    <w:p w:rsidR="00A40A27" w:rsidRPr="00354DC1" w:rsidRDefault="00A40A27" w:rsidP="00A40A27">
      <w:pPr>
        <w:rPr>
          <w:rFonts w:ascii="Tw Cen MT" w:hAnsi="Tw Cen MT"/>
          <w:b/>
          <w:bCs/>
          <w:color w:val="800000"/>
        </w:rPr>
      </w:pPr>
      <w:r w:rsidRPr="00A40A27">
        <w:t>Project Manager for landfill and construction engineering services related to the closure of the Randolph Landfill in Cumberland County, Virginia. Specific tasks included evaluation of closure/post-closure plans from a constructability and cost-effectiveness perspective,</w:t>
      </w:r>
      <w:r w:rsidRPr="00354DC1">
        <w:rPr>
          <w:bCs/>
        </w:rPr>
        <w:t xml:space="preserve"> performance of a field test pit program to determine the waste boundary and thickness of the existing intermediate cover, resident engineering and construction management during closure construction, construction quality assurance (CQA) testing and inspection services, and preparation and submission of the closure certification report.</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proofErr w:type="spellStart"/>
      <w:r w:rsidRPr="008E6BDA">
        <w:rPr>
          <w:rFonts w:ascii="Franklin Gothic Book" w:hAnsi="Franklin Gothic Book"/>
          <w:b/>
          <w:bCs/>
          <w:sz w:val="22"/>
        </w:rPr>
        <w:t>Zahle</w:t>
      </w:r>
      <w:proofErr w:type="spellEnd"/>
      <w:r w:rsidRPr="008E6BDA">
        <w:rPr>
          <w:rFonts w:ascii="Franklin Gothic Book" w:hAnsi="Franklin Gothic Book"/>
          <w:b/>
          <w:bCs/>
          <w:sz w:val="22"/>
        </w:rPr>
        <w:t xml:space="preserve"> Open Dump Landfill – </w:t>
      </w:r>
      <w:proofErr w:type="spellStart"/>
      <w:r w:rsidRPr="008E6BDA">
        <w:rPr>
          <w:rFonts w:ascii="Franklin Gothic Book" w:hAnsi="Franklin Gothic Book"/>
          <w:b/>
          <w:bCs/>
          <w:sz w:val="22"/>
        </w:rPr>
        <w:t>Zahle</w:t>
      </w:r>
      <w:proofErr w:type="spellEnd"/>
      <w:r w:rsidRPr="008E6BDA">
        <w:rPr>
          <w:rFonts w:ascii="Franklin Gothic Book" w:hAnsi="Franklin Gothic Book"/>
          <w:b/>
          <w:bCs/>
          <w:sz w:val="22"/>
        </w:rPr>
        <w:t>, Lebanon</w:t>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smartTag w:uri="urn:schemas-microsoft-com:office:smarttags" w:element="place">
        <w:smartTag w:uri="urn:schemas-microsoft-com:office:smarttags" w:element="country-region">
          <w:r w:rsidRPr="008E6BDA">
            <w:rPr>
              <w:rFonts w:ascii="Franklin Gothic Book" w:hAnsi="Franklin Gothic Book"/>
              <w:b/>
              <w:bCs/>
              <w:sz w:val="22"/>
            </w:rPr>
            <w:t>Lebanon</w:t>
          </w:r>
        </w:smartTag>
      </w:smartTag>
      <w:r w:rsidRPr="008E6BDA">
        <w:rPr>
          <w:rFonts w:ascii="Franklin Gothic Book" w:hAnsi="Franklin Gothic Book"/>
          <w:b/>
          <w:bCs/>
          <w:sz w:val="22"/>
        </w:rPr>
        <w:t xml:space="preserve"> Council for Development &amp; Reconstruction</w:t>
      </w:r>
    </w:p>
    <w:p w:rsidR="00A40A27" w:rsidRPr="008E6BDA" w:rsidRDefault="00A40A27" w:rsidP="00A90785">
      <w:pPr>
        <w:rPr>
          <w:rFonts w:cs="Shruti"/>
        </w:rPr>
      </w:pPr>
      <w:r w:rsidRPr="008E6BDA">
        <w:lastRenderedPageBreak/>
        <w:t xml:space="preserve">Project Manager for multi-task project involving landfill excavation, reclamation, and closure of the open dump landfill in </w:t>
      </w:r>
      <w:proofErr w:type="spellStart"/>
      <w:smartTag w:uri="urn:schemas-microsoft-com:office:smarttags" w:element="place">
        <w:smartTag w:uri="urn:schemas-microsoft-com:office:smarttags" w:element="City">
          <w:r w:rsidRPr="008E6BDA">
            <w:t>Zahle</w:t>
          </w:r>
        </w:smartTag>
        <w:proofErr w:type="spellEnd"/>
        <w:r w:rsidRPr="008E6BDA">
          <w:t xml:space="preserve">, </w:t>
        </w:r>
        <w:smartTag w:uri="urn:schemas-microsoft-com:office:smarttags" w:element="country-region">
          <w:r w:rsidRPr="008E6BDA">
            <w:t>Lebanon</w:t>
          </w:r>
        </w:smartTag>
      </w:smartTag>
      <w:r w:rsidRPr="008E6BDA">
        <w:t xml:space="preserve">.  Specific task assignments include preparation of an evaluation of existing conditions, development and implementation of the campaign of analysis (environmental assessment), development of a waste relocation plan, health &amp; safety plan for landfill fire, and preparation of closure drawings. </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 xml:space="preserve">Fresh Kills Landfill – </w:t>
      </w:r>
      <w:smartTag w:uri="urn:schemas-microsoft-com:office:smarttags" w:element="place">
        <w:smartTag w:uri="urn:schemas-microsoft-com:office:smarttags" w:element="City">
          <w:r w:rsidRPr="008E6BDA">
            <w:rPr>
              <w:rFonts w:ascii="Franklin Gothic Book" w:hAnsi="Franklin Gothic Book"/>
              <w:b/>
              <w:bCs/>
              <w:sz w:val="22"/>
            </w:rPr>
            <w:t>New York</w:t>
          </w:r>
        </w:smartTag>
        <w:r w:rsidRPr="008E6BDA">
          <w:rPr>
            <w:rFonts w:ascii="Franklin Gothic Book" w:hAnsi="Franklin Gothic Book"/>
            <w:b/>
            <w:bCs/>
            <w:sz w:val="22"/>
          </w:rPr>
          <w:t xml:space="preserve">, </w:t>
        </w:r>
        <w:smartTag w:uri="urn:schemas-microsoft-com:office:smarttags" w:element="State">
          <w:r w:rsidRPr="008E6BDA">
            <w:rPr>
              <w:rFonts w:ascii="Franklin Gothic Book" w:hAnsi="Franklin Gothic Book"/>
              <w:b/>
              <w:bCs/>
              <w:sz w:val="22"/>
            </w:rPr>
            <w:t>NY</w:t>
          </w:r>
        </w:smartTag>
      </w:smartTag>
    </w:p>
    <w:p w:rsidR="00A40A27" w:rsidRPr="008E6BDA" w:rsidRDefault="00A40A27" w:rsidP="00A40A27">
      <w:pPr>
        <w:pStyle w:val="BodyText2"/>
        <w:tabs>
          <w:tab w:val="right" w:pos="9360"/>
        </w:tabs>
        <w:spacing w:after="40" w:line="240" w:lineRule="auto"/>
        <w:rPr>
          <w:rFonts w:ascii="Franklin Gothic Book" w:hAnsi="Franklin Gothic Book"/>
          <w:b/>
          <w:bCs/>
          <w:sz w:val="22"/>
        </w:rPr>
      </w:pPr>
      <w:r w:rsidRPr="008E6BDA">
        <w:rPr>
          <w:rFonts w:ascii="Franklin Gothic Book" w:hAnsi="Franklin Gothic Book"/>
          <w:b/>
          <w:bCs/>
          <w:sz w:val="22"/>
        </w:rPr>
        <w:t>New York City Department of Sanitation</w:t>
      </w:r>
    </w:p>
    <w:p w:rsidR="00A40A27" w:rsidRPr="008E6BDA" w:rsidRDefault="00A40A27" w:rsidP="00A90785">
      <w:r w:rsidRPr="008E6BDA">
        <w:t>Comprehensive landfill engineering services for closure of the world's largest landfill (2,000 acre facility receiving over 15,000 tons per day).  Specific task assignments included review of environmental laws, regulations, and jurisdiction of various permit agencies, development of stormwater manage</w:t>
      </w:r>
      <w:r w:rsidRPr="008E6BDA">
        <w:softHyphen/>
        <w:t>ment permit documents, preparation of alternative final grading plans for closure of Section 2/8, and develop</w:t>
      </w:r>
      <w:r w:rsidRPr="008E6BDA">
        <w:softHyphen/>
        <w:t>ment of a master stormwater management plan.</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proofErr w:type="spellStart"/>
      <w:r w:rsidRPr="008E6BDA">
        <w:rPr>
          <w:rFonts w:ascii="Franklin Gothic Book" w:hAnsi="Franklin Gothic Book"/>
          <w:b/>
          <w:bCs/>
          <w:sz w:val="22"/>
        </w:rPr>
        <w:t>Lanchester</w:t>
      </w:r>
      <w:proofErr w:type="spellEnd"/>
      <w:r w:rsidRPr="008E6BDA">
        <w:rPr>
          <w:rFonts w:ascii="Franklin Gothic Book" w:hAnsi="Franklin Gothic Book"/>
          <w:b/>
          <w:bCs/>
          <w:sz w:val="22"/>
        </w:rPr>
        <w:t xml:space="preserve"> Landfill – </w:t>
      </w:r>
      <w:smartTag w:uri="urn:schemas-microsoft-com:office:smarttags" w:element="place">
        <w:smartTag w:uri="urn:schemas-microsoft-com:office:smarttags" w:element="City">
          <w:r w:rsidRPr="008E6BDA">
            <w:rPr>
              <w:rFonts w:ascii="Franklin Gothic Book" w:hAnsi="Franklin Gothic Book"/>
              <w:b/>
              <w:bCs/>
              <w:sz w:val="22"/>
            </w:rPr>
            <w:t>Honey Brook</w:t>
          </w:r>
        </w:smartTag>
        <w:r w:rsidRPr="008E6BDA">
          <w:rPr>
            <w:rFonts w:ascii="Franklin Gothic Book" w:hAnsi="Franklin Gothic Book"/>
            <w:b/>
            <w:bCs/>
            <w:sz w:val="22"/>
          </w:rPr>
          <w:t xml:space="preserve">, </w:t>
        </w:r>
        <w:smartTag w:uri="urn:schemas-microsoft-com:office:smarttags" w:element="State">
          <w:r w:rsidRPr="008E6BDA">
            <w:rPr>
              <w:rFonts w:ascii="Franklin Gothic Book" w:hAnsi="Franklin Gothic Book"/>
              <w:b/>
              <w:bCs/>
              <w:sz w:val="22"/>
            </w:rPr>
            <w:t>PA</w:t>
          </w:r>
        </w:smartTag>
      </w:smartTag>
    </w:p>
    <w:p w:rsidR="00A40A27" w:rsidRPr="008E6BDA" w:rsidRDefault="00A40A27" w:rsidP="00A40A27">
      <w:pPr>
        <w:pStyle w:val="BodyText2"/>
        <w:tabs>
          <w:tab w:val="right" w:pos="9360"/>
        </w:tabs>
        <w:spacing w:after="40" w:line="240" w:lineRule="auto"/>
        <w:rPr>
          <w:rFonts w:ascii="Franklin Gothic Book" w:hAnsi="Franklin Gothic Book"/>
          <w:b/>
          <w:bCs/>
          <w:sz w:val="22"/>
        </w:rPr>
      </w:pPr>
      <w:smartTag w:uri="urn:schemas-microsoft-com:office:smarttags" w:element="place">
        <w:smartTag w:uri="urn:schemas-microsoft-com:office:smarttags" w:element="PlaceName">
          <w:r w:rsidRPr="008E6BDA">
            <w:rPr>
              <w:rFonts w:ascii="Franklin Gothic Book" w:hAnsi="Franklin Gothic Book"/>
              <w:b/>
              <w:bCs/>
              <w:sz w:val="22"/>
            </w:rPr>
            <w:t>Chester</w:t>
          </w:r>
        </w:smartTag>
        <w:r w:rsidRPr="008E6BDA">
          <w:rPr>
            <w:rFonts w:ascii="Franklin Gothic Book" w:hAnsi="Franklin Gothic Book"/>
            <w:b/>
            <w:bCs/>
            <w:sz w:val="22"/>
          </w:rPr>
          <w:t xml:space="preserve"> </w:t>
        </w:r>
        <w:smartTag w:uri="urn:schemas-microsoft-com:office:smarttags" w:element="PlaceType">
          <w:r w:rsidRPr="008E6BDA">
            <w:rPr>
              <w:rFonts w:ascii="Franklin Gothic Book" w:hAnsi="Franklin Gothic Book"/>
              <w:b/>
              <w:bCs/>
              <w:sz w:val="22"/>
            </w:rPr>
            <w:t>County</w:t>
          </w:r>
        </w:smartTag>
      </w:smartTag>
      <w:r w:rsidRPr="008E6BDA">
        <w:rPr>
          <w:rFonts w:ascii="Franklin Gothic Book" w:hAnsi="Franklin Gothic Book"/>
          <w:b/>
          <w:bCs/>
          <w:sz w:val="22"/>
        </w:rPr>
        <w:t xml:space="preserve"> Solid Waste Authority</w:t>
      </w:r>
    </w:p>
    <w:p w:rsidR="00A40A27" w:rsidRPr="008E6BDA" w:rsidRDefault="00A40A27" w:rsidP="00A90785">
      <w:r w:rsidRPr="008E6BDA">
        <w:t>Preparation of construction drawings and specifications for Phase 3 closure, including base grading and final grading, stormwater management, final cover system, construction sequencing, soil erosion and sediment control.  Assisted in the development of construction specifications and details for LFG management program.  Preparation of cost analysis closure construction of Phase 2 and Phase 4 and post-closure maintenance for entire Municipal Site Landfill.</w:t>
      </w:r>
    </w:p>
    <w:p w:rsidR="00A40A27" w:rsidRPr="008E6BDA" w:rsidRDefault="00A40A27" w:rsidP="00A40A27">
      <w:pPr>
        <w:pStyle w:val="Heading4"/>
        <w:spacing w:after="40"/>
        <w:rPr>
          <w:rFonts w:ascii="Franklin Gothic Book" w:hAnsi="Franklin Gothic Book"/>
          <w:sz w:val="22"/>
        </w:rPr>
      </w:pPr>
      <w:r w:rsidRPr="008E6BDA">
        <w:rPr>
          <w:rFonts w:ascii="Franklin Gothic Book" w:hAnsi="Franklin Gothic Book"/>
          <w:sz w:val="22"/>
        </w:rPr>
        <w:t xml:space="preserve">Harrison </w:t>
      </w:r>
      <w:smartTag w:uri="urn:schemas-microsoft-com:office:smarttags" w:element="PlaceType">
        <w:r w:rsidRPr="008E6BDA">
          <w:rPr>
            <w:rFonts w:ascii="Franklin Gothic Book" w:hAnsi="Franklin Gothic Book"/>
            <w:sz w:val="22"/>
          </w:rPr>
          <w:t>County</w:t>
        </w:r>
      </w:smartTag>
      <w:r w:rsidRPr="008E6BDA">
        <w:rPr>
          <w:rFonts w:ascii="Franklin Gothic Book" w:hAnsi="Franklin Gothic Book"/>
          <w:sz w:val="22"/>
        </w:rPr>
        <w:t xml:space="preserve"> </w:t>
      </w:r>
      <w:smartTag w:uri="urn:schemas-microsoft-com:office:smarttags" w:element="PlaceName">
        <w:r w:rsidRPr="008E6BDA">
          <w:rPr>
            <w:rFonts w:ascii="Franklin Gothic Book" w:hAnsi="Franklin Gothic Book"/>
            <w:sz w:val="22"/>
          </w:rPr>
          <w:t>Landfill</w:t>
        </w:r>
      </w:smartTag>
      <w:r w:rsidRPr="008E6BDA">
        <w:rPr>
          <w:rFonts w:ascii="Franklin Gothic Book" w:hAnsi="Franklin Gothic Book"/>
          <w:sz w:val="22"/>
        </w:rPr>
        <w:t xml:space="preserve"> – </w:t>
      </w:r>
      <w:smartTag w:uri="urn:schemas-microsoft-com:office:smarttags" w:element="place">
        <w:smartTag w:uri="urn:schemas-microsoft-com:office:smarttags" w:element="City">
          <w:r w:rsidRPr="008E6BDA">
            <w:rPr>
              <w:rFonts w:ascii="Franklin Gothic Book" w:hAnsi="Franklin Gothic Book"/>
              <w:sz w:val="22"/>
            </w:rPr>
            <w:t>Harrison County</w:t>
          </w:r>
        </w:smartTag>
        <w:r w:rsidRPr="008E6BDA">
          <w:rPr>
            <w:rFonts w:ascii="Franklin Gothic Book" w:hAnsi="Franklin Gothic Book"/>
            <w:sz w:val="22"/>
          </w:rPr>
          <w:t xml:space="preserve">, </w:t>
        </w:r>
        <w:smartTag w:uri="urn:schemas-microsoft-com:office:smarttags" w:element="State">
          <w:r w:rsidRPr="008E6BDA">
            <w:rPr>
              <w:rFonts w:ascii="Franklin Gothic Book" w:hAnsi="Franklin Gothic Book"/>
              <w:sz w:val="22"/>
            </w:rPr>
            <w:t>OH</w:t>
          </w:r>
        </w:smartTag>
      </w:smartTag>
    </w:p>
    <w:p w:rsidR="00A40A27" w:rsidRPr="008E6BDA" w:rsidRDefault="00A40A27" w:rsidP="00A40A27">
      <w:pPr>
        <w:rPr>
          <w:sz w:val="20"/>
        </w:rPr>
      </w:pPr>
      <w:r w:rsidRPr="00A90785">
        <w:t>Development of operational sequencing plans for permitting a 178-acre sanitary landfill.  Detailed phasing/grading plans included design of base grades, temporary sedimentation ponds, swales, access roads and diversion berms</w:t>
      </w:r>
      <w:r w:rsidRPr="008E6BDA">
        <w:rPr>
          <w:sz w:val="20"/>
        </w:rPr>
        <w:t>.</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Oaks Landfill – Montgomery County, MD</w:t>
      </w:r>
      <w:r w:rsidRPr="008E6BDA">
        <w:rPr>
          <w:rFonts w:ascii="Franklin Gothic Book" w:hAnsi="Franklin Gothic Book"/>
          <w:b/>
          <w:bCs/>
          <w:sz w:val="22"/>
        </w:rPr>
        <w:tab/>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smartTag w:uri="urn:schemas-microsoft-com:office:smarttags" w:element="place">
        <w:smartTag w:uri="urn:schemas-microsoft-com:office:smarttags" w:element="City">
          <w:r w:rsidRPr="008E6BDA">
            <w:rPr>
              <w:rFonts w:ascii="Franklin Gothic Book" w:hAnsi="Franklin Gothic Book"/>
              <w:b/>
              <w:bCs/>
              <w:sz w:val="22"/>
            </w:rPr>
            <w:t>Montgomery County</w:t>
          </w:r>
        </w:smartTag>
        <w:r w:rsidRPr="008E6BDA">
          <w:rPr>
            <w:rFonts w:ascii="Franklin Gothic Book" w:hAnsi="Franklin Gothic Book"/>
            <w:b/>
            <w:bCs/>
            <w:sz w:val="22"/>
          </w:rPr>
          <w:t xml:space="preserve">, </w:t>
        </w:r>
        <w:smartTag w:uri="urn:schemas-microsoft-com:office:smarttags" w:element="State">
          <w:r w:rsidRPr="008E6BDA">
            <w:rPr>
              <w:rFonts w:ascii="Franklin Gothic Book" w:hAnsi="Franklin Gothic Book"/>
              <w:b/>
              <w:bCs/>
              <w:sz w:val="22"/>
            </w:rPr>
            <w:t>MD</w:t>
          </w:r>
        </w:smartTag>
      </w:smartTag>
      <w:r w:rsidRPr="008E6BDA">
        <w:rPr>
          <w:rFonts w:ascii="Franklin Gothic Book" w:hAnsi="Franklin Gothic Book"/>
          <w:b/>
          <w:bCs/>
          <w:sz w:val="22"/>
        </w:rPr>
        <w:t xml:space="preserve"> Department of Public Works</w:t>
      </w:r>
    </w:p>
    <w:p w:rsidR="00A40A27" w:rsidRPr="008E6BDA" w:rsidRDefault="00A40A27" w:rsidP="00A90785">
      <w:r w:rsidRPr="008E6BDA">
        <w:t>Construction Quality Assurance (CQA) and resident engineering services during vertical expansion and closure.  Specific tasks included construction inspection duties, shop drawing and change order review, leachate generation analysis, development of contingency grading plan, and preparation of preliminary MSW Cell 1 closure design and construction documents.</w:t>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r w:rsidRPr="008E6BDA">
        <w:rPr>
          <w:rFonts w:ascii="Franklin Gothic Book" w:hAnsi="Franklin Gothic Book"/>
          <w:b/>
          <w:bCs/>
          <w:sz w:val="22"/>
        </w:rPr>
        <w:t xml:space="preserve">Prudential Parcel "C" Landfill, </w:t>
      </w:r>
      <w:smartTag w:uri="urn:schemas-microsoft-com:office:smarttags" w:element="place">
        <w:smartTag w:uri="urn:schemas-microsoft-com:office:smarttags" w:element="City">
          <w:r w:rsidRPr="008E6BDA">
            <w:rPr>
              <w:rFonts w:ascii="Franklin Gothic Book" w:hAnsi="Franklin Gothic Book"/>
              <w:b/>
              <w:bCs/>
              <w:sz w:val="22"/>
            </w:rPr>
            <w:t>Whippany</w:t>
          </w:r>
        </w:smartTag>
        <w:r w:rsidRPr="008E6BDA">
          <w:rPr>
            <w:rFonts w:ascii="Franklin Gothic Book" w:hAnsi="Franklin Gothic Book"/>
            <w:b/>
            <w:bCs/>
            <w:sz w:val="22"/>
          </w:rPr>
          <w:t xml:space="preserve">, </w:t>
        </w:r>
        <w:smartTag w:uri="urn:schemas-microsoft-com:office:smarttags" w:element="State">
          <w:r w:rsidRPr="008E6BDA">
            <w:rPr>
              <w:rFonts w:ascii="Franklin Gothic Book" w:hAnsi="Franklin Gothic Book"/>
              <w:b/>
              <w:bCs/>
              <w:sz w:val="22"/>
            </w:rPr>
            <w:t>NJ</w:t>
          </w:r>
        </w:smartTag>
      </w:smartTag>
      <w:r w:rsidRPr="008E6BDA">
        <w:rPr>
          <w:rFonts w:ascii="Franklin Gothic Book" w:hAnsi="Franklin Gothic Book"/>
          <w:b/>
          <w:bCs/>
          <w:sz w:val="22"/>
        </w:rPr>
        <w:t xml:space="preserve"> </w:t>
      </w:r>
    </w:p>
    <w:p w:rsidR="00A40A27" w:rsidRPr="008E6BDA" w:rsidRDefault="00A40A27" w:rsidP="00A90785">
      <w:r w:rsidRPr="008E6BDA">
        <w:t>Preparation of preliminary design, permit documents, and construction drawings and specifications for closure of paper mill landfill.  Development of soil erosion and sediment control plan, base and final grading design, and stormwater management design for permit application and subsequent closure construction.</w:t>
      </w:r>
    </w:p>
    <w:p w:rsidR="00A40A27" w:rsidRPr="00A40A27" w:rsidRDefault="00A40A27" w:rsidP="008E6BDA">
      <w:pPr>
        <w:pStyle w:val="Heading4"/>
      </w:pPr>
      <w:r w:rsidRPr="00A40A27">
        <w:t>Solid Waste Management Planning and Facilities</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Solid Waste Collections and Disposal Options Study</w:t>
      </w:r>
      <w:r w:rsidRPr="008E6BDA">
        <w:rPr>
          <w:rFonts w:ascii="Franklin Gothic Book" w:hAnsi="Franklin Gothic Book"/>
          <w:b/>
          <w:bCs/>
          <w:sz w:val="22"/>
        </w:rPr>
        <w:tab/>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smartTag w:uri="urn:schemas-microsoft-com:office:smarttags" w:element="place">
        <w:smartTag w:uri="urn:schemas-microsoft-com:office:smarttags" w:element="City">
          <w:r w:rsidRPr="008E6BDA">
            <w:rPr>
              <w:rFonts w:ascii="Franklin Gothic Book" w:hAnsi="Franklin Gothic Book"/>
              <w:b/>
              <w:bCs/>
              <w:sz w:val="22"/>
            </w:rPr>
            <w:t>Town of Chapel Hill</w:t>
          </w:r>
        </w:smartTag>
        <w:r w:rsidRPr="008E6BDA">
          <w:rPr>
            <w:rFonts w:ascii="Franklin Gothic Book" w:hAnsi="Franklin Gothic Book"/>
            <w:b/>
            <w:bCs/>
            <w:sz w:val="22"/>
          </w:rPr>
          <w:t xml:space="preserve">, </w:t>
        </w:r>
        <w:smartTag w:uri="urn:schemas-microsoft-com:office:smarttags" w:element="State">
          <w:r w:rsidRPr="008E6BDA">
            <w:rPr>
              <w:rFonts w:ascii="Franklin Gothic Book" w:hAnsi="Franklin Gothic Book"/>
              <w:b/>
              <w:bCs/>
              <w:sz w:val="22"/>
            </w:rPr>
            <w:t>NC</w:t>
          </w:r>
        </w:smartTag>
      </w:smartTag>
      <w:r w:rsidRPr="008E6BDA">
        <w:rPr>
          <w:rFonts w:ascii="Franklin Gothic Book" w:hAnsi="Franklin Gothic Book"/>
          <w:b/>
          <w:bCs/>
          <w:sz w:val="22"/>
        </w:rPr>
        <w:t xml:space="preserve"> Department of Public Works</w:t>
      </w:r>
    </w:p>
    <w:p w:rsidR="00A40A27" w:rsidRPr="008E6BDA" w:rsidRDefault="00A40A27" w:rsidP="00A90785">
      <w:pPr>
        <w:rPr>
          <w:rFonts w:ascii="Tw Cen MT" w:hAnsi="Tw Cen MT"/>
          <w:b/>
          <w:bCs/>
          <w:color w:val="800000"/>
        </w:rPr>
      </w:pPr>
      <w:r w:rsidRPr="008E6BDA">
        <w:t>Project Director for a conduct a comprehensive review of the Town’s solid waste collections and disposal systems, and to evaluate and identify options for enhancing and improving these systems to assist the Town’s solid waste management planning efforts considering immediate and future regional solid waste management challenges.</w:t>
      </w:r>
      <w:bookmarkStart w:id="6" w:name="OLE_LINK1"/>
      <w:bookmarkStart w:id="7" w:name="OLE_LINK2"/>
      <w:r w:rsidRPr="008E6BDA">
        <w:t xml:space="preserve">  Project tasks involved r</w:t>
      </w:r>
      <w:r w:rsidRPr="008E6BDA">
        <w:rPr>
          <w:szCs w:val="24"/>
        </w:rPr>
        <w:t xml:space="preserve">eview of existing solid waste collections and costs for residential and commercial programs (MSW, yard waste, and recycling), </w:t>
      </w:r>
      <w:bookmarkEnd w:id="6"/>
      <w:bookmarkEnd w:id="7"/>
      <w:r w:rsidRPr="008E6BDA">
        <w:rPr>
          <w:szCs w:val="24"/>
        </w:rPr>
        <w:t>e</w:t>
      </w:r>
      <w:r w:rsidRPr="008E6BDA">
        <w:t xml:space="preserve">valuate solid waste collection efficiency improvement options (collections routing and scheduling, automated collection, single-stream recycling, Pay-As-You-Throw, privatization/franchising), evaluate </w:t>
      </w:r>
      <w:r w:rsidRPr="008E6BDA">
        <w:lastRenderedPageBreak/>
        <w:t>waste disposal options (transfer stations, MRFs, landfills), evaluate Waste-to-Energy/Waste Conversion Technologies, and financial analysis.</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AMRF Materials Recovery Facility – Culpeper, VA</w:t>
      </w:r>
      <w:r w:rsidRPr="008E6BDA">
        <w:rPr>
          <w:rFonts w:ascii="Franklin Gothic Book" w:hAnsi="Franklin Gothic Book"/>
          <w:b/>
          <w:bCs/>
          <w:sz w:val="22"/>
        </w:rPr>
        <w:tab/>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r w:rsidRPr="008E6BDA">
        <w:rPr>
          <w:rFonts w:ascii="Franklin Gothic Book" w:hAnsi="Franklin Gothic Book"/>
          <w:b/>
          <w:bCs/>
          <w:sz w:val="22"/>
        </w:rPr>
        <w:t>AMRF, Inc.</w:t>
      </w:r>
    </w:p>
    <w:p w:rsidR="00A40A27" w:rsidRPr="008E6BDA" w:rsidRDefault="00A40A27" w:rsidP="00A90785">
      <w:r w:rsidRPr="008E6BDA">
        <w:rPr>
          <w:szCs w:val="24"/>
        </w:rPr>
        <w:t xml:space="preserve">Project Director </w:t>
      </w:r>
      <w:r w:rsidRPr="008E6BDA">
        <w:t>for a project involving operations support and permit compliance at a 2,500 ton per day MRF.  Developed an updated Operations Manual and updated closure cost estimates for financial assurance.  Also, prepared guidance documents related to regulated medical waste for employees conducting unauthorized waste screening inspections.</w:t>
      </w:r>
    </w:p>
    <w:p w:rsidR="00A40A27" w:rsidRPr="008E6BDA" w:rsidRDefault="00A40A27" w:rsidP="00A40A27">
      <w:pPr>
        <w:spacing w:after="20"/>
        <w:rPr>
          <w:bCs/>
          <w:sz w:val="20"/>
        </w:rPr>
      </w:pPr>
    </w:p>
    <w:p w:rsidR="00A40A27" w:rsidRPr="008E6BDA" w:rsidRDefault="00A40A27" w:rsidP="00A40A27">
      <w:pPr>
        <w:spacing w:after="20"/>
        <w:rPr>
          <w:b/>
          <w:bCs/>
          <w:sz w:val="20"/>
        </w:rPr>
      </w:pPr>
      <w:proofErr w:type="spellStart"/>
      <w:r w:rsidRPr="008E6BDA">
        <w:rPr>
          <w:b/>
          <w:bCs/>
          <w:sz w:val="20"/>
        </w:rPr>
        <w:t>Shoosmith</w:t>
      </w:r>
      <w:proofErr w:type="spellEnd"/>
      <w:r w:rsidRPr="008E6BDA">
        <w:rPr>
          <w:b/>
          <w:bCs/>
          <w:sz w:val="20"/>
        </w:rPr>
        <w:t xml:space="preserve"> Materials Recovery Facility – Chester, VA</w:t>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proofErr w:type="spellStart"/>
      <w:r w:rsidRPr="008E6BDA">
        <w:rPr>
          <w:rFonts w:ascii="Franklin Gothic Book" w:hAnsi="Franklin Gothic Book"/>
          <w:b/>
          <w:bCs/>
          <w:sz w:val="22"/>
        </w:rPr>
        <w:t>Shoosmith</w:t>
      </w:r>
      <w:proofErr w:type="spellEnd"/>
      <w:r w:rsidRPr="008E6BDA">
        <w:rPr>
          <w:rFonts w:ascii="Franklin Gothic Book" w:hAnsi="Franklin Gothic Book"/>
          <w:b/>
          <w:bCs/>
          <w:sz w:val="22"/>
        </w:rPr>
        <w:t xml:space="preserve"> Bros., Inc.</w:t>
      </w:r>
    </w:p>
    <w:p w:rsidR="00A40A27" w:rsidRPr="008E6BDA" w:rsidRDefault="00A40A27" w:rsidP="00A90785">
      <w:r w:rsidRPr="008E6BDA">
        <w:rPr>
          <w:szCs w:val="24"/>
        </w:rPr>
        <w:t xml:space="preserve">Project Director </w:t>
      </w:r>
      <w:r w:rsidRPr="008E6BDA">
        <w:t>for the permitting, design, and construction of a 1,000 ton per day MRF, including development of permit applications, design documents, operations manual, public participation, and financial assurance.  Conducted periodic site inspections during construction and coordinated with local agencies regarding fire suppression system and code compliance.</w:t>
      </w:r>
    </w:p>
    <w:p w:rsidR="00A40A27" w:rsidRPr="008E6BDA" w:rsidRDefault="00A40A27" w:rsidP="00A40A27">
      <w:pPr>
        <w:spacing w:after="0"/>
        <w:rPr>
          <w:bCs/>
          <w:sz w:val="20"/>
        </w:rPr>
      </w:pPr>
      <w:r w:rsidRPr="008E6BDA">
        <w:rPr>
          <w:bCs/>
          <w:sz w:val="20"/>
        </w:rPr>
        <w:t xml:space="preserve"> </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Waste Disposal Alternatives Evaluation</w:t>
      </w:r>
      <w:r w:rsidRPr="008E6BDA">
        <w:rPr>
          <w:rFonts w:ascii="Franklin Gothic Book" w:hAnsi="Franklin Gothic Book"/>
          <w:b/>
          <w:bCs/>
          <w:sz w:val="22"/>
        </w:rPr>
        <w:tab/>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smartTag w:uri="urn:schemas-microsoft-com:office:smarttags" w:element="place">
        <w:smartTag w:uri="urn:schemas-microsoft-com:office:smarttags" w:element="City">
          <w:r w:rsidRPr="008E6BDA">
            <w:rPr>
              <w:rFonts w:ascii="Franklin Gothic Book" w:hAnsi="Franklin Gothic Book"/>
              <w:b/>
              <w:bCs/>
              <w:sz w:val="22"/>
            </w:rPr>
            <w:t>Fluvanna County</w:t>
          </w:r>
        </w:smartTag>
        <w:r w:rsidRPr="008E6BDA">
          <w:rPr>
            <w:rFonts w:ascii="Franklin Gothic Book" w:hAnsi="Franklin Gothic Book"/>
            <w:b/>
            <w:bCs/>
            <w:sz w:val="22"/>
          </w:rPr>
          <w:t xml:space="preserve">, </w:t>
        </w:r>
        <w:smartTag w:uri="urn:schemas-microsoft-com:office:smarttags" w:element="State">
          <w:r w:rsidRPr="008E6BDA">
            <w:rPr>
              <w:rFonts w:ascii="Franklin Gothic Book" w:hAnsi="Franklin Gothic Book"/>
              <w:b/>
              <w:bCs/>
              <w:sz w:val="22"/>
            </w:rPr>
            <w:t>VA</w:t>
          </w:r>
        </w:smartTag>
      </w:smartTag>
      <w:r w:rsidRPr="008E6BDA">
        <w:rPr>
          <w:rFonts w:ascii="Franklin Gothic Book" w:hAnsi="Franklin Gothic Book"/>
          <w:b/>
          <w:bCs/>
          <w:sz w:val="22"/>
        </w:rPr>
        <w:t xml:space="preserve"> Department of Public Works</w:t>
      </w:r>
    </w:p>
    <w:p w:rsidR="00A40A27" w:rsidRPr="008E6BDA" w:rsidRDefault="00A40A27" w:rsidP="00A40A27">
      <w:pPr>
        <w:rPr>
          <w:sz w:val="20"/>
        </w:rPr>
      </w:pPr>
      <w:r w:rsidRPr="008E6BDA">
        <w:rPr>
          <w:sz w:val="20"/>
        </w:rPr>
        <w:t xml:space="preserve">Project Director for multi-task projects involving evaluation of privatization of waste disposal and transportation services, design, construction, and operation of citizen convenience centers, and presentations to the </w:t>
      </w:r>
      <w:smartTag w:uri="urn:schemas-microsoft-com:office:smarttags" w:element="place">
        <w:smartTag w:uri="urn:schemas-microsoft-com:office:smarttags" w:element="PlaceType">
          <w:r w:rsidRPr="008E6BDA">
            <w:rPr>
              <w:sz w:val="20"/>
            </w:rPr>
            <w:t>County</w:t>
          </w:r>
        </w:smartTag>
        <w:r w:rsidRPr="008E6BDA">
          <w:rPr>
            <w:sz w:val="20"/>
          </w:rPr>
          <w:t xml:space="preserve"> </w:t>
        </w:r>
        <w:smartTag w:uri="urn:schemas-microsoft-com:office:smarttags" w:element="PlaceName">
          <w:r w:rsidRPr="008E6BDA">
            <w:rPr>
              <w:sz w:val="20"/>
            </w:rPr>
            <w:t>Board</w:t>
          </w:r>
        </w:smartTag>
      </w:smartTag>
      <w:r w:rsidRPr="008E6BDA">
        <w:rPr>
          <w:sz w:val="20"/>
        </w:rPr>
        <w:t xml:space="preserve"> of Supervisors. Specific task assignments include:</w:t>
      </w:r>
    </w:p>
    <w:p w:rsidR="00A40A27" w:rsidRPr="008E6BDA" w:rsidRDefault="00A40A27" w:rsidP="00A40A27">
      <w:pPr>
        <w:pStyle w:val="SCSDash2-LineFlush"/>
        <w:numPr>
          <w:ilvl w:val="0"/>
          <w:numId w:val="47"/>
        </w:numPr>
        <w:tabs>
          <w:tab w:val="right" w:pos="9360"/>
        </w:tabs>
        <w:spacing w:before="40" w:after="120"/>
        <w:rPr>
          <w:bCs/>
          <w:color w:val="000000"/>
          <w:sz w:val="20"/>
          <w:szCs w:val="22"/>
        </w:rPr>
      </w:pPr>
      <w:r w:rsidRPr="008E6BDA">
        <w:rPr>
          <w:sz w:val="20"/>
          <w:szCs w:val="22"/>
        </w:rPr>
        <w:t>Evaluation of the proposals submitted to the County by private-sector waste management companies in response to a Request for Proposals for Waste Disposal Services that involved operation of a convenience center, transportation, and waste disposal.</w:t>
      </w:r>
    </w:p>
    <w:p w:rsidR="00A40A27" w:rsidRPr="008E6BDA" w:rsidRDefault="00A40A27" w:rsidP="00A40A27">
      <w:pPr>
        <w:numPr>
          <w:ilvl w:val="0"/>
          <w:numId w:val="47"/>
        </w:numPr>
        <w:tabs>
          <w:tab w:val="right" w:pos="9360"/>
        </w:tabs>
        <w:spacing w:after="120"/>
        <w:rPr>
          <w:bCs/>
          <w:color w:val="000000"/>
          <w:sz w:val="20"/>
        </w:rPr>
      </w:pPr>
      <w:r w:rsidRPr="008E6BDA">
        <w:rPr>
          <w:sz w:val="20"/>
        </w:rPr>
        <w:t>Participation during interviews and technical support to the County during contract negotiations with private-sector waste management companies.</w:t>
      </w:r>
    </w:p>
    <w:p w:rsidR="00A40A27" w:rsidRPr="004B230B" w:rsidRDefault="00A40A27" w:rsidP="00A40A27">
      <w:pPr>
        <w:numPr>
          <w:ilvl w:val="0"/>
          <w:numId w:val="47"/>
        </w:numPr>
        <w:tabs>
          <w:tab w:val="right" w:pos="9360"/>
        </w:tabs>
        <w:spacing w:after="120"/>
        <w:rPr>
          <w:bCs/>
          <w:color w:val="000000"/>
        </w:rPr>
      </w:pPr>
      <w:r w:rsidRPr="008E6BDA">
        <w:rPr>
          <w:sz w:val="20"/>
        </w:rPr>
        <w:t xml:space="preserve">Preparation of design plans, technical specifications, cost </w:t>
      </w:r>
      <w:r w:rsidRPr="002F057E">
        <w:t>estimate, and construction documents for a citizen’s convenience drop-off and recycling facility.</w:t>
      </w:r>
    </w:p>
    <w:p w:rsidR="00A40A27" w:rsidRDefault="00A40A27" w:rsidP="00A40A27">
      <w:pPr>
        <w:numPr>
          <w:ilvl w:val="0"/>
          <w:numId w:val="47"/>
        </w:numPr>
        <w:tabs>
          <w:tab w:val="right" w:pos="9360"/>
        </w:tabs>
        <w:spacing w:after="0"/>
      </w:pPr>
      <w:r>
        <w:t>Preparation of Landfill closure construction documents and CQA Certification.</w:t>
      </w:r>
    </w:p>
    <w:p w:rsidR="00A40A27" w:rsidRPr="00A40A27" w:rsidRDefault="00A40A27" w:rsidP="008E6BDA">
      <w:pPr>
        <w:pStyle w:val="Heading4"/>
        <w:rPr>
          <w:szCs w:val="24"/>
        </w:rPr>
      </w:pPr>
      <w:r w:rsidRPr="00A40A27">
        <w:t>Leachate Collection and Treatment</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South Wake Landfill – Apex, NC</w:t>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smartTag w:uri="urn:schemas-microsoft-com:office:smarttags" w:element="place">
        <w:smartTag w:uri="urn:schemas-microsoft-com:office:smarttags" w:element="PlaceName">
          <w:r w:rsidRPr="008E6BDA">
            <w:rPr>
              <w:rFonts w:ascii="Franklin Gothic Book" w:hAnsi="Franklin Gothic Book"/>
              <w:b/>
              <w:bCs/>
              <w:sz w:val="22"/>
            </w:rPr>
            <w:t>Wake</w:t>
          </w:r>
        </w:smartTag>
        <w:r w:rsidRPr="008E6BDA">
          <w:rPr>
            <w:rFonts w:ascii="Franklin Gothic Book" w:hAnsi="Franklin Gothic Book"/>
            <w:b/>
            <w:bCs/>
            <w:sz w:val="22"/>
          </w:rPr>
          <w:t xml:space="preserve"> </w:t>
        </w:r>
        <w:smartTag w:uri="urn:schemas-microsoft-com:office:smarttags" w:element="PlaceType">
          <w:r w:rsidRPr="008E6BDA">
            <w:rPr>
              <w:rFonts w:ascii="Franklin Gothic Book" w:hAnsi="Franklin Gothic Book"/>
              <w:b/>
              <w:bCs/>
              <w:sz w:val="22"/>
            </w:rPr>
            <w:t>County</w:t>
          </w:r>
        </w:smartTag>
      </w:smartTag>
      <w:r w:rsidRPr="008E6BDA">
        <w:rPr>
          <w:rFonts w:ascii="Franklin Gothic Book" w:hAnsi="Franklin Gothic Book"/>
          <w:b/>
          <w:bCs/>
          <w:sz w:val="22"/>
        </w:rPr>
        <w:t xml:space="preserve"> Environmental Services; Facilities, Design &amp; Construction</w:t>
      </w:r>
    </w:p>
    <w:p w:rsidR="00A40A27" w:rsidRPr="003D39FA" w:rsidRDefault="00A40A27" w:rsidP="00A40A27">
      <w:r w:rsidRPr="008E6BDA">
        <w:rPr>
          <w:bCs/>
          <w:sz w:val="20"/>
          <w:szCs w:val="24"/>
        </w:rPr>
        <w:t xml:space="preserve">Project Director for multi-task </w:t>
      </w:r>
      <w:r w:rsidRPr="0020366E">
        <w:rPr>
          <w:bCs/>
          <w:szCs w:val="24"/>
        </w:rPr>
        <w:t xml:space="preserve">projects involving </w:t>
      </w:r>
      <w:r>
        <w:t xml:space="preserve">landfill wastewater (LFG condensate and leachate) </w:t>
      </w:r>
      <w:r w:rsidRPr="0020366E">
        <w:t xml:space="preserve">permitting and </w:t>
      </w:r>
      <w:r>
        <w:t xml:space="preserve">design of wastewater storage tanks, pump stations, piping, controls, </w:t>
      </w:r>
      <w:r w:rsidRPr="003D39FA">
        <w:t>and connection to leachate pre-treatment facilities involving biological aeration.</w:t>
      </w:r>
    </w:p>
    <w:p w:rsidR="00A40A27" w:rsidRPr="00C1027F" w:rsidRDefault="00A40A27" w:rsidP="008E6BDA">
      <w:pPr>
        <w:pStyle w:val="Heading4"/>
        <w:rPr>
          <w:szCs w:val="24"/>
        </w:rPr>
      </w:pPr>
      <w:r w:rsidRPr="00C1027F">
        <w:t>Groundwater Monitoring and Reporting</w:t>
      </w:r>
    </w:p>
    <w:p w:rsidR="00A40A27" w:rsidRPr="00C1027F" w:rsidRDefault="00A40A27" w:rsidP="00A40A27">
      <w:pPr>
        <w:pStyle w:val="BodyText2"/>
        <w:tabs>
          <w:tab w:val="right" w:pos="9360"/>
        </w:tabs>
        <w:spacing w:after="40" w:line="240" w:lineRule="auto"/>
        <w:rPr>
          <w:rFonts w:ascii="Franklin Gothic Book" w:hAnsi="Franklin Gothic Book"/>
          <w:b/>
          <w:bCs/>
        </w:rPr>
      </w:pPr>
      <w:r w:rsidRPr="00C1027F">
        <w:rPr>
          <w:rFonts w:ascii="Franklin Gothic Book" w:hAnsi="Franklin Gothic Book"/>
          <w:b/>
          <w:bCs/>
        </w:rPr>
        <w:t xml:space="preserve">County-owned Landfills – </w:t>
      </w:r>
      <w:smartTag w:uri="urn:schemas-microsoft-com:office:smarttags" w:element="place">
        <w:smartTag w:uri="urn:schemas-microsoft-com:office:smarttags" w:element="City">
          <w:r w:rsidRPr="00C1027F">
            <w:rPr>
              <w:rFonts w:ascii="Franklin Gothic Book" w:hAnsi="Franklin Gothic Book"/>
              <w:b/>
              <w:bCs/>
            </w:rPr>
            <w:t>Cumberland County</w:t>
          </w:r>
        </w:smartTag>
        <w:r w:rsidRPr="00C1027F">
          <w:rPr>
            <w:rFonts w:ascii="Franklin Gothic Book" w:hAnsi="Franklin Gothic Book"/>
            <w:b/>
            <w:bCs/>
          </w:rPr>
          <w:t xml:space="preserve">, </w:t>
        </w:r>
        <w:smartTag w:uri="urn:schemas-microsoft-com:office:smarttags" w:element="State">
          <w:r w:rsidRPr="00C1027F">
            <w:rPr>
              <w:rFonts w:ascii="Franklin Gothic Book" w:hAnsi="Franklin Gothic Book"/>
              <w:b/>
              <w:bCs/>
            </w:rPr>
            <w:t>VA</w:t>
          </w:r>
        </w:smartTag>
      </w:smartTag>
    </w:p>
    <w:p w:rsidR="00A40A27" w:rsidRPr="003A317D" w:rsidRDefault="00A40A27" w:rsidP="00A40A27">
      <w:pPr>
        <w:pStyle w:val="SCSText"/>
        <w:rPr>
          <w:rFonts w:cs="Berylium"/>
          <w:szCs w:val="24"/>
        </w:rPr>
      </w:pPr>
      <w:r w:rsidRPr="003D39FA">
        <w:rPr>
          <w:rFonts w:cs="Berylium"/>
          <w:szCs w:val="24"/>
        </w:rPr>
        <w:t xml:space="preserve">Project Manager for post-closure semi-annual groundwater monitoring at three different closed landfills within the County.  Specific tasks included sampling and laboratory analysis for VSWMR Appendix 5.5 compounds, statistical analysis, and preparation of the annual reports for submittal to the VDEQ.  </w:t>
      </w:r>
    </w:p>
    <w:p w:rsidR="00A40A27" w:rsidRPr="00C1027F" w:rsidRDefault="00A40A27" w:rsidP="00A40A27">
      <w:pPr>
        <w:pStyle w:val="BodyText2"/>
        <w:tabs>
          <w:tab w:val="right" w:pos="9360"/>
        </w:tabs>
        <w:spacing w:after="0" w:line="240" w:lineRule="auto"/>
        <w:rPr>
          <w:rFonts w:ascii="Franklin Gothic Book" w:hAnsi="Franklin Gothic Book"/>
          <w:b/>
          <w:bCs/>
        </w:rPr>
      </w:pPr>
      <w:smartTag w:uri="urn:schemas-microsoft-com:office:smarttags" w:element="PlaceName">
        <w:r w:rsidRPr="00C1027F">
          <w:rPr>
            <w:rFonts w:ascii="Franklin Gothic Book" w:hAnsi="Franklin Gothic Book"/>
            <w:b/>
            <w:bCs/>
          </w:rPr>
          <w:t>Charles</w:t>
        </w:r>
      </w:smartTag>
      <w:r w:rsidRPr="00C1027F">
        <w:rPr>
          <w:rFonts w:ascii="Franklin Gothic Book" w:hAnsi="Franklin Gothic Book"/>
          <w:b/>
          <w:bCs/>
        </w:rPr>
        <w:t xml:space="preserve"> </w:t>
      </w:r>
      <w:smartTag w:uri="urn:schemas-microsoft-com:office:smarttags" w:element="PlaceName">
        <w:r w:rsidRPr="00C1027F">
          <w:rPr>
            <w:rFonts w:ascii="Franklin Gothic Book" w:hAnsi="Franklin Gothic Book"/>
            <w:b/>
            <w:bCs/>
          </w:rPr>
          <w:t>City</w:t>
        </w:r>
      </w:smartTag>
      <w:r w:rsidRPr="00C1027F">
        <w:rPr>
          <w:rFonts w:ascii="Franklin Gothic Book" w:hAnsi="Franklin Gothic Book"/>
          <w:b/>
          <w:bCs/>
        </w:rPr>
        <w:t xml:space="preserve"> </w:t>
      </w:r>
      <w:smartTag w:uri="urn:schemas-microsoft-com:office:smarttags" w:element="PlaceType">
        <w:r w:rsidRPr="00C1027F">
          <w:rPr>
            <w:rFonts w:ascii="Franklin Gothic Book" w:hAnsi="Franklin Gothic Book"/>
            <w:b/>
            <w:bCs/>
          </w:rPr>
          <w:t>County</w:t>
        </w:r>
      </w:smartTag>
      <w:r w:rsidRPr="00C1027F">
        <w:rPr>
          <w:rFonts w:ascii="Franklin Gothic Book" w:hAnsi="Franklin Gothic Book"/>
          <w:b/>
          <w:bCs/>
        </w:rPr>
        <w:t xml:space="preserve"> Landfill – </w:t>
      </w:r>
      <w:smartTag w:uri="urn:schemas-microsoft-com:office:smarttags" w:element="place">
        <w:smartTag w:uri="urn:schemas-microsoft-com:office:smarttags" w:element="City">
          <w:r w:rsidRPr="00C1027F">
            <w:rPr>
              <w:rFonts w:ascii="Franklin Gothic Book" w:hAnsi="Franklin Gothic Book"/>
              <w:b/>
              <w:bCs/>
            </w:rPr>
            <w:t>Charles City County</w:t>
          </w:r>
        </w:smartTag>
        <w:r w:rsidRPr="00C1027F">
          <w:rPr>
            <w:rFonts w:ascii="Franklin Gothic Book" w:hAnsi="Franklin Gothic Book"/>
            <w:b/>
            <w:bCs/>
          </w:rPr>
          <w:t xml:space="preserve">, </w:t>
        </w:r>
        <w:smartTag w:uri="urn:schemas-microsoft-com:office:smarttags" w:element="State">
          <w:r w:rsidRPr="00C1027F">
            <w:rPr>
              <w:rFonts w:ascii="Franklin Gothic Book" w:hAnsi="Franklin Gothic Book"/>
              <w:b/>
              <w:bCs/>
            </w:rPr>
            <w:t>VA</w:t>
          </w:r>
        </w:smartTag>
      </w:smartTag>
      <w:r w:rsidRPr="00C1027F">
        <w:rPr>
          <w:rFonts w:ascii="Franklin Gothic Book" w:hAnsi="Franklin Gothic Book"/>
          <w:b/>
          <w:bCs/>
        </w:rPr>
        <w:tab/>
      </w:r>
    </w:p>
    <w:p w:rsidR="00A40A27" w:rsidRPr="00C1027F" w:rsidRDefault="00A40A27" w:rsidP="00A40A27">
      <w:pPr>
        <w:spacing w:after="40"/>
        <w:rPr>
          <w:rFonts w:cs="Shruti"/>
        </w:rPr>
      </w:pPr>
      <w:r w:rsidRPr="00C1027F">
        <w:rPr>
          <w:b/>
          <w:bCs/>
        </w:rPr>
        <w:lastRenderedPageBreak/>
        <w:t>Chambers Development</w:t>
      </w:r>
      <w:r w:rsidRPr="00C1027F">
        <w:rPr>
          <w:rFonts w:cs="Shruti"/>
        </w:rPr>
        <w:t xml:space="preserve"> </w:t>
      </w:r>
    </w:p>
    <w:p w:rsidR="00A40A27" w:rsidRDefault="00A40A27" w:rsidP="00A40A27">
      <w:r>
        <w:t xml:space="preserve">Performed a groundwater study and analysis of the impact of </w:t>
      </w:r>
      <w:r w:rsidR="00C1027F">
        <w:t>sub drains</w:t>
      </w:r>
      <w:r>
        <w:t xml:space="preserve"> on monitoring wells in conjunction with an analysis and review of the sump box and associated pump design for the leachate collection system.  Design of an access road for hauling refuse to the active face.</w:t>
      </w:r>
    </w:p>
    <w:p w:rsidR="00A40A27" w:rsidRPr="00C1027F" w:rsidRDefault="00A40A27" w:rsidP="00A40A27">
      <w:pPr>
        <w:pStyle w:val="BodyText2"/>
        <w:tabs>
          <w:tab w:val="right" w:pos="9360"/>
        </w:tabs>
        <w:spacing w:after="0" w:line="240" w:lineRule="auto"/>
        <w:rPr>
          <w:rFonts w:ascii="Franklin Gothic Book" w:hAnsi="Franklin Gothic Book"/>
          <w:b/>
          <w:bCs/>
        </w:rPr>
      </w:pPr>
      <w:r w:rsidRPr="00C1027F">
        <w:rPr>
          <w:rFonts w:ascii="Franklin Gothic Book" w:hAnsi="Franklin Gothic Book"/>
          <w:b/>
          <w:bCs/>
        </w:rPr>
        <w:t>Honeywell Plant – Hopewell, VA</w:t>
      </w:r>
      <w:r w:rsidRPr="00C1027F">
        <w:rPr>
          <w:rFonts w:ascii="Franklin Gothic Book" w:hAnsi="Franklin Gothic Book"/>
          <w:b/>
          <w:bCs/>
        </w:rPr>
        <w:tab/>
      </w:r>
    </w:p>
    <w:p w:rsidR="00A40A27" w:rsidRPr="00C1027F" w:rsidRDefault="00A40A27" w:rsidP="00A40A27">
      <w:pPr>
        <w:pStyle w:val="BodyText2"/>
        <w:tabs>
          <w:tab w:val="right" w:pos="9360"/>
        </w:tabs>
        <w:spacing w:after="40" w:line="240" w:lineRule="auto"/>
        <w:rPr>
          <w:rFonts w:ascii="Franklin Gothic Book" w:hAnsi="Franklin Gothic Book"/>
          <w:b/>
          <w:bCs/>
        </w:rPr>
      </w:pPr>
      <w:r w:rsidRPr="00C1027F">
        <w:rPr>
          <w:rFonts w:ascii="Franklin Gothic Book" w:hAnsi="Franklin Gothic Book"/>
          <w:b/>
          <w:bCs/>
        </w:rPr>
        <w:t>Honeywell Performance Polymers, Inc.</w:t>
      </w:r>
    </w:p>
    <w:p w:rsidR="00A40A27" w:rsidRDefault="00A40A27" w:rsidP="00A40A27">
      <w:pPr>
        <w:spacing w:after="20"/>
        <w:rPr>
          <w:bCs/>
        </w:rPr>
      </w:pPr>
      <w:r w:rsidRPr="006B4223">
        <w:rPr>
          <w:bCs/>
          <w:szCs w:val="24"/>
        </w:rPr>
        <w:t xml:space="preserve">Project Director </w:t>
      </w:r>
      <w:r w:rsidRPr="006B4223">
        <w:rPr>
          <w:bCs/>
        </w:rPr>
        <w:t>for groundwater monitoring and sampling activities related to the Early Release Detection (ERD) program to comply with the Groundwater Characterization Study and GCS monitoring well requirements for facilities maintaining an aggregate aboveground storage capacity of petroleum product greater than one million gallons.  Activities included monthly water level monitoring, quarterly vapor monitoring, and annual groundwater sampling and reporting for a network of four groundwater monitoring wells and five piezometers, which are located within the secondary containment berm of the primary bulk storage tank.</w:t>
      </w:r>
    </w:p>
    <w:p w:rsidR="00A40A27" w:rsidRPr="00C1027F" w:rsidRDefault="00A40A27" w:rsidP="008E6BDA">
      <w:pPr>
        <w:pStyle w:val="Heading4"/>
      </w:pPr>
      <w:r w:rsidRPr="00C1027F">
        <w:t>Stormwater Management</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Glen Allen Softball Complex – Henrico, VA</w:t>
      </w:r>
      <w:r w:rsidRPr="008E6BDA">
        <w:rPr>
          <w:rFonts w:ascii="Franklin Gothic Book" w:hAnsi="Franklin Gothic Book"/>
          <w:b/>
          <w:bCs/>
          <w:sz w:val="22"/>
        </w:rPr>
        <w:tab/>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r w:rsidRPr="008E6BDA">
        <w:rPr>
          <w:rFonts w:ascii="Franklin Gothic Book" w:hAnsi="Franklin Gothic Book"/>
          <w:b/>
          <w:bCs/>
          <w:sz w:val="22"/>
        </w:rPr>
        <w:t>Henrico County, VA Department of Public Utilities</w:t>
      </w:r>
    </w:p>
    <w:p w:rsidR="00A40A27" w:rsidRPr="00A279E9" w:rsidRDefault="00A40A27" w:rsidP="00C1027F">
      <w:pPr>
        <w:rPr>
          <w:rFonts w:ascii="Tw Cen MT" w:hAnsi="Tw Cen MT"/>
          <w:b/>
          <w:color w:val="800000"/>
        </w:rPr>
      </w:pPr>
      <w:r w:rsidRPr="008E6BDA">
        <w:rPr>
          <w:sz w:val="20"/>
        </w:rPr>
        <w:t xml:space="preserve">Project Director for development of Erosion and Sediment </w:t>
      </w:r>
      <w:r w:rsidRPr="00A279E9">
        <w:t>Control (E&amp;SC) Plan</w:t>
      </w:r>
      <w:r>
        <w:t>,</w:t>
      </w:r>
      <w:r w:rsidRPr="00A279E9">
        <w:t xml:space="preserve"> Site Plan Permit application</w:t>
      </w:r>
      <w:r>
        <w:t>, and stormwater sampling.</w:t>
      </w:r>
      <w:r w:rsidRPr="00A279E9">
        <w:t xml:space="preserve">  Specific activities involved development of stormwater management drawings and calculations, discussions of approach and proposed practices for controlling soil erosion and sediment deposition during construction, and </w:t>
      </w:r>
      <w:r w:rsidRPr="00A279E9">
        <w:rPr>
          <w:rFonts w:eastAsia="Calibri"/>
        </w:rPr>
        <w:t>Engineering Plan Review and the Environmental Plan Review processes</w:t>
      </w:r>
      <w:r w:rsidRPr="00A279E9">
        <w:t>.</w:t>
      </w:r>
      <w:r>
        <w:t xml:space="preserve">  Field work involved sampling of </w:t>
      </w:r>
      <w:proofErr w:type="spellStart"/>
      <w:r>
        <w:t>surfacewater</w:t>
      </w:r>
      <w:proofErr w:type="spellEnd"/>
      <w:r>
        <w:t xml:space="preserve"> to evaluate potential impacts of metals and volatile organic compounds (VOCs) commonly found in landfill leachate in adjacent streams of the facility</w:t>
      </w:r>
      <w:r w:rsidR="00C1027F">
        <w:t>.</w:t>
      </w:r>
      <w:r>
        <w:t xml:space="preserve">  </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South Wake Landfill – Apex, NC</w:t>
      </w:r>
      <w:r w:rsidRPr="008E6BDA">
        <w:rPr>
          <w:rFonts w:ascii="Franklin Gothic Book" w:hAnsi="Franklin Gothic Book"/>
          <w:b/>
          <w:bCs/>
          <w:sz w:val="22"/>
        </w:rPr>
        <w:tab/>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r w:rsidRPr="008E6BDA">
        <w:rPr>
          <w:rFonts w:ascii="Franklin Gothic Book" w:hAnsi="Franklin Gothic Book"/>
          <w:b/>
          <w:bCs/>
          <w:sz w:val="22"/>
        </w:rPr>
        <w:t>Wake County, NC Department of Facilities Design and Construction</w:t>
      </w:r>
    </w:p>
    <w:p w:rsidR="00A40A27" w:rsidRPr="008E6BDA" w:rsidRDefault="00A40A27" w:rsidP="00C1027F">
      <w:pPr>
        <w:rPr>
          <w:rFonts w:ascii="Tw Cen MT" w:hAnsi="Tw Cen MT"/>
          <w:b/>
          <w:color w:val="800000"/>
          <w:sz w:val="20"/>
          <w:highlight w:val="cyan"/>
        </w:rPr>
      </w:pPr>
      <w:r w:rsidRPr="008E6BDA">
        <w:rPr>
          <w:sz w:val="20"/>
        </w:rPr>
        <w:t>Project Director for development of Erosion and Sediment Control (E&amp;SC) Plan and Site Plan Permit application.  Specific activities involved development of stormwater management drawings and calculations, discussions of approach and proposed practices for controlling soil erosion and sediment deposition during construction, and vegetative plan.</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Colony Construction Asphalt Plant – Powhatan, VA</w:t>
      </w:r>
      <w:r w:rsidRPr="008E6BDA">
        <w:rPr>
          <w:rFonts w:ascii="Franklin Gothic Book" w:hAnsi="Franklin Gothic Book"/>
          <w:b/>
          <w:bCs/>
          <w:sz w:val="22"/>
        </w:rPr>
        <w:tab/>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r w:rsidRPr="008E6BDA">
        <w:rPr>
          <w:rFonts w:ascii="Franklin Gothic Book" w:hAnsi="Franklin Gothic Book"/>
          <w:b/>
          <w:bCs/>
          <w:sz w:val="22"/>
        </w:rPr>
        <w:t>Colony Construction Asphalt, LLC</w:t>
      </w:r>
    </w:p>
    <w:p w:rsidR="00A40A27" w:rsidRPr="008E6BDA" w:rsidRDefault="00A40A27" w:rsidP="00A40A27">
      <w:pPr>
        <w:tabs>
          <w:tab w:val="right" w:pos="9360"/>
        </w:tabs>
        <w:spacing w:after="20"/>
        <w:rPr>
          <w:bCs/>
          <w:sz w:val="20"/>
          <w:szCs w:val="24"/>
        </w:rPr>
      </w:pPr>
      <w:r w:rsidRPr="008E6BDA">
        <w:rPr>
          <w:bCs/>
          <w:sz w:val="20"/>
          <w:szCs w:val="24"/>
        </w:rPr>
        <w:t>Project Director for development of Stormwater Pollution Prevention Plan (SWPPP), development of Virginia Pollution Discharge Elimination System (VPDES) Stormwater Permit application, field activities related to stormwater sampling and analysis, preparation of routine compliance reports, and negotiations with VDEQ regarding stormwater discharge limits.</w:t>
      </w:r>
    </w:p>
    <w:p w:rsidR="00A40A27" w:rsidRPr="008E6BDA" w:rsidRDefault="00A40A27" w:rsidP="00A40A27">
      <w:pPr>
        <w:tabs>
          <w:tab w:val="right" w:pos="9360"/>
        </w:tabs>
        <w:spacing w:after="20"/>
        <w:rPr>
          <w:sz w:val="20"/>
        </w:rPr>
      </w:pPr>
      <w:r w:rsidRPr="008E6BDA">
        <w:rPr>
          <w:bCs/>
          <w:sz w:val="20"/>
          <w:szCs w:val="24"/>
          <w:highlight w:val="cyan"/>
        </w:rPr>
        <w:t xml:space="preserve"> </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 xml:space="preserve">NRRA </w:t>
      </w:r>
      <w:proofErr w:type="spellStart"/>
      <w:r w:rsidRPr="008E6BDA">
        <w:rPr>
          <w:rFonts w:ascii="Franklin Gothic Book" w:hAnsi="Franklin Gothic Book"/>
          <w:b/>
          <w:bCs/>
          <w:sz w:val="22"/>
        </w:rPr>
        <w:t>Cloyd’s</w:t>
      </w:r>
      <w:proofErr w:type="spellEnd"/>
      <w:r w:rsidRPr="008E6BDA">
        <w:rPr>
          <w:rFonts w:ascii="Franklin Gothic Book" w:hAnsi="Franklin Gothic Book"/>
          <w:b/>
          <w:bCs/>
          <w:sz w:val="22"/>
        </w:rPr>
        <w:t xml:space="preserve"> Mountain Landfill – Dublin, VA</w:t>
      </w:r>
      <w:r w:rsidRPr="008E6BDA">
        <w:rPr>
          <w:rFonts w:ascii="Franklin Gothic Book" w:hAnsi="Franklin Gothic Book"/>
          <w:b/>
          <w:bCs/>
          <w:sz w:val="22"/>
        </w:rPr>
        <w:tab/>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smartTag w:uri="urn:schemas-microsoft-com:office:smarttags" w:element="place">
        <w:r w:rsidRPr="008E6BDA">
          <w:rPr>
            <w:rFonts w:ascii="Franklin Gothic Book" w:hAnsi="Franklin Gothic Book"/>
            <w:b/>
            <w:bCs/>
            <w:sz w:val="22"/>
          </w:rPr>
          <w:t>New River</w:t>
        </w:r>
      </w:smartTag>
      <w:r w:rsidRPr="008E6BDA">
        <w:rPr>
          <w:rFonts w:ascii="Franklin Gothic Book" w:hAnsi="Franklin Gothic Book"/>
          <w:b/>
          <w:bCs/>
          <w:sz w:val="22"/>
        </w:rPr>
        <w:t xml:space="preserve"> Resource Authority</w:t>
      </w:r>
    </w:p>
    <w:p w:rsidR="00A40A27" w:rsidRDefault="00A40A27" w:rsidP="00C1027F">
      <w:r w:rsidRPr="00062725">
        <w:t xml:space="preserve">Project Director for development of Stormwater Pollution Prevention Plan (SWPPP), development of Virginia Pollution Discharge Elimination System (VPDES) Stormwater Permit application, </w:t>
      </w:r>
      <w:r>
        <w:t xml:space="preserve">review of </w:t>
      </w:r>
      <w:r w:rsidRPr="00062725">
        <w:t>stormwater analy</w:t>
      </w:r>
      <w:r>
        <w:t>tical data</w:t>
      </w:r>
      <w:r w:rsidRPr="00062725">
        <w:t xml:space="preserve">, preparation of routine compliance reports, and negotiations with VDEQ regarding </w:t>
      </w:r>
      <w:r>
        <w:t xml:space="preserve">stormwater </w:t>
      </w:r>
      <w:r w:rsidRPr="00062725">
        <w:t>discharge limits.</w:t>
      </w:r>
    </w:p>
    <w:p w:rsidR="00A40A27" w:rsidRPr="008E6BDA" w:rsidRDefault="00A40A27" w:rsidP="00A40A27">
      <w:pPr>
        <w:pStyle w:val="BodyText2"/>
        <w:tabs>
          <w:tab w:val="right" w:pos="9360"/>
        </w:tabs>
        <w:spacing w:after="0" w:line="240" w:lineRule="auto"/>
        <w:rPr>
          <w:rFonts w:ascii="Franklin Gothic Book" w:hAnsi="Franklin Gothic Book"/>
          <w:b/>
          <w:bCs/>
          <w:sz w:val="22"/>
        </w:rPr>
      </w:pPr>
      <w:r w:rsidRPr="008E6BDA">
        <w:rPr>
          <w:rFonts w:ascii="Franklin Gothic Book" w:hAnsi="Franklin Gothic Book"/>
          <w:b/>
          <w:bCs/>
          <w:sz w:val="22"/>
        </w:rPr>
        <w:t>MRSWA Mid-County Landfill – Christiansburg, VA</w:t>
      </w:r>
      <w:r w:rsidRPr="008E6BDA">
        <w:rPr>
          <w:rFonts w:ascii="Franklin Gothic Book" w:hAnsi="Franklin Gothic Book"/>
          <w:b/>
          <w:bCs/>
          <w:sz w:val="22"/>
        </w:rPr>
        <w:tab/>
      </w:r>
    </w:p>
    <w:p w:rsidR="00A40A27" w:rsidRPr="008E6BDA" w:rsidRDefault="00A40A27" w:rsidP="00A40A27">
      <w:pPr>
        <w:pStyle w:val="BodyText2"/>
        <w:tabs>
          <w:tab w:val="right" w:pos="9360"/>
        </w:tabs>
        <w:spacing w:after="40" w:line="240" w:lineRule="auto"/>
        <w:rPr>
          <w:rFonts w:ascii="Franklin Gothic Book" w:hAnsi="Franklin Gothic Book"/>
          <w:b/>
          <w:bCs/>
          <w:sz w:val="22"/>
        </w:rPr>
      </w:pPr>
      <w:r w:rsidRPr="008E6BDA">
        <w:rPr>
          <w:rFonts w:ascii="Franklin Gothic Book" w:hAnsi="Franklin Gothic Book"/>
          <w:b/>
          <w:bCs/>
          <w:sz w:val="22"/>
        </w:rPr>
        <w:t>Montgomery Regional Solid Waste Authority</w:t>
      </w:r>
    </w:p>
    <w:p w:rsidR="00A40A27" w:rsidRDefault="00A40A27" w:rsidP="00C1027F">
      <w:pPr>
        <w:rPr>
          <w:bCs/>
        </w:rPr>
      </w:pPr>
      <w:r w:rsidRPr="00062725">
        <w:lastRenderedPageBreak/>
        <w:t>Project Director for investigation and regulatory negotiations related to landfill final cap stormwater management system sampling, analysis, compliance, and corrective actions at the closed MRSWA Mid-County Landfill.</w:t>
      </w:r>
    </w:p>
    <w:p w:rsidR="00443844" w:rsidRDefault="00443844" w:rsidP="00443844">
      <w:pPr>
        <w:pStyle w:val="SCSText"/>
      </w:pPr>
    </w:p>
    <w:p w:rsidR="00B20CDD" w:rsidRDefault="00B20CDD" w:rsidP="00E96AF8"/>
    <w:sectPr w:rsidR="00B20CDD"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844" w:rsidRDefault="00443844" w:rsidP="00233433">
      <w:r>
        <w:separator/>
      </w:r>
    </w:p>
    <w:p w:rsidR="00443844" w:rsidRDefault="00443844" w:rsidP="00233433"/>
  </w:endnote>
  <w:endnote w:type="continuationSeparator" w:id="0">
    <w:p w:rsidR="00443844" w:rsidRDefault="00443844" w:rsidP="00233433">
      <w:r>
        <w:continuationSeparator/>
      </w:r>
    </w:p>
    <w:p w:rsidR="00443844" w:rsidRDefault="00443844"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Berylium">
    <w:charset w:val="00"/>
    <w:family w:val="auto"/>
    <w:pitch w:val="variable"/>
    <w:sig w:usb0="A00000AF" w:usb1="0000004A"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420494">
      <w:t>D</w:t>
    </w:r>
    <w:r w:rsidR="00DB5FA8">
      <w:t>ick</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C1027F">
      <w:rPr>
        <w:noProof/>
      </w:rPr>
      <w:t>9</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844" w:rsidRDefault="00443844" w:rsidP="00233433">
      <w:r>
        <w:separator/>
      </w:r>
    </w:p>
    <w:p w:rsidR="00443844" w:rsidRDefault="00443844" w:rsidP="00233433"/>
  </w:footnote>
  <w:footnote w:type="continuationSeparator" w:id="0">
    <w:p w:rsidR="00443844" w:rsidRDefault="00443844" w:rsidP="00233433">
      <w:r>
        <w:continuationSeparator/>
      </w:r>
    </w:p>
    <w:p w:rsidR="00443844" w:rsidRDefault="00443844"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CA4ED8"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C4E1EEB"/>
    <w:multiLevelType w:val="hybridMultilevel"/>
    <w:tmpl w:val="5AEA3566"/>
    <w:lvl w:ilvl="0" w:tplc="024C5A20">
      <w:start w:val="1"/>
      <w:numFmt w:val="bullet"/>
      <w:lvlText w:val=""/>
      <w:lvlJc w:val="left"/>
      <w:pPr>
        <w:tabs>
          <w:tab w:val="num" w:pos="720"/>
        </w:tabs>
        <w:ind w:left="720" w:hanging="360"/>
      </w:pPr>
      <w:rPr>
        <w:rFonts w:ascii="Symbol" w:hAnsi="Symbol" w:hint="default"/>
        <w:color w:val="auto"/>
        <w:sz w:val="20"/>
        <w:szCs w:val="20"/>
      </w:rPr>
    </w:lvl>
    <w:lvl w:ilvl="1" w:tplc="4F608C08">
      <w:start w:val="1"/>
      <w:numFmt w:val="bullet"/>
      <w:lvlText w:val=""/>
      <w:lvlJc w:val="left"/>
      <w:pPr>
        <w:tabs>
          <w:tab w:val="num" w:pos="1440"/>
        </w:tabs>
        <w:ind w:left="1440" w:hanging="360"/>
      </w:pPr>
      <w:rPr>
        <w:rFonts w:ascii="Wingdings" w:hAnsi="Wingdings" w:hint="default"/>
        <w:color w:val="auto"/>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7"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2C5561"/>
    <w:multiLevelType w:val="hybridMultilevel"/>
    <w:tmpl w:val="625E4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7"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2"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A90817"/>
    <w:multiLevelType w:val="hybridMultilevel"/>
    <w:tmpl w:val="6186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247851"/>
    <w:multiLevelType w:val="hybridMultilevel"/>
    <w:tmpl w:val="86F4A712"/>
    <w:lvl w:ilvl="0" w:tplc="7C789E40">
      <w:start w:val="1"/>
      <w:numFmt w:val="bullet"/>
      <w:pStyle w:val="Bullet1-line"/>
      <w:lvlText w:val=""/>
      <w:lvlJc w:val="left"/>
      <w:pPr>
        <w:tabs>
          <w:tab w:val="num" w:pos="720"/>
        </w:tabs>
        <w:ind w:left="720" w:hanging="360"/>
      </w:pPr>
      <w:rPr>
        <w:rFonts w:ascii="Symbol" w:hAnsi="Symbol" w:hint="default"/>
        <w:color w:val="auto"/>
      </w:rPr>
    </w:lvl>
    <w:lvl w:ilvl="1" w:tplc="CB9E281E">
      <w:start w:val="1"/>
      <w:numFmt w:val="bullet"/>
      <w:pStyle w:val="Bullet2-lineindentdash"/>
      <w:lvlText w:val="–"/>
      <w:lvlJc w:val="left"/>
      <w:pPr>
        <w:tabs>
          <w:tab w:val="num" w:pos="1080"/>
        </w:tabs>
        <w:ind w:left="1080" w:hanging="360"/>
      </w:pPr>
      <w:rPr>
        <w:rFonts w:ascii="Arial" w:hAnsi="Arial" w:hint="default"/>
      </w:rPr>
    </w:lvl>
    <w:lvl w:ilvl="2" w:tplc="46DCEBA0">
      <w:start w:val="1"/>
      <w:numFmt w:val="bullet"/>
      <w:lvlText w:val=""/>
      <w:lvlJc w:val="left"/>
      <w:pPr>
        <w:tabs>
          <w:tab w:val="num" w:pos="1800"/>
        </w:tabs>
        <w:ind w:left="1800" w:hanging="360"/>
      </w:pPr>
      <w:rPr>
        <w:rFonts w:ascii="Wingdings" w:hAnsi="Wingdings" w:hint="default"/>
      </w:rPr>
    </w:lvl>
    <w:lvl w:ilvl="3" w:tplc="15A4B178" w:tentative="1">
      <w:start w:val="1"/>
      <w:numFmt w:val="bullet"/>
      <w:lvlText w:val=""/>
      <w:lvlJc w:val="left"/>
      <w:pPr>
        <w:tabs>
          <w:tab w:val="num" w:pos="2520"/>
        </w:tabs>
        <w:ind w:left="2520" w:hanging="360"/>
      </w:pPr>
      <w:rPr>
        <w:rFonts w:ascii="Symbol" w:hAnsi="Symbol" w:hint="default"/>
      </w:rPr>
    </w:lvl>
    <w:lvl w:ilvl="4" w:tplc="E9D4E9B4" w:tentative="1">
      <w:start w:val="1"/>
      <w:numFmt w:val="bullet"/>
      <w:lvlText w:val="o"/>
      <w:lvlJc w:val="left"/>
      <w:pPr>
        <w:tabs>
          <w:tab w:val="num" w:pos="3240"/>
        </w:tabs>
        <w:ind w:left="3240" w:hanging="360"/>
      </w:pPr>
      <w:rPr>
        <w:rFonts w:ascii="Courier New" w:hAnsi="Courier New" w:hint="default"/>
      </w:rPr>
    </w:lvl>
    <w:lvl w:ilvl="5" w:tplc="21E0E8B8" w:tentative="1">
      <w:start w:val="1"/>
      <w:numFmt w:val="bullet"/>
      <w:lvlText w:val=""/>
      <w:lvlJc w:val="left"/>
      <w:pPr>
        <w:tabs>
          <w:tab w:val="num" w:pos="3960"/>
        </w:tabs>
        <w:ind w:left="3960" w:hanging="360"/>
      </w:pPr>
      <w:rPr>
        <w:rFonts w:ascii="Wingdings" w:hAnsi="Wingdings" w:hint="default"/>
      </w:rPr>
    </w:lvl>
    <w:lvl w:ilvl="6" w:tplc="62967B3A" w:tentative="1">
      <w:start w:val="1"/>
      <w:numFmt w:val="bullet"/>
      <w:lvlText w:val=""/>
      <w:lvlJc w:val="left"/>
      <w:pPr>
        <w:tabs>
          <w:tab w:val="num" w:pos="4680"/>
        </w:tabs>
        <w:ind w:left="4680" w:hanging="360"/>
      </w:pPr>
      <w:rPr>
        <w:rFonts w:ascii="Symbol" w:hAnsi="Symbol" w:hint="default"/>
      </w:rPr>
    </w:lvl>
    <w:lvl w:ilvl="7" w:tplc="F580E3FC" w:tentative="1">
      <w:start w:val="1"/>
      <w:numFmt w:val="bullet"/>
      <w:lvlText w:val="o"/>
      <w:lvlJc w:val="left"/>
      <w:pPr>
        <w:tabs>
          <w:tab w:val="num" w:pos="5400"/>
        </w:tabs>
        <w:ind w:left="5400" w:hanging="360"/>
      </w:pPr>
      <w:rPr>
        <w:rFonts w:ascii="Courier New" w:hAnsi="Courier New" w:hint="default"/>
      </w:rPr>
    </w:lvl>
    <w:lvl w:ilvl="8" w:tplc="D45EABD2"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1" w15:restartNumberingAfterBreak="0">
    <w:nsid w:val="71701C00"/>
    <w:multiLevelType w:val="hybridMultilevel"/>
    <w:tmpl w:val="B844799A"/>
    <w:lvl w:ilvl="0" w:tplc="30A448A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3B19F9"/>
    <w:multiLevelType w:val="hybridMultilevel"/>
    <w:tmpl w:val="447A7AF8"/>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Courier New"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44" w15:restartNumberingAfterBreak="0">
    <w:nsid w:val="7BD43F34"/>
    <w:multiLevelType w:val="hybridMultilevel"/>
    <w:tmpl w:val="03869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9"/>
  </w:num>
  <w:num w:numId="3">
    <w:abstractNumId w:val="2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0"/>
  </w:num>
  <w:num w:numId="13">
    <w:abstractNumId w:val="12"/>
  </w:num>
  <w:num w:numId="14">
    <w:abstractNumId w:val="32"/>
  </w:num>
  <w:num w:numId="15">
    <w:abstractNumId w:val="39"/>
  </w:num>
  <w:num w:numId="16">
    <w:abstractNumId w:val="18"/>
  </w:num>
  <w:num w:numId="17">
    <w:abstractNumId w:val="26"/>
  </w:num>
  <w:num w:numId="18">
    <w:abstractNumId w:val="11"/>
  </w:num>
  <w:num w:numId="19">
    <w:abstractNumId w:val="8"/>
  </w:num>
  <w:num w:numId="20">
    <w:abstractNumId w:val="14"/>
  </w:num>
  <w:num w:numId="21">
    <w:abstractNumId w:val="13"/>
  </w:num>
  <w:num w:numId="22">
    <w:abstractNumId w:val="33"/>
  </w:num>
  <w:num w:numId="23">
    <w:abstractNumId w:val="33"/>
    <w:lvlOverride w:ilvl="0">
      <w:startOverride w:val="1"/>
    </w:lvlOverride>
  </w:num>
  <w:num w:numId="24">
    <w:abstractNumId w:val="35"/>
  </w:num>
  <w:num w:numId="25">
    <w:abstractNumId w:val="17"/>
  </w:num>
  <w:num w:numId="26">
    <w:abstractNumId w:val="21"/>
  </w:num>
  <w:num w:numId="27">
    <w:abstractNumId w:val="38"/>
  </w:num>
  <w:num w:numId="28">
    <w:abstractNumId w:val="28"/>
  </w:num>
  <w:num w:numId="29">
    <w:abstractNumId w:val="20"/>
  </w:num>
  <w:num w:numId="30">
    <w:abstractNumId w:val="10"/>
  </w:num>
  <w:num w:numId="31">
    <w:abstractNumId w:val="24"/>
  </w:num>
  <w:num w:numId="32">
    <w:abstractNumId w:val="25"/>
  </w:num>
  <w:num w:numId="33">
    <w:abstractNumId w:val="37"/>
  </w:num>
  <w:num w:numId="34">
    <w:abstractNumId w:val="30"/>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31"/>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2"/>
  </w:num>
  <w:num w:numId="41">
    <w:abstractNumId w:val="42"/>
  </w:num>
  <w:num w:numId="42">
    <w:abstractNumId w:val="9"/>
  </w:num>
  <w:num w:numId="43">
    <w:abstractNumId w:val="15"/>
  </w:num>
  <w:num w:numId="44">
    <w:abstractNumId w:val="41"/>
  </w:num>
  <w:num w:numId="45">
    <w:abstractNumId w:val="43"/>
  </w:num>
  <w:num w:numId="46">
    <w:abstractNumId w:val="44"/>
  </w:num>
  <w:num w:numId="47">
    <w:abstractNumId w:val="23"/>
  </w:num>
  <w:num w:numId="48">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638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443844"/>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08A7"/>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0494"/>
    <w:rsid w:val="004266D5"/>
    <w:rsid w:val="00427BF6"/>
    <w:rsid w:val="0043016E"/>
    <w:rsid w:val="00432BB6"/>
    <w:rsid w:val="004422D1"/>
    <w:rsid w:val="00443317"/>
    <w:rsid w:val="00443844"/>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807"/>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35F5"/>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BDA"/>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0A27"/>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0785"/>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27F"/>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5FA8"/>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6385">
      <o:colormru v:ext="edit" colors="#cec896,#eaefdb,#5f8f8d,#090,#690,#69f,#36c,#369"/>
    </o:shapedefaults>
    <o:shapelayout v:ext="edit">
      <o:idmap v:ext="edit" data="1"/>
    </o:shapelayout>
  </w:shapeDefaults>
  <w:decimalSymbol w:val="."/>
  <w:listSeparator w:val=","/>
  <w15:docId w15:val="{672965C7-81AB-4E0A-A06F-5C344AF6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Normal Text"/>
    <w:qFormat/>
    <w:rsid w:val="00DB5FA8"/>
    <w:pPr>
      <w:spacing w:after="240"/>
    </w:pPr>
    <w:rPr>
      <w:rFonts w:ascii="Franklin Gothic Book" w:hAnsi="Franklin Gothic Book"/>
      <w:sz w:val="22"/>
      <w:szCs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qFormat/>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rPr>
      <w:szCs w:val="20"/>
    </w:rPr>
  </w:style>
  <w:style w:type="paragraph" w:styleId="ListBullet">
    <w:name w:val="List Bullet"/>
    <w:basedOn w:val="Normal"/>
    <w:autoRedefine/>
    <w:semiHidden/>
    <w:rsid w:val="00A758DD"/>
    <w:rPr>
      <w:szCs w:val="20"/>
    </w:rPr>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szCs w:val="20"/>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rPr>
      <w:szCs w:val="20"/>
    </w:rPr>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rPr>
      <w:szCs w:val="20"/>
    </w:r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rPr>
      <w:szCs w:val="20"/>
    </w:r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rPr>
      <w:szCs w:val="20"/>
    </w:r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rPr>
      <w:szCs w:val="20"/>
    </w:r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szCs w:val="20"/>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rPr>
      <w:szCs w:val="20"/>
    </w:rPr>
  </w:style>
  <w:style w:type="paragraph" w:styleId="List3">
    <w:name w:val="List 3"/>
    <w:basedOn w:val="Normal"/>
    <w:semiHidden/>
    <w:rsid w:val="00A758DD"/>
    <w:pPr>
      <w:ind w:left="1080" w:hanging="360"/>
    </w:pPr>
    <w:rPr>
      <w:szCs w:val="20"/>
    </w:rPr>
  </w:style>
  <w:style w:type="paragraph" w:styleId="List4">
    <w:name w:val="List 4"/>
    <w:basedOn w:val="Normal"/>
    <w:semiHidden/>
    <w:rsid w:val="00A758DD"/>
    <w:pPr>
      <w:ind w:left="1440" w:hanging="360"/>
    </w:pPr>
    <w:rPr>
      <w:szCs w:val="20"/>
    </w:rPr>
  </w:style>
  <w:style w:type="paragraph" w:styleId="List5">
    <w:name w:val="List 5"/>
    <w:basedOn w:val="Normal"/>
    <w:semiHidden/>
    <w:rsid w:val="00A758DD"/>
    <w:pPr>
      <w:ind w:left="1800" w:hanging="360"/>
    </w:pPr>
    <w:rPr>
      <w:szCs w:val="20"/>
    </w:rPr>
  </w:style>
  <w:style w:type="paragraph" w:styleId="ListBullet2">
    <w:name w:val="List Bullet 2"/>
    <w:basedOn w:val="Normal"/>
    <w:semiHidden/>
    <w:rsid w:val="00A758DD"/>
    <w:pPr>
      <w:tabs>
        <w:tab w:val="num" w:pos="720"/>
      </w:tabs>
      <w:ind w:left="720" w:hanging="360"/>
    </w:pPr>
    <w:rPr>
      <w:szCs w:val="20"/>
    </w:rPr>
  </w:style>
  <w:style w:type="paragraph" w:styleId="ListBullet3">
    <w:name w:val="List Bullet 3"/>
    <w:basedOn w:val="Normal"/>
    <w:semiHidden/>
    <w:rsid w:val="00A758DD"/>
    <w:pPr>
      <w:tabs>
        <w:tab w:val="num" w:pos="1080"/>
      </w:tabs>
      <w:ind w:left="1080" w:hanging="360"/>
    </w:pPr>
    <w:rPr>
      <w:szCs w:val="20"/>
    </w:rPr>
  </w:style>
  <w:style w:type="paragraph" w:styleId="ListBullet4">
    <w:name w:val="List Bullet 4"/>
    <w:basedOn w:val="Normal"/>
    <w:semiHidden/>
    <w:rsid w:val="00A758DD"/>
    <w:pPr>
      <w:tabs>
        <w:tab w:val="num" w:pos="1440"/>
      </w:tabs>
      <w:ind w:left="1440" w:hanging="360"/>
    </w:pPr>
    <w:rPr>
      <w:szCs w:val="20"/>
    </w:rPr>
  </w:style>
  <w:style w:type="paragraph" w:styleId="ListBullet5">
    <w:name w:val="List Bullet 5"/>
    <w:basedOn w:val="Normal"/>
    <w:semiHidden/>
    <w:rsid w:val="00A758DD"/>
    <w:pPr>
      <w:tabs>
        <w:tab w:val="num" w:pos="1800"/>
      </w:tabs>
      <w:ind w:left="1800" w:hanging="360"/>
    </w:pPr>
    <w:rPr>
      <w:szCs w:val="20"/>
    </w:rPr>
  </w:style>
  <w:style w:type="paragraph" w:styleId="ListContinue">
    <w:name w:val="List Continue"/>
    <w:basedOn w:val="Normal"/>
    <w:semiHidden/>
    <w:rsid w:val="00A758DD"/>
    <w:pPr>
      <w:ind w:left="360"/>
    </w:pPr>
    <w:rPr>
      <w:szCs w:val="20"/>
    </w:rPr>
  </w:style>
  <w:style w:type="paragraph" w:styleId="ListContinue2">
    <w:name w:val="List Continue 2"/>
    <w:basedOn w:val="Normal"/>
    <w:semiHidden/>
    <w:rsid w:val="00A758DD"/>
    <w:pPr>
      <w:ind w:left="720"/>
    </w:pPr>
    <w:rPr>
      <w:szCs w:val="20"/>
    </w:rPr>
  </w:style>
  <w:style w:type="paragraph" w:styleId="ListContinue3">
    <w:name w:val="List Continue 3"/>
    <w:basedOn w:val="Normal"/>
    <w:semiHidden/>
    <w:rsid w:val="00A758DD"/>
    <w:pPr>
      <w:ind w:left="1080"/>
    </w:pPr>
    <w:rPr>
      <w:szCs w:val="20"/>
    </w:rPr>
  </w:style>
  <w:style w:type="paragraph" w:styleId="ListContinue4">
    <w:name w:val="List Continue 4"/>
    <w:basedOn w:val="Normal"/>
    <w:semiHidden/>
    <w:rsid w:val="00A758DD"/>
    <w:pPr>
      <w:ind w:left="1440"/>
    </w:pPr>
    <w:rPr>
      <w:szCs w:val="20"/>
    </w:rPr>
  </w:style>
  <w:style w:type="paragraph" w:styleId="ListContinue5">
    <w:name w:val="List Continue 5"/>
    <w:basedOn w:val="Normal"/>
    <w:semiHidden/>
    <w:rsid w:val="00A758DD"/>
    <w:pPr>
      <w:ind w:left="1800"/>
    </w:pPr>
    <w:rPr>
      <w:szCs w:val="20"/>
    </w:rPr>
  </w:style>
  <w:style w:type="paragraph" w:styleId="ListNumber2">
    <w:name w:val="List Number 2"/>
    <w:basedOn w:val="Normal"/>
    <w:semiHidden/>
    <w:rsid w:val="00A758DD"/>
    <w:pPr>
      <w:tabs>
        <w:tab w:val="num" w:pos="720"/>
      </w:tabs>
      <w:ind w:left="720" w:hanging="360"/>
    </w:pPr>
    <w:rPr>
      <w:szCs w:val="20"/>
    </w:rPr>
  </w:style>
  <w:style w:type="paragraph" w:styleId="ListNumber3">
    <w:name w:val="List Number 3"/>
    <w:basedOn w:val="Normal"/>
    <w:semiHidden/>
    <w:rsid w:val="00A758DD"/>
    <w:pPr>
      <w:tabs>
        <w:tab w:val="num" w:pos="1080"/>
      </w:tabs>
      <w:ind w:left="1080" w:hanging="360"/>
    </w:pPr>
    <w:rPr>
      <w:szCs w:val="20"/>
    </w:rPr>
  </w:style>
  <w:style w:type="paragraph" w:styleId="ListNumber4">
    <w:name w:val="List Number 4"/>
    <w:basedOn w:val="Normal"/>
    <w:semiHidden/>
    <w:rsid w:val="00A758DD"/>
    <w:pPr>
      <w:tabs>
        <w:tab w:val="num" w:pos="1440"/>
      </w:tabs>
      <w:ind w:left="1440" w:hanging="360"/>
    </w:pPr>
    <w:rPr>
      <w:szCs w:val="20"/>
    </w:rPr>
  </w:style>
  <w:style w:type="paragraph" w:styleId="ListNumber5">
    <w:name w:val="List Number 5"/>
    <w:basedOn w:val="Normal"/>
    <w:semiHidden/>
    <w:rsid w:val="00A758DD"/>
    <w:pPr>
      <w:tabs>
        <w:tab w:val="num" w:pos="1800"/>
      </w:tabs>
      <w:ind w:left="1800" w:hanging="360"/>
    </w:pPr>
    <w:rPr>
      <w:szCs w:val="20"/>
    </w:r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rPr>
      <w:szCs w:val="20"/>
    </w:r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szCs w:val="20"/>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szCs w:val="20"/>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szCs w:val="20"/>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rPr>
  </w:style>
  <w:style w:type="paragraph" w:styleId="TOC5">
    <w:name w:val="toc 5"/>
    <w:basedOn w:val="Normal"/>
    <w:next w:val="Normal"/>
    <w:autoRedefine/>
    <w:uiPriority w:val="39"/>
    <w:rsid w:val="00A758DD"/>
    <w:pPr>
      <w:spacing w:after="100"/>
    </w:pPr>
    <w:rPr>
      <w:szCs w:val="20"/>
    </w:r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rPr>
      <w:szCs w:val="20"/>
    </w:r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szCs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szCs w:val="20"/>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rPr>
      <w:szCs w:val="20"/>
    </w:rPr>
  </w:style>
  <w:style w:type="paragraph" w:styleId="ListParagraph">
    <w:name w:val="List Paragraph"/>
    <w:basedOn w:val="Normal"/>
    <w:uiPriority w:val="34"/>
    <w:rsid w:val="00A758DD"/>
    <w:pPr>
      <w:numPr>
        <w:numId w:val="27"/>
      </w:numPr>
    </w:pPr>
    <w:rPr>
      <w:szCs w:val="20"/>
    </w:rPr>
  </w:style>
  <w:style w:type="paragraph" w:styleId="FootnoteText">
    <w:name w:val="footnote text"/>
    <w:basedOn w:val="Normal"/>
    <w:link w:val="FootnoteTextChar"/>
    <w:uiPriority w:val="99"/>
    <w:unhideWhenUsed/>
    <w:rsid w:val="0032423D"/>
    <w:pPr>
      <w:spacing w:after="0"/>
    </w:pPr>
    <w:rPr>
      <w:sz w:val="20"/>
      <w:szCs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rPr>
      <w:szCs w:val="20"/>
    </w:r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link w:val="SCSTextChar"/>
    <w:unhideWhenUsed/>
    <w:qFormat/>
    <w:rsid w:val="00377639"/>
    <w:rPr>
      <w:szCs w:val="20"/>
    </w:rPr>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rPr>
      <w:szCs w:val="20"/>
    </w:r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character" w:customStyle="1" w:styleId="SCSTextChar">
    <w:name w:val="SCS Text Char"/>
    <w:link w:val="SCSText"/>
    <w:rsid w:val="00443844"/>
    <w:rPr>
      <w:rFonts w:ascii="Franklin Gothic Book" w:hAnsi="Franklin Gothic Book"/>
      <w:sz w:val="22"/>
    </w:rPr>
  </w:style>
  <w:style w:type="paragraph" w:styleId="BodyText2">
    <w:name w:val="Body Text 2"/>
    <w:basedOn w:val="Normal"/>
    <w:link w:val="BodyText2Char"/>
    <w:rsid w:val="00DB5FA8"/>
    <w:pPr>
      <w:spacing w:after="120" w:line="480" w:lineRule="auto"/>
    </w:pPr>
    <w:rPr>
      <w:rFonts w:ascii="Times New Roman" w:hAnsi="Times New Roman"/>
      <w:sz w:val="24"/>
      <w:szCs w:val="20"/>
    </w:rPr>
  </w:style>
  <w:style w:type="character" w:customStyle="1" w:styleId="BodyText2Char">
    <w:name w:val="Body Text 2 Char"/>
    <w:basedOn w:val="DefaultParagraphFont"/>
    <w:link w:val="BodyText2"/>
    <w:rsid w:val="00DB5FA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FCC770-EB4F-4419-9AD2-166B598DD8CB}">
  <ds:schemaRefs>
    <ds:schemaRef ds:uri="http://schemas.openxmlformats.org/officeDocument/2006/bibliography"/>
  </ds:schemaRefs>
</ds:datastoreItem>
</file>

<file path=customXml/itemProps2.xml><?xml version="1.0" encoding="utf-8"?>
<ds:datastoreItem xmlns:ds="http://schemas.openxmlformats.org/officeDocument/2006/customXml" ds:itemID="{F529EBA2-931F-4CC8-B9DC-D8EE202B96AD}"/>
</file>

<file path=customXml/itemProps3.xml><?xml version="1.0" encoding="utf-8"?>
<ds:datastoreItem xmlns:ds="http://schemas.openxmlformats.org/officeDocument/2006/customXml" ds:itemID="{FF6FE2FC-FDCE-44B8-8963-0F782A280B0A}"/>
</file>

<file path=customXml/itemProps4.xml><?xml version="1.0" encoding="utf-8"?>
<ds:datastoreItem xmlns:ds="http://schemas.openxmlformats.org/officeDocument/2006/customXml" ds:itemID="{A82422FB-FEBE-4B42-B2EB-BB145FBE5E53}"/>
</file>

<file path=docProps/app.xml><?xml version="1.0" encoding="utf-8"?>
<Properties xmlns="http://schemas.openxmlformats.org/officeDocument/2006/extended-properties" xmlns:vt="http://schemas.openxmlformats.org/officeDocument/2006/docPropsVTypes">
  <Template>Normal</Template>
  <TotalTime>0</TotalTime>
  <Pages>9</Pages>
  <Words>3240</Words>
  <Characters>21954</Characters>
  <Application>Microsoft Office Word</Application>
  <DocSecurity>0</DocSecurity>
  <Lines>3136</Lines>
  <Paragraphs>1259</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23935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2023-02-22T19:27:00Z</dcterms:created>
  <dcterms:modified xsi:type="dcterms:W3CDTF">2023-02-22T19:27:00Z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856b86e7920352b2dab5579066c3d890127080bac8349366c4781d5889cc9d6c</vt:lpwstr>
  </property>
  <property fmtid="{D5CDD505-2E9C-101B-9397-08002B2CF9AE}" pid="3" name="ContentTypeId">
    <vt:lpwstr>0x01010049123141C7725848BF08037A7A7A178A</vt:lpwstr>
  </property>
</Properties>
</file>