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3.xml" ContentType="application/vnd.openxmlformats-officedocument.wordprocessingml.footer+xml"/>
  <Override PartName="/word/footer4.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footer1.xml" ContentType="application/vnd.openxmlformats-officedocument.wordprocessingml.footer+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7DCE" w:rsidRPr="00CC6694" w:rsidRDefault="00B17DCE" w:rsidP="00AF0BA3">
      <w:pPr>
        <w:pStyle w:val="ResumeHeading1"/>
      </w:pPr>
      <w:bookmarkStart w:id="0" w:name="_GoBack"/>
      <w:bookmarkEnd w:id="0"/>
      <w:r w:rsidRPr="00CC6694">
        <w:t>Raymond H. Huff, REPA</w:t>
      </w:r>
    </w:p>
    <w:p w:rsidR="00B17DCE" w:rsidRPr="00CC6694" w:rsidRDefault="00594D05" w:rsidP="00AF0BA3">
      <w:pPr>
        <w:pStyle w:val="ResumeHeading2"/>
      </w:pPr>
      <w:r>
        <w:rPr>
          <w:noProof/>
        </w:rPr>
        <mc:AlternateContent>
          <mc:Choice Requires="wps">
            <w:drawing>
              <wp:anchor distT="0" distB="0" distL="114300" distR="114300" simplePos="0" relativeHeight="251659264" behindDoc="0" locked="0" layoutInCell="1" allowOverlap="1">
                <wp:simplePos x="0" y="0"/>
                <wp:positionH relativeFrom="column">
                  <wp:posOffset>4391025</wp:posOffset>
                </wp:positionH>
                <wp:positionV relativeFrom="paragraph">
                  <wp:posOffset>172720</wp:posOffset>
                </wp:positionV>
                <wp:extent cx="1695450" cy="2152650"/>
                <wp:effectExtent l="0" t="0" r="0" b="0"/>
                <wp:wrapTight wrapText="bothSides">
                  <wp:wrapPolygon edited="0">
                    <wp:start x="0" y="0"/>
                    <wp:lineTo x="0" y="21409"/>
                    <wp:lineTo x="21357" y="21409"/>
                    <wp:lineTo x="21357" y="0"/>
                    <wp:lineTo x="0" y="0"/>
                  </wp:wrapPolygon>
                </wp:wrapTight>
                <wp:docPr id="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152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4D05" w:rsidRPr="00263893" w:rsidRDefault="00594D05" w:rsidP="00594D05">
                            <w:pPr>
                              <w:pStyle w:val="CaptionText"/>
                              <w:jc w:val="center"/>
                            </w:pPr>
                            <w:r>
                              <w:rPr>
                                <w:noProof/>
                              </w:rPr>
                              <w:drawing>
                                <wp:inline distT="0" distB="0" distL="0" distR="0" wp14:anchorId="73926767" wp14:editId="5295BE72">
                                  <wp:extent cx="1171575" cy="1664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uff, Ray (2012).JPG"/>
                                          <pic:cNvPicPr/>
                                        </pic:nvPicPr>
                                        <pic:blipFill>
                                          <a:blip r:embed="rId7">
                                            <a:extLst>
                                              <a:ext uri="{28A0092B-C50C-407E-A947-70E740481C1C}">
                                                <a14:useLocalDpi xmlns:a14="http://schemas.microsoft.com/office/drawing/2010/main" val="0"/>
                                              </a:ext>
                                            </a:extLst>
                                          </a:blip>
                                          <a:stretch>
                                            <a:fillRect/>
                                          </a:stretch>
                                        </pic:blipFill>
                                        <pic:spPr>
                                          <a:xfrm>
                                            <a:off x="0" y="0"/>
                                            <a:ext cx="1176861" cy="1671678"/>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345.75pt;margin-top:13.6pt;width:133.5pt;height:16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" stroked="f">
                <v:textbox>
                  <w:txbxContent>
                    <w:p w:rsidR="00594D05" w:rsidRPr="00263893" w:rsidRDefault="00594D05" w:rsidP="00594D05">
                      <w:pPr>
                        <w:pStyle w:val="CaptionText"/>
                        <w:jc w:val="center"/>
                      </w:pPr>
                      <w:r>
                        <w:rPr>
                          <w:noProof/>
                        </w:rPr>
                        <w:drawing>
                          <wp:inline distT="0" distB="0" distL="0" distR="0" wp14:anchorId="73926767" wp14:editId="5295BE72">
                            <wp:extent cx="1171575" cy="1664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uff, Ray (2012).JPG"/>
                                    <pic:cNvPicPr/>
                                  </pic:nvPicPr>
                                  <pic:blipFill>
                                    <a:blip r:embed="rId8">
                                      <a:extLst>
                                        <a:ext uri="{28A0092B-C50C-407E-A947-70E740481C1C}">
                                          <a14:useLocalDpi xmlns:a14="http://schemas.microsoft.com/office/drawing/2010/main" val="0"/>
                                        </a:ext>
                                      </a:extLst>
                                    </a:blip>
                                    <a:stretch>
                                      <a:fillRect/>
                                    </a:stretch>
                                  </pic:blipFill>
                                  <pic:spPr>
                                    <a:xfrm>
                                      <a:off x="0" y="0"/>
                                      <a:ext cx="1176861" cy="1671678"/>
                                    </a:xfrm>
                                    <a:prstGeom prst="rect">
                                      <a:avLst/>
                                    </a:prstGeom>
                                  </pic:spPr>
                                </pic:pic>
                              </a:graphicData>
                            </a:graphic>
                          </wp:inline>
                        </w:drawing>
                      </w:r>
                    </w:p>
                  </w:txbxContent>
                </v:textbox>
                <w10:wrap type="tight"/>
              </v:shape>
            </w:pict>
          </mc:Fallback>
        </mc:AlternateContent>
      </w:r>
      <w:r w:rsidR="00B17DCE" w:rsidRPr="00CC6694">
        <w:t>Education</w:t>
      </w:r>
    </w:p>
    <w:p w:rsidR="00B17DCE" w:rsidRPr="00CC6694" w:rsidRDefault="00B17DCE" w:rsidP="00AF0BA3">
      <w:pPr>
        <w:spacing w:after="0"/>
      </w:pPr>
      <w:r w:rsidRPr="00CC6694">
        <w:t>BA – Philosophy (Minor in Geology), Whittier College, 1991</w:t>
      </w:r>
    </w:p>
    <w:p w:rsidR="00B17DCE" w:rsidRPr="00CC6694" w:rsidRDefault="00B17DCE" w:rsidP="00AF0BA3">
      <w:pPr>
        <w:spacing w:after="0"/>
      </w:pPr>
      <w:r w:rsidRPr="00CC6694">
        <w:t>MBA – Information Systems Emphasis, Keller Graduate School of Management, 1999</w:t>
      </w:r>
    </w:p>
    <w:p w:rsidR="00B17DCE" w:rsidRPr="00CC6694" w:rsidRDefault="00B17DCE" w:rsidP="00CC6694"/>
    <w:p w:rsidR="00B17DCE" w:rsidRPr="00CC6694" w:rsidRDefault="00B17DCE" w:rsidP="00AF0BA3">
      <w:pPr>
        <w:pStyle w:val="ResumeHeading2"/>
      </w:pPr>
      <w:r w:rsidRPr="00CC6694">
        <w:t>Professional Licenses</w:t>
      </w:r>
    </w:p>
    <w:p w:rsidR="00B17DCE" w:rsidRPr="00CC6694" w:rsidRDefault="00B17DCE" w:rsidP="00AF0BA3">
      <w:pPr>
        <w:spacing w:after="0"/>
        <w:ind w:left="360" w:hanging="360"/>
      </w:pPr>
      <w:r w:rsidRPr="00CC6694">
        <w:t>Accredited Lead Verifier under California Air Resources Board (CARB) with Transactions, Oil and Gas Systems, and Process Emissions Specializations</w:t>
      </w:r>
    </w:p>
    <w:p w:rsidR="00E301C8" w:rsidRDefault="00B17DCE" w:rsidP="00BE1D01">
      <w:pPr>
        <w:spacing w:after="0"/>
        <w:ind w:left="360" w:hanging="360"/>
      </w:pPr>
      <w:r w:rsidRPr="00CC6694">
        <w:t>Registered Environmental Property Assessor (REPA) (No. 106984), National Registry of Environmental Professionals</w:t>
      </w:r>
    </w:p>
    <w:p w:rsidR="00AF0BA3" w:rsidRDefault="00AF0BA3" w:rsidP="00BE1D01"/>
    <w:p w:rsidR="00AF0BA3" w:rsidRPr="00233433" w:rsidRDefault="00AF0BA3" w:rsidP="00AF0BA3">
      <w:pPr>
        <w:pStyle w:val="ResumeHeading2"/>
      </w:pPr>
      <w:r w:rsidRPr="00233433">
        <w:t>Specialty Certifications</w:t>
      </w:r>
    </w:p>
    <w:p w:rsidR="00B17DCE" w:rsidRPr="00CC6694" w:rsidRDefault="00B17DCE" w:rsidP="00AF0BA3">
      <w:pPr>
        <w:spacing w:after="0"/>
      </w:pPr>
      <w:r w:rsidRPr="00CC6694">
        <w:t>40-Hour OSHA Hazardous Waste Site Operations (HAZWOPER) Health and Safety Certification</w:t>
      </w:r>
    </w:p>
    <w:p w:rsidR="00B17DCE" w:rsidRPr="00CC6694" w:rsidRDefault="00B17DCE" w:rsidP="00AF0BA3">
      <w:pPr>
        <w:spacing w:after="0"/>
      </w:pPr>
      <w:r w:rsidRPr="00CC6694">
        <w:t>8-Hour OSHA HAZWOPER Supervisor Certification</w:t>
      </w:r>
    </w:p>
    <w:p w:rsidR="00B17DCE" w:rsidRPr="00CC6694" w:rsidRDefault="00B17DCE" w:rsidP="00CC6694"/>
    <w:p w:rsidR="00B17DCE" w:rsidRPr="00CC6694" w:rsidRDefault="00B17DCE" w:rsidP="00AF0BA3">
      <w:pPr>
        <w:pStyle w:val="ResumeHeading2"/>
      </w:pPr>
      <w:r w:rsidRPr="00CC6694">
        <w:t>Professional Affiliations</w:t>
      </w:r>
    </w:p>
    <w:p w:rsidR="00B17DCE" w:rsidRPr="00CC6694" w:rsidRDefault="00B17DCE" w:rsidP="00AF0BA3">
      <w:pPr>
        <w:spacing w:after="0"/>
      </w:pPr>
      <w:bookmarkStart w:id="1" w:name="OLE_LINK1"/>
      <w:bookmarkStart w:id="2" w:name="OLE_LINK2"/>
      <w:r w:rsidRPr="00CC6694">
        <w:t>Board of Directors, Southern California Waste Management Forum</w:t>
      </w:r>
    </w:p>
    <w:p w:rsidR="00B17DCE" w:rsidRPr="00CC6694" w:rsidRDefault="00B17DCE" w:rsidP="00AF0BA3">
      <w:pPr>
        <w:spacing w:after="0"/>
      </w:pPr>
      <w:r w:rsidRPr="00CC6694">
        <w:t>Landfill Gas Technical Advisory Group; California Department of Recycling and Recovery (</w:t>
      </w:r>
      <w:proofErr w:type="spellStart"/>
      <w:r w:rsidRPr="00CC6694">
        <w:t>CalRecycle</w:t>
      </w:r>
      <w:proofErr w:type="spellEnd"/>
      <w:r w:rsidRPr="00CC6694">
        <w:t>)</w:t>
      </w:r>
    </w:p>
    <w:p w:rsidR="00B17DCE" w:rsidRPr="00CC6694" w:rsidRDefault="00B17DCE" w:rsidP="00AF0BA3">
      <w:pPr>
        <w:spacing w:after="0"/>
      </w:pPr>
      <w:r w:rsidRPr="00CC6694">
        <w:t>Solid Waste Association of North America (SWANA)</w:t>
      </w:r>
    </w:p>
    <w:p w:rsidR="00B17DCE" w:rsidRPr="00CC6694" w:rsidRDefault="00B17DCE" w:rsidP="00AF0BA3">
      <w:pPr>
        <w:spacing w:after="0"/>
      </w:pPr>
      <w:r w:rsidRPr="00CC6694">
        <w:t>Air &amp; Waste Management Association (AWMA)</w:t>
      </w:r>
    </w:p>
    <w:p w:rsidR="00B17DCE" w:rsidRPr="00CC6694" w:rsidRDefault="00B17DCE" w:rsidP="00CC6694"/>
    <w:bookmarkEnd w:id="1"/>
    <w:bookmarkEnd w:id="2"/>
    <w:p w:rsidR="00B17DCE" w:rsidRPr="00CC6694" w:rsidRDefault="00B17DCE" w:rsidP="00AF0BA3">
      <w:pPr>
        <w:pStyle w:val="ResumeHeading2"/>
      </w:pPr>
      <w:r w:rsidRPr="00CC6694">
        <w:t>Professional Experience</w:t>
      </w:r>
    </w:p>
    <w:p w:rsidR="00B17DCE" w:rsidRPr="00CC6694" w:rsidRDefault="00B17DCE" w:rsidP="00CC6694">
      <w:r w:rsidRPr="00CC6694">
        <w:t>Mr. Huff, a Vice President with SCS Engineers, has over 2</w:t>
      </w:r>
      <w:r w:rsidR="00AD5B2A">
        <w:t>7</w:t>
      </w:r>
      <w:r w:rsidRPr="00CC6694">
        <w:t xml:space="preserve"> years of experience in environmental consulting, specializing in landfill regulatory compliance, assessment, remediation, post-closure care, and air quality/compliance issues, including greenhouse gas (GHG) emissions quantification. He is the closed landfill regulatory compliance and GHG emissions quantification Project Lead within SCS’s offices throughout the western U.S., responsible for technical expertise on landfill post-closure care and redevelopment, landfill reactions (chemical and oxidation-based), GHG emissions quantification and verification, landfill regulatory compliance, and emissions quantification procedures.</w:t>
      </w:r>
    </w:p>
    <w:p w:rsidR="00B17DCE" w:rsidRPr="00CC6694" w:rsidRDefault="00B17DCE" w:rsidP="00CC6694">
      <w:r w:rsidRPr="00CC6694">
        <w:t>Mr. Huff is also the National Lead for compliance with the federal Greenhouse Gas Reporting Program (GHGRP) within SCS, responsible for quantifying and reporting for more than 600 of the 900 landfills subject to the GHGRP. Because of this expertise, Mr. Huff has assisted the U.S. Environmental Protection Agency (EPA) with investigation and solution of errors identified in the electronic Greenhouse Gas Reporting Tool (e-GGRT).</w:t>
      </w:r>
    </w:p>
    <w:p w:rsidR="00B17DCE" w:rsidRPr="00CC6694" w:rsidRDefault="00B17DCE" w:rsidP="00CC6694">
      <w:r w:rsidRPr="00CC6694">
        <w:t xml:space="preserve">Through his expertise, Mr. Huff has been the Project and Task Manager on a variety of projects related to landfill investigations, risk assessments, solid waste management, GHG/air regulatory </w:t>
      </w:r>
      <w:r w:rsidRPr="00CC6694">
        <w:lastRenderedPageBreak/>
        <w:t>compliance, hazardous waste management, hazardous substance site investigation and remediation, as well as other environmental issues.</w:t>
      </w:r>
    </w:p>
    <w:p w:rsidR="00B17DCE" w:rsidRPr="00CC6694" w:rsidRDefault="00B17DCE" w:rsidP="00484790">
      <w:pPr>
        <w:pStyle w:val="ResumeHeading3"/>
      </w:pPr>
      <w:r w:rsidRPr="00CC6694">
        <w:t>Landfill</w:t>
      </w:r>
    </w:p>
    <w:p w:rsidR="00B17DCE" w:rsidRPr="00CC6694" w:rsidRDefault="00B17DCE" w:rsidP="00CC6694">
      <w:r w:rsidRPr="00484790">
        <w:rPr>
          <w:rFonts w:ascii="Franklin Gothic Demi" w:hAnsi="Franklin Gothic Demi"/>
        </w:rPr>
        <w:t xml:space="preserve">Environmental Monitoring and Post-Closure Care for Cal-Compact Landfill, Carson, CA (SWIS # 19-AQ-0012). </w:t>
      </w:r>
      <w:r w:rsidRPr="00CC6694">
        <w:t>This 157-acre site was a former hazardous waste landfill, currently being considered for redevelopment, and currently is under the oversight of the Department of Toxic Substances Control (DTSC). Project tasks included overall site management, including regulatory liaison on behalf of site owners, landfill gas (LFG) monitoring and assessment, LFG system operation and maintenance (O&amp;M), groundwater sampling and analysis, cover maintenance and repair, site security, storm water sampling/analysis and inspections, LFG engineering, design of methane protection systems, and site development assistance.</w:t>
      </w:r>
    </w:p>
    <w:p w:rsidR="00B17DCE" w:rsidRPr="00CC6694" w:rsidRDefault="00B17DCE" w:rsidP="00CC6694">
      <w:proofErr w:type="spellStart"/>
      <w:r w:rsidRPr="00484790">
        <w:rPr>
          <w:rFonts w:ascii="Franklin Gothic Demi" w:hAnsi="Franklin Gothic Demi"/>
        </w:rPr>
        <w:t>CalRecycle</w:t>
      </w:r>
      <w:proofErr w:type="spellEnd"/>
      <w:r w:rsidRPr="00484790">
        <w:rPr>
          <w:rFonts w:ascii="Franklin Gothic Demi" w:hAnsi="Franklin Gothic Demi"/>
        </w:rPr>
        <w:t xml:space="preserve">, LFG Monitoring Well Functionality for 20 Landfills, CA. Under contract with </w:t>
      </w:r>
      <w:proofErr w:type="spellStart"/>
      <w:r w:rsidRPr="00484790">
        <w:rPr>
          <w:rFonts w:ascii="Franklin Gothic Demi" w:hAnsi="Franklin Gothic Demi"/>
        </w:rPr>
        <w:t>CalRecycle</w:t>
      </w:r>
      <w:proofErr w:type="spellEnd"/>
      <w:r w:rsidRPr="00484790">
        <w:rPr>
          <w:rFonts w:ascii="Franklin Gothic Demi" w:hAnsi="Franklin Gothic Demi"/>
        </w:rPr>
        <w:t xml:space="preserve"> (formerly CIWMB), </w:t>
      </w:r>
      <w:r w:rsidRPr="00B73A88">
        <w:t>Mr. Huff developed the approach and implemen</w:t>
      </w:r>
      <w:r w:rsidRPr="00CC6694">
        <w:t xml:space="preserve">ted a functionality assessment of 200 LFG monitoring probes at 20 landfills located throughout California. The functionality assessment entailed an initial condition assessment, gas monitoring, vacuum testing, video borescope inspection, and </w:t>
      </w:r>
      <w:proofErr w:type="spellStart"/>
      <w:r w:rsidRPr="00CC6694">
        <w:t>lithologic</w:t>
      </w:r>
      <w:proofErr w:type="spellEnd"/>
      <w:r w:rsidRPr="00CC6694">
        <w:t xml:space="preserve"> evaluation of each probe included in the study. The results of this study were presented to the CIWMB and utilized to develop the CIWMB’s probe construction best management practices (BMPs).</w:t>
      </w:r>
    </w:p>
    <w:p w:rsidR="00B17DCE" w:rsidRPr="00CC6694" w:rsidRDefault="00B17DCE" w:rsidP="00CC6694">
      <w:r w:rsidRPr="00484790">
        <w:rPr>
          <w:rFonts w:ascii="Franklin Gothic Demi" w:hAnsi="Franklin Gothic Demi"/>
        </w:rPr>
        <w:t xml:space="preserve">LFG Engineering and O&amp;M for Confidential Landfill, MO. </w:t>
      </w:r>
      <w:r w:rsidRPr="00CC6694">
        <w:t>The site was a former rock quarry located in Eastern Missouri, which at the time was undergoing an elevated temperature reaction within the waste mass. The scope of work included ongoing O&amp;M of the existing gas collection and control system (GCCS), as well as data analysis and reporting to state and federal regulatory agencies. Mr. Huff was the SCS Team Lead for the project, coordinating activities between state, federal, and local regulatory agencies and public interest groups, and preparing high-level reports for site owners to better understand the extent and financial impact of the reaction.</w:t>
      </w:r>
    </w:p>
    <w:p w:rsidR="00B17DCE" w:rsidRPr="00CC6694" w:rsidRDefault="00B17DCE" w:rsidP="00CC6694">
      <w:r w:rsidRPr="00484790">
        <w:rPr>
          <w:rFonts w:ascii="Franklin Gothic Demi" w:hAnsi="Franklin Gothic Demi"/>
        </w:rPr>
        <w:t xml:space="preserve">LFG Assessment, Cover Maintenance, and Monitoring for Cogen Kramer Landfill, Los Angeles, CA (SWIS # 19-AA-0581). </w:t>
      </w:r>
      <w:r w:rsidRPr="00CC6694">
        <w:t xml:space="preserve">The site is located adjacent to residential development and two Los Angeles County correctional facilities. Project tasks included an assessment and emergency cover repair associated with a subsurface combustion event, LFG migration assessment, and preparation of an LFG and cover assessment work plan for installation of LFG migration probes and ongoing cover maintenance. The project included regulatory liaison with the Los Angeles County Law Enforcement Agency (LEA), </w:t>
      </w:r>
      <w:proofErr w:type="spellStart"/>
      <w:r w:rsidRPr="00CC6694">
        <w:t>CalRecycle</w:t>
      </w:r>
      <w:proofErr w:type="spellEnd"/>
      <w:r w:rsidRPr="00CC6694">
        <w:t>, EPA, and South Coast Air Quality Management District (SCAQMD). In addition, methane monitoring was conducted associated with the use of one of the closed jail facilities for TV and movie productions.</w:t>
      </w:r>
    </w:p>
    <w:p w:rsidR="00B17DCE" w:rsidRPr="00CC6694" w:rsidRDefault="00B17DCE" w:rsidP="00CC6694">
      <w:r w:rsidRPr="00484790">
        <w:rPr>
          <w:rFonts w:ascii="Franklin Gothic Demi" w:hAnsi="Franklin Gothic Demi"/>
        </w:rPr>
        <w:t xml:space="preserve">Investigation and Remediation for Former Landfill, Long Beach, CA (SWIS # 19-AK-5018). </w:t>
      </w:r>
      <w:r w:rsidRPr="00CC6694">
        <w:t>Mr. Huff was Project Manager for the investigation of potential contamination derived from the landfill site adjacent to the Long Beach Memorial Medical Center. The area was the site of an expansion of the hospital and included oil field wastes and municipal waste disposal. Investigations included soil and soil vapor analyses in addition to an evaluation of the lateral and vertical extent of waste disposal. Project activities also included the excavation and removal of contaminated material and California Environmental Quality Act (CEQA) support during development of the hospital expansion.</w:t>
      </w:r>
    </w:p>
    <w:p w:rsidR="00B17DCE" w:rsidRPr="00CC6694" w:rsidRDefault="00B17DCE" w:rsidP="00CC6694">
      <w:r w:rsidRPr="00484790">
        <w:rPr>
          <w:rFonts w:ascii="Franklin Gothic Demi" w:hAnsi="Franklin Gothic Demi"/>
        </w:rPr>
        <w:t xml:space="preserve">Landfill Investigation, LFG Engineering, Human Health Risk Evaluation and Impact Assessment, Proposed Residential Developments for Site Adjacent to the Otay Landfill, Chula Vista, CA (SWIS # 37-AA-0010). </w:t>
      </w:r>
      <w:r w:rsidRPr="00CC6694">
        <w:t xml:space="preserve">Project activities at the site included an evaluation of LFG migration, LFG engineering and testing, air quality permitting and compliance, soil and LFG sampling and analysis, </w:t>
      </w:r>
      <w:r w:rsidRPr="00CC6694">
        <w:lastRenderedPageBreak/>
        <w:t>human health risk assessment (HHRA) and nuisance/odor evaluation, CEQA assistance, O&amp;M of the LFG collection and control system, and other landfill engineering and construction services. The risk assessment and odor/nuisance analysis was completed to support residential development adjacent to the landfill.</w:t>
      </w:r>
    </w:p>
    <w:p w:rsidR="00B17DCE" w:rsidRPr="00CC6694" w:rsidRDefault="00B17DCE" w:rsidP="00CC6694">
      <w:r w:rsidRPr="00484790">
        <w:rPr>
          <w:rFonts w:ascii="Franklin Gothic Demi" w:hAnsi="Franklin Gothic Demi"/>
        </w:rPr>
        <w:t xml:space="preserve">HHRA Evaluation and Impact Assessment for Proposed Commercial Developments for Site Adjacent to BKK Landfill, West Covina, California (SWIS # 19-AF-0001). </w:t>
      </w:r>
      <w:r w:rsidRPr="00CC6694">
        <w:t>The BKK site included two landfills:  one municipal solid waste landfill and one hazardous waste site, which were under the oversight of the DTSC. Mr. Huff completed various investigations and data reviews/analyses of soil, surface water, groundwater, LFG, and air quality. The data were used for the completion of an HHRA in support of the CEQA process for a proposed golf course and business park development on the Class III landfill.</w:t>
      </w:r>
    </w:p>
    <w:p w:rsidR="00B17DCE" w:rsidRPr="00CC6694" w:rsidRDefault="00B17DCE" w:rsidP="00CC6694">
      <w:r w:rsidRPr="00484790">
        <w:rPr>
          <w:rFonts w:ascii="Franklin Gothic Demi" w:hAnsi="Franklin Gothic Demi"/>
        </w:rPr>
        <w:t xml:space="preserve">Investigation, Risk Assessment, and Remediation Feasibility Study for Mission Bay Landfill, San Diego, CA (SWIS # 37-AA-0026). </w:t>
      </w:r>
      <w:r w:rsidRPr="00CC6694">
        <w:t>Mr. Huff developed the LFG sampling portion of the site assessment work plan for the former landfill site, which is located next to a river, bay, and amusement park and is used heavily for recreational purposes. The field investigations were followed by a risk assessment, and, given the highly visible and public nature of the landfill project, focus on risk communication was the primary importance. Ultimately, several candidate risk-based remediation methods applicable to the site were identified with typical costs associated with each method. The project included interface with the San Diego County Air Pollution Control District (SDAPCD), Regional Water Quality Control Board (RWQCB), Solid Waste Local Enforcement Agency (LEA), and DTSC.</w:t>
      </w:r>
    </w:p>
    <w:p w:rsidR="00B17DCE" w:rsidRPr="00CC6694" w:rsidRDefault="00B17DCE" w:rsidP="00CC6694">
      <w:r w:rsidRPr="00484790">
        <w:rPr>
          <w:rFonts w:ascii="Franklin Gothic Demi" w:hAnsi="Franklin Gothic Demi"/>
        </w:rPr>
        <w:t xml:space="preserve">County of Monterey, Salinas Valley Solid Waste Authority (SVSWA) Air Quality Impact Assessment (AQIA), HHRA, and CEQA Assistance for Regional Landfill Project, CA. </w:t>
      </w:r>
      <w:r w:rsidRPr="00CC6694">
        <w:t>Regional air quality impacts, including an HHRA, were evaluated as part of an EIR for 4 different combinations of the expansion of 3 regional landfills and the placement of 10 regional transfer stations throughout the Salinas Valley. One of the landfills contained hazardous waste, including burn ash, which had to be evaluated for potential health risks. The risk assessments included an evaluation of risks from diesel exhaust from mobile equipment and vehicles.</w:t>
      </w:r>
    </w:p>
    <w:p w:rsidR="00B17DCE" w:rsidRPr="00CC6694" w:rsidRDefault="00B17DCE" w:rsidP="00CC6694">
      <w:r w:rsidRPr="00484790">
        <w:rPr>
          <w:rFonts w:ascii="Franklin Gothic Demi" w:hAnsi="Franklin Gothic Demi"/>
        </w:rPr>
        <w:t xml:space="preserve">Landfill Investigation, Regulatory Compliance, and LFG Engineering Activities for Upland Sanitary Landfill, Upland, CA (SWIS # 36-AA-0005). </w:t>
      </w:r>
      <w:r w:rsidRPr="00CC6694">
        <w:t>Project activities at the site included design and installation of a perimeter probe migration monitoring system, LFG collection and control system evaluation and engineering, air emissions sampling and analysis, and development of alternative regulatory compliance plans under SCAQMD Rule 1150.1, including regulatory liaison with California Integrated Waste Management Board (CIWMB) closed, illegal, and abandoned (CIA) staff.</w:t>
      </w:r>
    </w:p>
    <w:p w:rsidR="00B17DCE" w:rsidRPr="00CC6694" w:rsidRDefault="00B17DCE" w:rsidP="00CC6694">
      <w:r w:rsidRPr="00484790">
        <w:rPr>
          <w:rFonts w:ascii="Franklin Gothic Demi" w:hAnsi="Franklin Gothic Demi"/>
        </w:rPr>
        <w:t xml:space="preserve">Landfill Gas Assessment, Cover Maintenance, and Monitoring for Lane Road Disposal, Irvine, CA (SWIS # 30-CR-0063). </w:t>
      </w:r>
      <w:r w:rsidRPr="00CC6694">
        <w:t>The site is located adjacent to residential development and had been redeveloped into a golf course. Project tasks included LFG assessment, methane testing in nearby homes, installation of LFG migration probes, cover repair and ongoing cover maintenance, preparation of LFG assessment and cover maintenance plan, design and installation of LFG collection and control system to prevent migration onto residential properties, and regulatory liaison with the Orange County LEA, Santa Ana Regional Water Quality Control Board (SARWQCB), Orange County Integrated Waste Management Department (OCIWMD), CIWMB, and SCAQMD.</w:t>
      </w:r>
    </w:p>
    <w:p w:rsidR="00B17DCE" w:rsidRPr="00CC6694" w:rsidRDefault="00B17DCE" w:rsidP="00CC6694">
      <w:r w:rsidRPr="00484790">
        <w:rPr>
          <w:rFonts w:ascii="Franklin Gothic Demi" w:hAnsi="Franklin Gothic Demi"/>
        </w:rPr>
        <w:t xml:space="preserve">Environmental Investigations and Risk Assessment for Former BKK Main Street Landfill, West Covina, CA (SWIS # 19-AQ-0014). </w:t>
      </w:r>
      <w:r w:rsidRPr="00CC6694">
        <w:t xml:space="preserve">The landfill was a closed site that received both hazardous and nonhazardous wastes; at the time, it was occupied by two golf courses and additional commercial and residential developments and was considered for redevelopment. The project work at the facility </w:t>
      </w:r>
      <w:r w:rsidRPr="00CC6694">
        <w:lastRenderedPageBreak/>
        <w:t>had included completion of soil vapor extraction (SVE) surveys, installation and monitoring of LFG migration probes, LFG sampling/analysis, oversight of cover and subsurface soil and groundwater sampling, completion of an HHRA, CEQA assistance, and negotiations with regulatory agencies. The site was considered for listing on the National Priorities List (NPL) as a potential Superfund site. Oversight of the landfill was provided by EPA Region IX, DTSC, and the Los Angeles County landfill LEA.</w:t>
      </w:r>
    </w:p>
    <w:p w:rsidR="00B17DCE" w:rsidRPr="00CC6694" w:rsidRDefault="00B17DCE" w:rsidP="00CC6694">
      <w:r w:rsidRPr="00484790">
        <w:rPr>
          <w:rFonts w:ascii="Franklin Gothic Demi" w:hAnsi="Franklin Gothic Demi"/>
        </w:rPr>
        <w:t xml:space="preserve">Landfill Investigation and Human Health Risk Evaluation/Impact Assessment for Proposed Residential Development Adjacent to a Landfill, Union City, CA. </w:t>
      </w:r>
      <w:r w:rsidRPr="00CC6694">
        <w:t>The project included completion of various soil, LFG, and groundwater investigations, and development of two risk assessments to support the development of residences adjacent to the landfill, as well as clean closure of a portion of the site for additional residential development on site. SCS also provided CEQA assistance for the proposed developments.</w:t>
      </w:r>
    </w:p>
    <w:p w:rsidR="00B17DCE" w:rsidRPr="00CC6694" w:rsidRDefault="00B17DCE" w:rsidP="00CC6694">
      <w:r w:rsidRPr="00484790">
        <w:rPr>
          <w:rFonts w:ascii="Franklin Gothic Demi" w:hAnsi="Franklin Gothic Demi"/>
        </w:rPr>
        <w:t xml:space="preserve">New Source Performance Standard (NSPS) LFG Sampling and Analysis for Multiple Landfills, Kern County, CA. </w:t>
      </w:r>
      <w:r w:rsidRPr="00CC6694">
        <w:t>For this project, Mr. Huff conducted NSPS Tier 2 LFG sampling and analysis in accordance with federal NSPS regulations at four landfills in Kern County. He performed field investigations in 1998 and resampled three of the four landfills in 2003 in accordance with federal resampling procedures set forth in NSPS regulations. In addition to conducting the field investigations, Mr. Huff completed statistical analyses of raw analytical data, and authored the final data reports submitted to the EPA.</w:t>
      </w:r>
    </w:p>
    <w:p w:rsidR="00B17DCE" w:rsidRPr="00CC6694" w:rsidRDefault="00B17DCE" w:rsidP="00484790">
      <w:pPr>
        <w:pStyle w:val="ResumeHeading3"/>
      </w:pPr>
      <w:r w:rsidRPr="00CC6694">
        <w:t>HHRA</w:t>
      </w:r>
    </w:p>
    <w:p w:rsidR="00B17DCE" w:rsidRPr="00CC6694" w:rsidRDefault="00B17DCE" w:rsidP="00CC6694">
      <w:r w:rsidRPr="00B17DCE">
        <w:rPr>
          <w:rFonts w:ascii="Franklin Gothic Demi" w:hAnsi="Franklin Gothic Demi"/>
        </w:rPr>
        <w:t xml:space="preserve">HHRA for Proposed Residential Development at Former Crude Oil Tank Farm, Norwalk, CA. </w:t>
      </w:r>
      <w:r w:rsidRPr="00CC6694">
        <w:t>For this project, Mr. Huff performed an assessment that included an HHRA and an evaluation of the potential human health impacts associated with a neighboring crude oil storage facility to support residential redevelopment of the site. The risk assessment included evaluation of a disposal area for oil field wastes, and was performed as part of the CEQA process for site redevelopment.</w:t>
      </w:r>
    </w:p>
    <w:p w:rsidR="00B17DCE" w:rsidRPr="00CC6694" w:rsidRDefault="00B17DCE" w:rsidP="00CC6694">
      <w:r w:rsidRPr="00B17DCE">
        <w:rPr>
          <w:rFonts w:ascii="Franklin Gothic Demi" w:hAnsi="Franklin Gothic Demi"/>
        </w:rPr>
        <w:t xml:space="preserve">Environmental Investigations and Risk Assessment for Former Landfill, Los Angeles County, CA. </w:t>
      </w:r>
      <w:r w:rsidRPr="00CC6694">
        <w:t>This landfill was a closed site that received both hazardous and nonhazardous wastes; at the time, it was occupied by two golf courses and additional commercial and residential developments and was considered for redevelopment. Project work included completion of SVE surveys, installation and monitoring of LFG migration probes, LFG sampling/analysis, oversight of cover and subsurface soil and groundwater sampling, completion of an HHRA, CEQA assistance, and negotiations with regulatory agencies. The site was considered for listing on the NPL as a potential Superfund site. Oversight of the landfill was provided by EPA Region IX, DTSC, and the Los Angeles County landfill LEA.</w:t>
      </w:r>
    </w:p>
    <w:p w:rsidR="00B17DCE" w:rsidRPr="00CC6694" w:rsidRDefault="00B17DCE" w:rsidP="00CC6694">
      <w:r w:rsidRPr="00B17DCE">
        <w:rPr>
          <w:rFonts w:ascii="Franklin Gothic Demi" w:hAnsi="Franklin Gothic Demi"/>
        </w:rPr>
        <w:t xml:space="preserve">Creation of Baseline HHRA and Ecological Risk Assessment for Former Rocket Manufacturing Facility, Van Nuys, CA. </w:t>
      </w:r>
      <w:r w:rsidRPr="00CC6694">
        <w:t>The facility was undergoing site mitigation under RCRA. Contaminants at the site included heavy metals, pesticides, PCBs, hydrazine, and VOCs. The ecological risk assessment included terrestrial ecosystems.</w:t>
      </w:r>
    </w:p>
    <w:p w:rsidR="00B17DCE" w:rsidRPr="00CC6694" w:rsidRDefault="00B17DCE" w:rsidP="00CC6694">
      <w:r w:rsidRPr="00B17DCE">
        <w:rPr>
          <w:rFonts w:ascii="Franklin Gothic Demi" w:hAnsi="Franklin Gothic Demi"/>
        </w:rPr>
        <w:t xml:space="preserve">Investigation of Former Oil Refinery, Central CA. </w:t>
      </w:r>
      <w:r w:rsidRPr="00CC6694">
        <w:t>As Key Field Geologist, Mr. Huff conducted remedial excavations of lead-impacted soils, in addition to planning, scheduling, and coordinating quarterly sampling of 73 multi-aquifer groundwater monitoring wells located in and around the site. He also designed and installed 16 groundwater monitoring wells located in 3 different aquifers for contaminant plume tracking and remediation, and compiled data and prepared reports for submittal to the regulatory agency.</w:t>
      </w:r>
    </w:p>
    <w:p w:rsidR="00B17DCE" w:rsidRPr="00CC6694" w:rsidRDefault="00B17DCE" w:rsidP="00CC6694">
      <w:r w:rsidRPr="00B17DCE">
        <w:rPr>
          <w:rFonts w:ascii="Franklin Gothic Demi" w:hAnsi="Franklin Gothic Demi"/>
        </w:rPr>
        <w:lastRenderedPageBreak/>
        <w:t xml:space="preserve">Creation of Baseline HHRA and Ecological Risk Assessment for Former Electronics Manufacturing Facility, Los Angeles, </w:t>
      </w:r>
      <w:proofErr w:type="gramStart"/>
      <w:r w:rsidRPr="00B17DCE">
        <w:rPr>
          <w:rFonts w:ascii="Franklin Gothic Demi" w:hAnsi="Franklin Gothic Demi"/>
        </w:rPr>
        <w:t>CA</w:t>
      </w:r>
      <w:proofErr w:type="gramEnd"/>
      <w:r w:rsidRPr="00B17DCE">
        <w:rPr>
          <w:rFonts w:ascii="Franklin Gothic Demi" w:hAnsi="Franklin Gothic Demi"/>
        </w:rPr>
        <w:t xml:space="preserve">. </w:t>
      </w:r>
      <w:r w:rsidRPr="00CC6694">
        <w:t>Contaminants at the site included chlorinated solvents. The ecological risk assessment included terrestrial ecosystems.</w:t>
      </w:r>
    </w:p>
    <w:p w:rsidR="00B17DCE" w:rsidRPr="00CC6694" w:rsidRDefault="00B17DCE" w:rsidP="00CC6694">
      <w:r w:rsidRPr="00B17DCE">
        <w:rPr>
          <w:rFonts w:ascii="Franklin Gothic Demi" w:hAnsi="Franklin Gothic Demi"/>
        </w:rPr>
        <w:t xml:space="preserve">HHRA and Impact Assessment for Proposed Commercial Developments Adjacent to Former Hazardous Waste Landfill, Southern CA. </w:t>
      </w:r>
      <w:r w:rsidRPr="00CC6694">
        <w:t>The site contained two landfills, one municipal solid waste landfill and one hazardous waste site, which were under the oversight of the DTSC. Mr. Huff completed various investigations and data reviews/analyses of soil, surface water, groundwater, LFG, and air quality. The data were used for the completion of an HHRA in support of the CEQA process for a proposed golf course and business park development on the Class III landfill.</w:t>
      </w:r>
    </w:p>
    <w:p w:rsidR="00B17DCE" w:rsidRPr="00CC6694" w:rsidRDefault="00B17DCE" w:rsidP="00CC6694">
      <w:r w:rsidRPr="00B17DCE">
        <w:rPr>
          <w:rFonts w:ascii="Franklin Gothic Demi" w:hAnsi="Franklin Gothic Demi"/>
        </w:rPr>
        <w:t xml:space="preserve">Remedial Oversight for Cleanup of Former Petroleum Refinery and State Superfund Site, Southern CA. </w:t>
      </w:r>
      <w:r w:rsidRPr="00CC6694">
        <w:t>As Key Field Geologist, Mr. Huff provided remedial oversight for cleanup of more than 1,000,000 cubic yards of contaminated soils excavated for on-site treatment using bioremediation and vapor extraction.</w:t>
      </w:r>
    </w:p>
    <w:p w:rsidR="00B17DCE" w:rsidRPr="00CC6694" w:rsidRDefault="00B17DCE" w:rsidP="00CC6694">
      <w:r w:rsidRPr="00B17DCE">
        <w:rPr>
          <w:rFonts w:ascii="Franklin Gothic Demi" w:hAnsi="Franklin Gothic Demi"/>
        </w:rPr>
        <w:t xml:space="preserve">Investigation, Risk Assessment, and Remediation Feasibility Study for Former Landfill, San Diego County, </w:t>
      </w:r>
      <w:proofErr w:type="gramStart"/>
      <w:r w:rsidRPr="00B17DCE">
        <w:rPr>
          <w:rFonts w:ascii="Franklin Gothic Demi" w:hAnsi="Franklin Gothic Demi"/>
        </w:rPr>
        <w:t>CA</w:t>
      </w:r>
      <w:proofErr w:type="gramEnd"/>
      <w:r w:rsidRPr="00B17DCE">
        <w:rPr>
          <w:rFonts w:ascii="Franklin Gothic Demi" w:hAnsi="Franklin Gothic Demi"/>
        </w:rPr>
        <w:t xml:space="preserve">. </w:t>
      </w:r>
      <w:r w:rsidRPr="00CC6694">
        <w:t>Mr. Huff developed the LFG sampling portion of the site assessment work plan for the former landfill site, which was located next to a river, bay, and amusement park and was used heavily for recreational purposes. The field investigations were followed by a risk assessment, and, given the highly visible and public nature of the landfill project, focus on risk communication was the primary importance. Ultimately, several candidate risk-based remediation methods applicable to the site were identified with typical costs associated with each method. The project included interface with multiple regulatory agencies. Site investigative activities included preparation of work plans, conducting soil gas surveys, installation of soil borings and subsequent sampling, evaluation of applicable remedial alternatives, and assessment of hydrocarbon contaminant plumes from a variety of sources, including leaking underground storage tanks (USTs), aerospace facilities, and former petroleum refineries.</w:t>
      </w:r>
    </w:p>
    <w:p w:rsidR="00B17DCE" w:rsidRPr="00CC6694" w:rsidRDefault="00B17DCE" w:rsidP="00484790">
      <w:pPr>
        <w:pStyle w:val="ResumeHeading3"/>
      </w:pPr>
      <w:r w:rsidRPr="00CC6694">
        <w:t>Greenhouse Gas</w:t>
      </w:r>
    </w:p>
    <w:p w:rsidR="00B17DCE" w:rsidRDefault="00B17DCE" w:rsidP="00B17DCE">
      <w:pPr>
        <w:numPr>
          <w:ilvl w:val="0"/>
          <w:numId w:val="43"/>
        </w:numPr>
        <w:tabs>
          <w:tab w:val="left" w:pos="270"/>
        </w:tabs>
        <w:spacing w:after="0"/>
        <w:ind w:right="-270"/>
        <w:rPr>
          <w:sz w:val="20"/>
        </w:rPr>
        <w:sectPr w:rsidR="00B17DCE" w:rsidSect="008F1415">
          <w:headerReference w:type="default" r:id="rId9"/>
          <w:footerReference w:type="default" r:id="rId10"/>
          <w:type w:val="continuous"/>
          <w:pgSz w:w="12240" w:h="15840" w:code="1"/>
          <w:pgMar w:top="1440" w:right="1440" w:bottom="1440" w:left="1440" w:header="720" w:footer="720" w:gutter="0"/>
          <w:pgNumType w:start="1"/>
          <w:cols w:space="720"/>
          <w:docGrid w:linePitch="299"/>
        </w:sectPr>
      </w:pPr>
    </w:p>
    <w:p w:rsidR="00B17DCE" w:rsidRPr="00B17DCE" w:rsidRDefault="00B17DCE" w:rsidP="00B17DCE">
      <w:pPr>
        <w:numPr>
          <w:ilvl w:val="0"/>
          <w:numId w:val="43"/>
        </w:numPr>
        <w:tabs>
          <w:tab w:val="left" w:pos="270"/>
        </w:tabs>
        <w:spacing w:after="0"/>
        <w:ind w:left="270" w:right="-270" w:hanging="270"/>
        <w:rPr>
          <w:sz w:val="20"/>
        </w:rPr>
      </w:pPr>
      <w:r w:rsidRPr="00B17DCE">
        <w:rPr>
          <w:sz w:val="20"/>
        </w:rPr>
        <w:t>CARB – Mandatory Reporting Verification Projects</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Agrium US Inc.</w:t>
      </w:r>
      <w:r w:rsidRPr="00B17DCE">
        <w:rPr>
          <w:sz w:val="20"/>
          <w:vertAlign w:val="superscript"/>
        </w:rPr>
        <w:t>2</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Alameda Municipal Power</w:t>
      </w:r>
      <w:r w:rsidRPr="00B17DCE">
        <w:rPr>
          <w:sz w:val="20"/>
          <w:vertAlign w:val="superscript"/>
        </w:rPr>
        <w:t>1</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Biggs Municipal Utility</w:t>
      </w:r>
      <w:r w:rsidRPr="00B17DCE">
        <w:rPr>
          <w:sz w:val="20"/>
          <w:vertAlign w:val="superscript"/>
        </w:rPr>
        <w:t>1</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Bonneville Power Administration</w:t>
      </w:r>
      <w:r w:rsidRPr="00B17DCE">
        <w:rPr>
          <w:sz w:val="20"/>
          <w:vertAlign w:val="superscript"/>
        </w:rPr>
        <w:t>1</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Burney Forest Products</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Cal Portland Company – Mojave Plant</w:t>
      </w:r>
      <w:r w:rsidRPr="00B17DCE">
        <w:rPr>
          <w:sz w:val="20"/>
          <w:vertAlign w:val="superscript"/>
        </w:rPr>
        <w:t>2</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Cal Portland Company – Colton Plant</w:t>
      </w:r>
      <w:r w:rsidRPr="00B17DCE">
        <w:rPr>
          <w:sz w:val="20"/>
          <w:vertAlign w:val="superscript"/>
        </w:rPr>
        <w:t>2</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California Institute of Technology</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California Steel Industries</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Carlton Forge Works</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City of Corona</w:t>
      </w:r>
      <w:r w:rsidRPr="00B17DCE">
        <w:rPr>
          <w:sz w:val="20"/>
          <w:vertAlign w:val="superscript"/>
        </w:rPr>
        <w:t>1</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City of Lompoc</w:t>
      </w:r>
      <w:r w:rsidRPr="00B17DCE">
        <w:rPr>
          <w:sz w:val="20"/>
          <w:vertAlign w:val="superscript"/>
        </w:rPr>
        <w:t>1</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City of Roseville, CA</w:t>
      </w:r>
      <w:r w:rsidRPr="00B17DCE">
        <w:rPr>
          <w:sz w:val="20"/>
          <w:vertAlign w:val="superscript"/>
        </w:rPr>
        <w:t>1</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City of Ukiah, Electric Utilities Division</w:t>
      </w:r>
      <w:r w:rsidRPr="00B17DCE">
        <w:rPr>
          <w:sz w:val="20"/>
          <w:vertAlign w:val="superscript"/>
        </w:rPr>
        <w:t>1</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City of Victorville</w:t>
      </w:r>
      <w:r w:rsidRPr="00B17DCE">
        <w:rPr>
          <w:sz w:val="20"/>
          <w:vertAlign w:val="superscript"/>
        </w:rPr>
        <w:t>1</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Collins Pine Company</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Corn Products</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Exide Technologies</w:t>
      </w:r>
      <w:r w:rsidRPr="00B17DCE">
        <w:rPr>
          <w:sz w:val="20"/>
          <w:vertAlign w:val="superscript"/>
        </w:rPr>
        <w:t>2</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Flint Hills Resources</w:t>
      </w:r>
      <w:r w:rsidRPr="00B17DCE">
        <w:rPr>
          <w:sz w:val="20"/>
          <w:vertAlign w:val="superscript"/>
        </w:rPr>
        <w:t>1</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Gridley Electric Utility</w:t>
      </w:r>
      <w:r w:rsidRPr="00B17DCE">
        <w:rPr>
          <w:sz w:val="20"/>
          <w:vertAlign w:val="superscript"/>
        </w:rPr>
        <w:t>1</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Georgia Pacific</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Healdsburg Electric Department</w:t>
      </w:r>
      <w:r w:rsidRPr="00B17DCE">
        <w:rPr>
          <w:sz w:val="20"/>
          <w:vertAlign w:val="superscript"/>
        </w:rPr>
        <w:t>1</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Hilmar Cheese Company</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IHI Power Services Corp</w:t>
      </w:r>
      <w:r w:rsidRPr="00B17DCE">
        <w:rPr>
          <w:sz w:val="20"/>
          <w:vertAlign w:val="superscript"/>
        </w:rPr>
        <w:t>1</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Imperial Irrigation District</w:t>
      </w:r>
      <w:r w:rsidRPr="00B17DCE">
        <w:rPr>
          <w:sz w:val="20"/>
          <w:vertAlign w:val="superscript"/>
        </w:rPr>
        <w:t>1</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Imperial Irrigation District – Coachella Gas Turbines</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 xml:space="preserve">Imperial Irrigation District – </w:t>
      </w:r>
      <w:r w:rsidR="00661F42">
        <w:rPr>
          <w:sz w:val="20"/>
        </w:rPr>
        <w:br/>
      </w:r>
      <w:r w:rsidRPr="00B17DCE">
        <w:rPr>
          <w:sz w:val="20"/>
        </w:rPr>
        <w:t>El Centro Generating Station</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 xml:space="preserve">Imperial Irrigation District – </w:t>
      </w:r>
      <w:proofErr w:type="spellStart"/>
      <w:r w:rsidRPr="00B17DCE">
        <w:rPr>
          <w:sz w:val="20"/>
        </w:rPr>
        <w:t>Niland</w:t>
      </w:r>
      <w:proofErr w:type="spellEnd"/>
      <w:r w:rsidRPr="00B17DCE">
        <w:rPr>
          <w:sz w:val="20"/>
        </w:rPr>
        <w:t xml:space="preserve"> Gas Turbines Plant</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Imperial Irrigation District – Rockwood Gas Turbines</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JP Morgan Chase Bank</w:t>
      </w:r>
      <w:r w:rsidRPr="00B17DCE">
        <w:rPr>
          <w:sz w:val="20"/>
          <w:vertAlign w:val="superscript"/>
        </w:rPr>
        <w:t>1</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Kinergy</w:t>
      </w:r>
      <w:r w:rsidRPr="00B17DCE">
        <w:rPr>
          <w:sz w:val="20"/>
          <w:vertAlign w:val="superscript"/>
        </w:rPr>
        <w:t>1</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Lodi Electric Utility</w:t>
      </w:r>
      <w:r w:rsidRPr="00B17DCE">
        <w:rPr>
          <w:sz w:val="20"/>
          <w:vertAlign w:val="superscript"/>
        </w:rPr>
        <w:t>1</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Loma Linda University</w:t>
      </w:r>
      <w:r w:rsidRPr="00B17DCE">
        <w:rPr>
          <w:sz w:val="20"/>
          <w:vertAlign w:val="superscript"/>
        </w:rPr>
        <w:t>1</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Lehigh Hanson</w:t>
      </w:r>
      <w:r w:rsidRPr="00B17DCE">
        <w:rPr>
          <w:sz w:val="20"/>
          <w:vertAlign w:val="superscript"/>
        </w:rPr>
        <w:t>2</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Metropolitan Water District</w:t>
      </w:r>
      <w:r w:rsidRPr="00B17DCE">
        <w:rPr>
          <w:sz w:val="20"/>
          <w:vertAlign w:val="superscript"/>
        </w:rPr>
        <w:t>1</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Midway Sunset Cogeneration Company</w:t>
      </w:r>
    </w:p>
    <w:p w:rsidR="00B17DCE" w:rsidRPr="00B17DCE" w:rsidRDefault="00B17DCE" w:rsidP="00B17DCE">
      <w:pPr>
        <w:numPr>
          <w:ilvl w:val="0"/>
          <w:numId w:val="43"/>
        </w:numPr>
        <w:tabs>
          <w:tab w:val="left" w:pos="270"/>
        </w:tabs>
        <w:spacing w:after="0"/>
        <w:ind w:left="270" w:right="-270" w:hanging="270"/>
        <w:rPr>
          <w:sz w:val="20"/>
        </w:rPr>
      </w:pPr>
      <w:proofErr w:type="spellStart"/>
      <w:r w:rsidRPr="00B17DCE">
        <w:rPr>
          <w:sz w:val="20"/>
        </w:rPr>
        <w:t>MillerCoors</w:t>
      </w:r>
      <w:proofErr w:type="spellEnd"/>
    </w:p>
    <w:p w:rsidR="00B17DCE" w:rsidRPr="00B17DCE" w:rsidRDefault="00B17DCE" w:rsidP="00B17DCE">
      <w:pPr>
        <w:numPr>
          <w:ilvl w:val="0"/>
          <w:numId w:val="43"/>
        </w:numPr>
        <w:tabs>
          <w:tab w:val="left" w:pos="270"/>
        </w:tabs>
        <w:spacing w:after="0"/>
        <w:ind w:left="270" w:right="-270" w:hanging="270"/>
        <w:rPr>
          <w:sz w:val="20"/>
        </w:rPr>
      </w:pPr>
      <w:r w:rsidRPr="00B17DCE">
        <w:rPr>
          <w:sz w:val="20"/>
        </w:rPr>
        <w:t>National Cement Company</w:t>
      </w:r>
      <w:r w:rsidRPr="00B17DCE">
        <w:rPr>
          <w:sz w:val="20"/>
          <w:vertAlign w:val="superscript"/>
        </w:rPr>
        <w:t>2</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New-Indy</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Noble Petro Inc.</w:t>
      </w:r>
      <w:r w:rsidRPr="00B17DCE">
        <w:rPr>
          <w:sz w:val="20"/>
          <w:vertAlign w:val="superscript"/>
        </w:rPr>
        <w:t>1</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Orange County Sanitation District</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Olam West Coast, Inc.</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Pacific Ethanol</w:t>
      </w:r>
      <w:r w:rsidRPr="00B17DCE">
        <w:rPr>
          <w:sz w:val="20"/>
          <w:vertAlign w:val="superscript"/>
        </w:rPr>
        <w:t>1</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Pacific Gas and Electric Company</w:t>
      </w:r>
      <w:r w:rsidRPr="00B17DCE">
        <w:rPr>
          <w:sz w:val="20"/>
          <w:vertAlign w:val="superscript"/>
        </w:rPr>
        <w:t>1,3</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Port of Oakland</w:t>
      </w:r>
      <w:r w:rsidRPr="00B17DCE">
        <w:rPr>
          <w:sz w:val="20"/>
          <w:vertAlign w:val="superscript"/>
        </w:rPr>
        <w:t>1</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Pearson Fuels</w:t>
      </w:r>
      <w:r w:rsidRPr="00B17DCE">
        <w:rPr>
          <w:sz w:val="20"/>
          <w:vertAlign w:val="superscript"/>
        </w:rPr>
        <w:t>1</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Port of Stockton, CA</w:t>
      </w:r>
      <w:r w:rsidRPr="00B17DCE">
        <w:rPr>
          <w:sz w:val="20"/>
          <w:vertAlign w:val="superscript"/>
        </w:rPr>
        <w:t>1</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Qualcomm</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Renewable Energy Group</w:t>
      </w:r>
      <w:r w:rsidRPr="00B17DCE">
        <w:rPr>
          <w:sz w:val="20"/>
          <w:vertAlign w:val="superscript"/>
        </w:rPr>
        <w:t>1</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Riverside Wastewater Treatment Plant</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River City Petroleum</w:t>
      </w:r>
      <w:r w:rsidRPr="00B17DCE">
        <w:rPr>
          <w:sz w:val="20"/>
          <w:vertAlign w:val="superscript"/>
        </w:rPr>
        <w:t>3</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 xml:space="preserve">San Francisco </w:t>
      </w:r>
      <w:proofErr w:type="spellStart"/>
      <w:r w:rsidRPr="00B17DCE">
        <w:rPr>
          <w:sz w:val="20"/>
        </w:rPr>
        <w:t>Hetch</w:t>
      </w:r>
      <w:proofErr w:type="spellEnd"/>
      <w:r w:rsidRPr="00B17DCE">
        <w:rPr>
          <w:sz w:val="20"/>
        </w:rPr>
        <w:t xml:space="preserve"> </w:t>
      </w:r>
      <w:proofErr w:type="spellStart"/>
      <w:r w:rsidRPr="00B17DCE">
        <w:rPr>
          <w:sz w:val="20"/>
        </w:rPr>
        <w:t>Hetchy</w:t>
      </w:r>
      <w:proofErr w:type="spellEnd"/>
      <w:r w:rsidRPr="00B17DCE">
        <w:rPr>
          <w:sz w:val="20"/>
        </w:rPr>
        <w:t xml:space="preserve"> Water &amp; Power</w:t>
      </w:r>
      <w:r w:rsidRPr="00B17DCE">
        <w:rPr>
          <w:sz w:val="20"/>
          <w:vertAlign w:val="superscript"/>
        </w:rPr>
        <w:t>1</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Shell Energy North America</w:t>
      </w:r>
      <w:r w:rsidRPr="00B17DCE">
        <w:rPr>
          <w:sz w:val="20"/>
          <w:vertAlign w:val="superscript"/>
        </w:rPr>
        <w:t>1</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lastRenderedPageBreak/>
        <w:t>Shell U.S. Trading Company</w:t>
      </w:r>
      <w:r w:rsidRPr="00B17DCE">
        <w:rPr>
          <w:sz w:val="20"/>
          <w:vertAlign w:val="superscript"/>
        </w:rPr>
        <w:t>1</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Signal Hill Petroleum</w:t>
      </w:r>
      <w:r w:rsidRPr="00B17DCE">
        <w:rPr>
          <w:sz w:val="20"/>
          <w:vertAlign w:val="superscript"/>
        </w:rPr>
        <w:t>3</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Silicon Valley Power</w:t>
      </w:r>
      <w:r w:rsidRPr="00B17DCE">
        <w:rPr>
          <w:sz w:val="20"/>
          <w:vertAlign w:val="superscript"/>
        </w:rPr>
        <w:t>1</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Southwest Gas Corporation</w:t>
      </w:r>
      <w:r w:rsidRPr="00B17DCE">
        <w:rPr>
          <w:sz w:val="20"/>
          <w:vertAlign w:val="superscript"/>
        </w:rPr>
        <w:t>3</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Truckee Donner Public Utility District</w:t>
      </w:r>
      <w:r w:rsidRPr="00B17DCE">
        <w:rPr>
          <w:sz w:val="20"/>
          <w:vertAlign w:val="superscript"/>
        </w:rPr>
        <w:t>1</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Temple Inland</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Tesoro Refining &amp; Marketing Company</w:t>
      </w:r>
      <w:r w:rsidRPr="00B17DCE">
        <w:rPr>
          <w:sz w:val="20"/>
          <w:vertAlign w:val="superscript"/>
        </w:rPr>
        <w:t>2</w:t>
      </w:r>
    </w:p>
    <w:p w:rsidR="00B17DCE" w:rsidRPr="00B17DCE" w:rsidRDefault="00B17DCE" w:rsidP="00B17DCE">
      <w:pPr>
        <w:numPr>
          <w:ilvl w:val="0"/>
          <w:numId w:val="43"/>
        </w:numPr>
        <w:tabs>
          <w:tab w:val="left" w:pos="270"/>
        </w:tabs>
        <w:spacing w:after="0"/>
        <w:ind w:left="270" w:right="-270" w:hanging="270"/>
        <w:rPr>
          <w:sz w:val="20"/>
        </w:rPr>
      </w:pPr>
      <w:proofErr w:type="spellStart"/>
      <w:r w:rsidRPr="00B17DCE">
        <w:rPr>
          <w:sz w:val="20"/>
        </w:rPr>
        <w:t>Timco</w:t>
      </w:r>
      <w:proofErr w:type="spellEnd"/>
      <w:r w:rsidRPr="00B17DCE">
        <w:rPr>
          <w:sz w:val="20"/>
        </w:rPr>
        <w:t xml:space="preserve"> Standard Tandem </w:t>
      </w:r>
      <w:proofErr w:type="spellStart"/>
      <w:r w:rsidRPr="00B17DCE">
        <w:rPr>
          <w:sz w:val="20"/>
        </w:rPr>
        <w:t>Alapse</w:t>
      </w:r>
      <w:proofErr w:type="spellEnd"/>
      <w:r w:rsidRPr="00B17DCE">
        <w:rPr>
          <w:sz w:val="20"/>
        </w:rPr>
        <w:t>, Inc.</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United Pacific Energy</w:t>
      </w:r>
      <w:r w:rsidRPr="00B17DCE">
        <w:rPr>
          <w:sz w:val="20"/>
          <w:vertAlign w:val="superscript"/>
        </w:rPr>
        <w:t>1</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University of California at Davis</w:t>
      </w:r>
    </w:p>
    <w:p w:rsidR="00B17DCE" w:rsidRPr="00B17DCE" w:rsidRDefault="00B17DCE" w:rsidP="00B178CF">
      <w:pPr>
        <w:numPr>
          <w:ilvl w:val="0"/>
          <w:numId w:val="43"/>
        </w:numPr>
        <w:tabs>
          <w:tab w:val="left" w:pos="270"/>
        </w:tabs>
        <w:spacing w:after="120"/>
        <w:ind w:left="274" w:right="-274" w:hanging="274"/>
        <w:rPr>
          <w:sz w:val="20"/>
        </w:rPr>
      </w:pPr>
      <w:r w:rsidRPr="00B17DCE">
        <w:rPr>
          <w:sz w:val="20"/>
        </w:rPr>
        <w:t>University of California at Irvine</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University of California at Santa Cruz</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University of California at San Diego</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Western Area Power Authority</w:t>
      </w:r>
      <w:r w:rsidRPr="00B17DCE">
        <w:rPr>
          <w:sz w:val="20"/>
          <w:vertAlign w:val="superscript"/>
        </w:rPr>
        <w:t>1</w:t>
      </w:r>
    </w:p>
    <w:p w:rsidR="00B17DCE" w:rsidRPr="00B17DCE" w:rsidRDefault="00B17DCE" w:rsidP="00B17DCE">
      <w:pPr>
        <w:numPr>
          <w:ilvl w:val="0"/>
          <w:numId w:val="43"/>
        </w:numPr>
        <w:tabs>
          <w:tab w:val="left" w:pos="270"/>
        </w:tabs>
        <w:spacing w:after="0"/>
        <w:ind w:left="270" w:right="-270" w:hanging="270"/>
        <w:rPr>
          <w:sz w:val="20"/>
        </w:rPr>
      </w:pPr>
      <w:r w:rsidRPr="00B17DCE">
        <w:rPr>
          <w:sz w:val="20"/>
        </w:rPr>
        <w:t>Wonderful Pistachios &amp; Almonds</w:t>
      </w:r>
    </w:p>
    <w:p w:rsidR="00B17DCE" w:rsidRDefault="00B17DCE" w:rsidP="00CC6694">
      <w:pPr>
        <w:sectPr w:rsidR="00B17DCE" w:rsidSect="00DE66C0">
          <w:footerReference w:type="default" r:id="rId11"/>
          <w:type w:val="continuous"/>
          <w:pgSz w:w="12240" w:h="15840" w:code="1"/>
          <w:pgMar w:top="1440" w:right="1440" w:bottom="1440" w:left="1440" w:header="720" w:footer="720" w:gutter="0"/>
          <w:pgNumType w:start="5"/>
          <w:cols w:num="3" w:space="360"/>
          <w:docGrid w:linePitch="299"/>
        </w:sectPr>
      </w:pPr>
    </w:p>
    <w:p w:rsidR="00B17DCE" w:rsidRPr="00380DD1" w:rsidRDefault="00B17DCE" w:rsidP="00B17DCE">
      <w:pPr>
        <w:tabs>
          <w:tab w:val="left" w:pos="180"/>
        </w:tabs>
        <w:spacing w:after="0"/>
        <w:ind w:left="187" w:hanging="187"/>
        <w:rPr>
          <w:sz w:val="19"/>
          <w:szCs w:val="19"/>
        </w:rPr>
      </w:pPr>
      <w:r w:rsidRPr="00380DD1">
        <w:rPr>
          <w:sz w:val="19"/>
          <w:szCs w:val="19"/>
          <w:vertAlign w:val="superscript"/>
        </w:rPr>
        <w:t>1</w:t>
      </w:r>
      <w:r w:rsidRPr="00380DD1">
        <w:rPr>
          <w:sz w:val="19"/>
          <w:szCs w:val="19"/>
        </w:rPr>
        <w:tab/>
        <w:t>Verification includes electrical/fuel transactions.</w:t>
      </w:r>
    </w:p>
    <w:p w:rsidR="00B17DCE" w:rsidRPr="00380DD1" w:rsidRDefault="00B17DCE" w:rsidP="00B17DCE">
      <w:pPr>
        <w:tabs>
          <w:tab w:val="left" w:pos="180"/>
        </w:tabs>
        <w:spacing w:after="0"/>
        <w:ind w:left="180" w:hanging="180"/>
        <w:rPr>
          <w:sz w:val="19"/>
          <w:szCs w:val="19"/>
        </w:rPr>
      </w:pPr>
      <w:r w:rsidRPr="00380DD1">
        <w:rPr>
          <w:sz w:val="19"/>
          <w:szCs w:val="19"/>
          <w:vertAlign w:val="superscript"/>
        </w:rPr>
        <w:t>2</w:t>
      </w:r>
      <w:r w:rsidRPr="00380DD1">
        <w:rPr>
          <w:sz w:val="19"/>
          <w:szCs w:val="19"/>
        </w:rPr>
        <w:tab/>
        <w:t>Verification included process emissions (landfill, wastewater treatment, geothermal, or other process emissions).</w:t>
      </w:r>
    </w:p>
    <w:p w:rsidR="00B17DCE" w:rsidRPr="00380DD1" w:rsidRDefault="00B17DCE" w:rsidP="00B17DCE">
      <w:pPr>
        <w:tabs>
          <w:tab w:val="left" w:pos="180"/>
        </w:tabs>
        <w:spacing w:after="200"/>
        <w:ind w:left="187" w:hanging="187"/>
        <w:rPr>
          <w:sz w:val="19"/>
          <w:szCs w:val="19"/>
        </w:rPr>
      </w:pPr>
      <w:r w:rsidRPr="00380DD1">
        <w:rPr>
          <w:sz w:val="19"/>
          <w:szCs w:val="19"/>
          <w:vertAlign w:val="superscript"/>
        </w:rPr>
        <w:t>3</w:t>
      </w:r>
      <w:r w:rsidRPr="00380DD1">
        <w:rPr>
          <w:sz w:val="19"/>
          <w:szCs w:val="19"/>
        </w:rPr>
        <w:tab/>
        <w:t>Verification includes oil and gas emissions.</w:t>
      </w:r>
    </w:p>
    <w:p w:rsidR="00B17DCE" w:rsidRPr="00CC6694" w:rsidRDefault="00B17DCE" w:rsidP="00CC6694">
      <w:r w:rsidRPr="00B178CF">
        <w:rPr>
          <w:rFonts w:ascii="Franklin Gothic Demi" w:hAnsi="Franklin Gothic Demi"/>
        </w:rPr>
        <w:t xml:space="preserve">CARB – GHG Offset Verification Projects. </w:t>
      </w:r>
      <w:r w:rsidRPr="00CC6694">
        <w:t>Includes offset verification for livestock, ozone depleting substances (ODS), and mine methane capture (MMC) projects:</w:t>
      </w:r>
    </w:p>
    <w:p w:rsidR="00944466" w:rsidRDefault="00944466" w:rsidP="00487DF1">
      <w:pPr>
        <w:numPr>
          <w:ilvl w:val="0"/>
          <w:numId w:val="43"/>
        </w:numPr>
        <w:tabs>
          <w:tab w:val="left" w:pos="270"/>
        </w:tabs>
        <w:spacing w:after="0"/>
        <w:ind w:left="270" w:right="-270" w:hanging="270"/>
        <w:rPr>
          <w:sz w:val="20"/>
        </w:rPr>
        <w:sectPr w:rsidR="00944466" w:rsidSect="008F1415">
          <w:type w:val="continuous"/>
          <w:pgSz w:w="12240" w:h="15840" w:code="1"/>
          <w:pgMar w:top="1440" w:right="1440" w:bottom="1440" w:left="1440" w:header="720" w:footer="720" w:gutter="0"/>
          <w:pgNumType w:start="1"/>
          <w:cols w:space="720"/>
          <w:docGrid w:linePitch="299"/>
        </w:sectPr>
      </w:pPr>
    </w:p>
    <w:p w:rsidR="00B17DCE" w:rsidRPr="00487DF1" w:rsidRDefault="00B17DCE" w:rsidP="00944466">
      <w:pPr>
        <w:numPr>
          <w:ilvl w:val="0"/>
          <w:numId w:val="43"/>
        </w:numPr>
        <w:tabs>
          <w:tab w:val="left" w:pos="270"/>
        </w:tabs>
        <w:spacing w:after="0"/>
        <w:ind w:left="270" w:right="-450" w:hanging="270"/>
        <w:rPr>
          <w:sz w:val="20"/>
        </w:rPr>
      </w:pPr>
      <w:r w:rsidRPr="00487DF1">
        <w:rPr>
          <w:sz w:val="20"/>
        </w:rPr>
        <w:t>A-Gas O’Hare Project CAOD5340</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A-Gas 2017-1 Project CAOD5298</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A-Gas Americas 2017-2 Project CAOD5318</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A-Gas Americas 2017-3 Project CAOD5320</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A-Gas Americas 2015-1 Project CAOD5185</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DPC ODS Destruction Project #4 CAOD0067</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 xml:space="preserve">DPC ODS Destruction Project #5 RP1 CAOD0068 </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DPC ODS Destruction Project #5 RP4 CAOD0068</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DPC ODS Destruction Project #6 CAOD0084</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DPC ODS Destruction Project #12 CAOD0061</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DPC ODS Destruction Project #13 CAOD0062</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DPC ODS Destruction Project #20 CAOD5066</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DPC ODS Destruction Project #21 CAOD5078</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DPC ODS Destruction Project #22 CAOD5190</w:t>
      </w:r>
    </w:p>
    <w:p w:rsidR="00B17DCE" w:rsidRPr="00487DF1" w:rsidRDefault="00B17DCE" w:rsidP="00944466">
      <w:pPr>
        <w:numPr>
          <w:ilvl w:val="0"/>
          <w:numId w:val="43"/>
        </w:numPr>
        <w:tabs>
          <w:tab w:val="left" w:pos="270"/>
        </w:tabs>
        <w:spacing w:after="360"/>
        <w:ind w:left="274" w:right="-446" w:hanging="274"/>
        <w:rPr>
          <w:sz w:val="20"/>
        </w:rPr>
      </w:pPr>
      <w:r w:rsidRPr="00487DF1">
        <w:rPr>
          <w:sz w:val="20"/>
        </w:rPr>
        <w:t xml:space="preserve">Elk Creek Coal Mine Methane Destruction </w:t>
      </w:r>
      <w:r w:rsidR="00944466">
        <w:rPr>
          <w:sz w:val="20"/>
        </w:rPr>
        <w:t>and</w:t>
      </w:r>
      <w:r w:rsidR="00944466">
        <w:rPr>
          <w:sz w:val="20"/>
        </w:rPr>
        <w:br/>
      </w:r>
      <w:r w:rsidRPr="00487DF1">
        <w:rPr>
          <w:sz w:val="20"/>
        </w:rPr>
        <w:t>Utilization Project CAMM5173</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 xml:space="preserve">A-Gas </w:t>
      </w:r>
      <w:proofErr w:type="spellStart"/>
      <w:r w:rsidRPr="00487DF1">
        <w:rPr>
          <w:sz w:val="20"/>
        </w:rPr>
        <w:t>RemTec</w:t>
      </w:r>
      <w:proofErr w:type="spellEnd"/>
      <w:r w:rsidRPr="00487DF1">
        <w:rPr>
          <w:sz w:val="20"/>
        </w:rPr>
        <w:t xml:space="preserve"> 2014-3 Project CAOD5092</w:t>
      </w:r>
    </w:p>
    <w:p w:rsidR="00B17DCE" w:rsidRPr="00487DF1" w:rsidRDefault="00B17DCE" w:rsidP="00944466">
      <w:pPr>
        <w:numPr>
          <w:ilvl w:val="0"/>
          <w:numId w:val="43"/>
        </w:numPr>
        <w:tabs>
          <w:tab w:val="left" w:pos="270"/>
        </w:tabs>
        <w:spacing w:after="0"/>
        <w:ind w:left="270" w:right="-450" w:hanging="270"/>
        <w:rPr>
          <w:sz w:val="20"/>
        </w:rPr>
      </w:pPr>
      <w:proofErr w:type="spellStart"/>
      <w:r w:rsidRPr="00487DF1">
        <w:rPr>
          <w:sz w:val="20"/>
        </w:rPr>
        <w:t>ClimeCo</w:t>
      </w:r>
      <w:proofErr w:type="spellEnd"/>
      <w:r w:rsidRPr="00487DF1">
        <w:rPr>
          <w:sz w:val="20"/>
        </w:rPr>
        <w:t xml:space="preserve"> ODS Destruction 16 and 17 CAOD5222</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 xml:space="preserve">Diversified Pure </w:t>
      </w:r>
      <w:proofErr w:type="spellStart"/>
      <w:r w:rsidRPr="00487DF1">
        <w:rPr>
          <w:sz w:val="20"/>
        </w:rPr>
        <w:t>Chem</w:t>
      </w:r>
      <w:proofErr w:type="spellEnd"/>
      <w:r w:rsidRPr="00487DF1">
        <w:rPr>
          <w:sz w:val="20"/>
        </w:rPr>
        <w:t xml:space="preserve"> (DPC) Domestic ODS Destruction Project #11 CAOD0019</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Environmental Credit Corp. (ECC) American Carbon Registry (ACR) ODS 2012 Project ECC ODS ACR 2013 Project CAOD5013</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ECC ODS PA-003 RP1-3 CAR CAOD0006</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ECC ODS Destruction 2-2014 CAR CAOD5059</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ECC ODS Destruction 11-2013 CAOD5033</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ECC Sunnyside Farm Project CALS0119</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Solvay Chemicals, Inc. Waste Mine Methane Project</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Sunny Knoll Farm Desktop Review</w:t>
      </w:r>
    </w:p>
    <w:p w:rsidR="00B17DCE" w:rsidRPr="00487DF1" w:rsidRDefault="00B17DCE" w:rsidP="00944466">
      <w:pPr>
        <w:numPr>
          <w:ilvl w:val="0"/>
          <w:numId w:val="43"/>
        </w:numPr>
        <w:tabs>
          <w:tab w:val="left" w:pos="270"/>
        </w:tabs>
        <w:spacing w:after="0"/>
        <w:ind w:left="270" w:right="-450" w:hanging="270"/>
        <w:rPr>
          <w:sz w:val="20"/>
        </w:rPr>
      </w:pPr>
      <w:proofErr w:type="spellStart"/>
      <w:r w:rsidRPr="00487DF1">
        <w:rPr>
          <w:sz w:val="20"/>
        </w:rPr>
        <w:t>Vamox</w:t>
      </w:r>
      <w:proofErr w:type="spellEnd"/>
      <w:r w:rsidRPr="00487DF1">
        <w:rPr>
          <w:sz w:val="20"/>
        </w:rPr>
        <w:t>® Demonstration Project at JWR Shaft No. 4-9</w:t>
      </w:r>
    </w:p>
    <w:p w:rsidR="00944466" w:rsidRDefault="00944466" w:rsidP="00944466">
      <w:pPr>
        <w:ind w:right="-450"/>
        <w:rPr>
          <w:rFonts w:ascii="Franklin Gothic Demi" w:hAnsi="Franklin Gothic Demi"/>
        </w:rPr>
        <w:sectPr w:rsidR="00944466" w:rsidSect="00944466">
          <w:type w:val="continuous"/>
          <w:pgSz w:w="12240" w:h="15840" w:code="1"/>
          <w:pgMar w:top="1440" w:right="1440" w:bottom="1440" w:left="1440" w:header="720" w:footer="720" w:gutter="0"/>
          <w:pgNumType w:start="1"/>
          <w:cols w:num="2" w:space="180"/>
          <w:docGrid w:linePitch="299"/>
        </w:sectPr>
      </w:pPr>
    </w:p>
    <w:p w:rsidR="00B17DCE" w:rsidRPr="002C651D" w:rsidRDefault="00B17DCE" w:rsidP="00944466">
      <w:pPr>
        <w:spacing w:after="120"/>
        <w:rPr>
          <w:rFonts w:ascii="Franklin Gothic Demi" w:hAnsi="Franklin Gothic Demi"/>
        </w:rPr>
      </w:pPr>
      <w:r w:rsidRPr="002C651D">
        <w:rPr>
          <w:rFonts w:ascii="Franklin Gothic Demi" w:hAnsi="Franklin Gothic Demi"/>
        </w:rPr>
        <w:t>TCR – Voluntary Entity Reporting Verification Projects</w:t>
      </w:r>
    </w:p>
    <w:p w:rsidR="00944466" w:rsidRDefault="00944466" w:rsidP="00944466">
      <w:pPr>
        <w:numPr>
          <w:ilvl w:val="0"/>
          <w:numId w:val="43"/>
        </w:numPr>
        <w:tabs>
          <w:tab w:val="left" w:pos="270"/>
        </w:tabs>
        <w:spacing w:after="120"/>
        <w:ind w:left="270" w:right="-270" w:hanging="270"/>
        <w:rPr>
          <w:sz w:val="20"/>
        </w:rPr>
        <w:sectPr w:rsidR="00944466" w:rsidSect="008F1415">
          <w:type w:val="continuous"/>
          <w:pgSz w:w="12240" w:h="15840" w:code="1"/>
          <w:pgMar w:top="1440" w:right="1440" w:bottom="1440" w:left="1440" w:header="720" w:footer="720" w:gutter="0"/>
          <w:pgNumType w:start="1"/>
          <w:cols w:space="720"/>
          <w:docGrid w:linePitch="299"/>
        </w:sectPr>
      </w:pPr>
    </w:p>
    <w:p w:rsidR="00B17DCE" w:rsidRPr="00487DF1" w:rsidRDefault="00B17DCE" w:rsidP="00944466">
      <w:pPr>
        <w:numPr>
          <w:ilvl w:val="0"/>
          <w:numId w:val="43"/>
        </w:numPr>
        <w:tabs>
          <w:tab w:val="left" w:pos="270"/>
        </w:tabs>
        <w:spacing w:after="0"/>
        <w:ind w:left="270" w:right="-450" w:hanging="270"/>
        <w:rPr>
          <w:sz w:val="20"/>
        </w:rPr>
      </w:pPr>
      <w:r w:rsidRPr="00487DF1">
        <w:rPr>
          <w:sz w:val="20"/>
        </w:rPr>
        <w:t>City of Davis</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Hershey Chocolate and Confectionary Corp.</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Hilmar Cheese Company</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U.S.ANA Health Sciences</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Sierra Nevada Conservancy</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University of California at Davis</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Anadarko Petroleum</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Levi Strauss &amp; Company</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Colorado Springs Utilities</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Denver Water</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Sierra Nevada Conservancy</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The Timberland Company</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City of Chula Vista</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Metropolitan Water District</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Collins Pine Company</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North Carolina Department of Environment</w:t>
      </w:r>
      <w:r w:rsidR="00944466">
        <w:rPr>
          <w:sz w:val="20"/>
        </w:rPr>
        <w:br/>
      </w:r>
      <w:r w:rsidRPr="00487DF1">
        <w:rPr>
          <w:sz w:val="20"/>
        </w:rPr>
        <w:t>and Natural Resources</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Washington State Department of Ecology</w:t>
      </w:r>
    </w:p>
    <w:p w:rsidR="00B17DCE" w:rsidRPr="00487DF1" w:rsidRDefault="00B17DCE" w:rsidP="00944466">
      <w:pPr>
        <w:numPr>
          <w:ilvl w:val="0"/>
          <w:numId w:val="43"/>
        </w:numPr>
        <w:tabs>
          <w:tab w:val="left" w:pos="270"/>
        </w:tabs>
        <w:spacing w:after="0"/>
        <w:ind w:left="274" w:right="-446" w:hanging="274"/>
        <w:rPr>
          <w:sz w:val="20"/>
        </w:rPr>
      </w:pPr>
      <w:r w:rsidRPr="00487DF1">
        <w:rPr>
          <w:sz w:val="20"/>
        </w:rPr>
        <w:t>San Benito County</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City of Hollister</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City of San Juan Bautista</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University of California at Merced</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Massachusetts Department of Environmental Protection</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Hilmar Cheese Company</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University of California at Davis</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University of California at San Diego</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Anaheim Public Utilities</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City of Salt Lake City</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Irvine Ranch Water District</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University of California, Office of the President</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Virgin America</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South Carolina Department of Health and Environmental Conservation</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Clark Public Utilities</w:t>
      </w:r>
    </w:p>
    <w:p w:rsidR="00B17DCE" w:rsidRPr="00487DF1" w:rsidRDefault="00B17DCE" w:rsidP="00944466">
      <w:pPr>
        <w:numPr>
          <w:ilvl w:val="0"/>
          <w:numId w:val="43"/>
        </w:numPr>
        <w:tabs>
          <w:tab w:val="left" w:pos="270"/>
        </w:tabs>
        <w:spacing w:after="0"/>
        <w:ind w:left="270" w:right="-450" w:hanging="270"/>
        <w:rPr>
          <w:sz w:val="20"/>
        </w:rPr>
      </w:pPr>
      <w:r w:rsidRPr="00487DF1">
        <w:rPr>
          <w:sz w:val="20"/>
        </w:rPr>
        <w:t>Imperial Irrigation District</w:t>
      </w:r>
    </w:p>
    <w:p w:rsidR="00944466" w:rsidRDefault="00944466" w:rsidP="00944466">
      <w:pPr>
        <w:ind w:right="-450"/>
        <w:rPr>
          <w:rFonts w:ascii="Franklin Gothic Demi" w:hAnsi="Franklin Gothic Demi"/>
        </w:rPr>
        <w:sectPr w:rsidR="00944466" w:rsidSect="00944466">
          <w:type w:val="continuous"/>
          <w:pgSz w:w="12240" w:h="15840" w:code="1"/>
          <w:pgMar w:top="1440" w:right="1440" w:bottom="1440" w:left="1440" w:header="720" w:footer="720" w:gutter="0"/>
          <w:pgNumType w:start="1"/>
          <w:cols w:num="2" w:space="180"/>
          <w:docGrid w:linePitch="299"/>
        </w:sectPr>
      </w:pPr>
    </w:p>
    <w:p w:rsidR="00B17DCE" w:rsidRPr="002C651D" w:rsidRDefault="00944466" w:rsidP="00944466">
      <w:pPr>
        <w:spacing w:after="120"/>
        <w:rPr>
          <w:rFonts w:ascii="Franklin Gothic Demi" w:hAnsi="Franklin Gothic Demi"/>
        </w:rPr>
      </w:pPr>
      <w:r>
        <w:rPr>
          <w:rFonts w:ascii="Franklin Gothic Demi" w:hAnsi="Franklin Gothic Demi"/>
        </w:rPr>
        <w:br w:type="page"/>
      </w:r>
      <w:r w:rsidR="00B17DCE" w:rsidRPr="002C651D">
        <w:rPr>
          <w:rFonts w:ascii="Franklin Gothic Demi" w:hAnsi="Franklin Gothic Demi"/>
        </w:rPr>
        <w:lastRenderedPageBreak/>
        <w:t>CCAR – Voluntary Entity Reporting Verification Projects</w:t>
      </w:r>
    </w:p>
    <w:p w:rsidR="00944466" w:rsidRDefault="00944466" w:rsidP="00944466">
      <w:pPr>
        <w:numPr>
          <w:ilvl w:val="0"/>
          <w:numId w:val="43"/>
        </w:numPr>
        <w:tabs>
          <w:tab w:val="left" w:pos="270"/>
        </w:tabs>
        <w:spacing w:after="120"/>
        <w:ind w:left="270" w:right="-270" w:hanging="270"/>
        <w:rPr>
          <w:sz w:val="20"/>
        </w:rPr>
        <w:sectPr w:rsidR="00944466" w:rsidSect="00DE66C0">
          <w:footerReference w:type="default" r:id="rId12"/>
          <w:type w:val="continuous"/>
          <w:pgSz w:w="12240" w:h="15840" w:code="1"/>
          <w:pgMar w:top="1440" w:right="1440" w:bottom="1440" w:left="1440" w:header="720" w:footer="720" w:gutter="0"/>
          <w:pgNumType w:start="6"/>
          <w:cols w:space="720"/>
          <w:docGrid w:linePitch="299"/>
        </w:sectPr>
      </w:pPr>
    </w:p>
    <w:p w:rsidR="00B17DCE" w:rsidRPr="00487DF1" w:rsidRDefault="00B17DCE" w:rsidP="00487DF1">
      <w:pPr>
        <w:numPr>
          <w:ilvl w:val="0"/>
          <w:numId w:val="43"/>
        </w:numPr>
        <w:tabs>
          <w:tab w:val="left" w:pos="270"/>
        </w:tabs>
        <w:spacing w:after="0"/>
        <w:ind w:left="270" w:right="-270" w:hanging="270"/>
        <w:rPr>
          <w:sz w:val="20"/>
        </w:rPr>
      </w:pPr>
      <w:r w:rsidRPr="00487DF1">
        <w:rPr>
          <w:sz w:val="20"/>
        </w:rPr>
        <w:t>Orange County Sanitation District</w:t>
      </w:r>
    </w:p>
    <w:p w:rsidR="00B17DCE" w:rsidRPr="00487DF1" w:rsidRDefault="00B17DCE" w:rsidP="00487DF1">
      <w:pPr>
        <w:numPr>
          <w:ilvl w:val="0"/>
          <w:numId w:val="43"/>
        </w:numPr>
        <w:tabs>
          <w:tab w:val="left" w:pos="270"/>
        </w:tabs>
        <w:spacing w:after="0"/>
        <w:ind w:left="270" w:right="-270" w:hanging="270"/>
        <w:rPr>
          <w:sz w:val="20"/>
        </w:rPr>
      </w:pPr>
      <w:r w:rsidRPr="00487DF1">
        <w:rPr>
          <w:sz w:val="20"/>
        </w:rPr>
        <w:t>Morningstar Packing Company</w:t>
      </w:r>
    </w:p>
    <w:p w:rsidR="00B17DCE" w:rsidRPr="00487DF1" w:rsidRDefault="00B17DCE" w:rsidP="00487DF1">
      <w:pPr>
        <w:numPr>
          <w:ilvl w:val="0"/>
          <w:numId w:val="43"/>
        </w:numPr>
        <w:tabs>
          <w:tab w:val="left" w:pos="270"/>
        </w:tabs>
        <w:spacing w:after="0"/>
        <w:ind w:left="270" w:right="-270" w:hanging="270"/>
        <w:rPr>
          <w:sz w:val="20"/>
        </w:rPr>
      </w:pPr>
      <w:r w:rsidRPr="00487DF1">
        <w:rPr>
          <w:sz w:val="20"/>
        </w:rPr>
        <w:t>City of West Hollywood</w:t>
      </w:r>
    </w:p>
    <w:p w:rsidR="00B17DCE" w:rsidRPr="00487DF1" w:rsidRDefault="00B17DCE" w:rsidP="00487DF1">
      <w:pPr>
        <w:numPr>
          <w:ilvl w:val="0"/>
          <w:numId w:val="43"/>
        </w:numPr>
        <w:tabs>
          <w:tab w:val="left" w:pos="270"/>
        </w:tabs>
        <w:spacing w:after="0"/>
        <w:ind w:left="270" w:right="-270" w:hanging="270"/>
        <w:rPr>
          <w:sz w:val="20"/>
        </w:rPr>
      </w:pPr>
      <w:r w:rsidRPr="00487DF1">
        <w:rPr>
          <w:sz w:val="20"/>
        </w:rPr>
        <w:t>El Paso Corporation</w:t>
      </w:r>
    </w:p>
    <w:p w:rsidR="00B17DCE" w:rsidRPr="00487DF1" w:rsidRDefault="00B17DCE" w:rsidP="00487DF1">
      <w:pPr>
        <w:numPr>
          <w:ilvl w:val="0"/>
          <w:numId w:val="43"/>
        </w:numPr>
        <w:tabs>
          <w:tab w:val="left" w:pos="270"/>
        </w:tabs>
        <w:spacing w:after="0"/>
        <w:ind w:left="270" w:right="-270" w:hanging="270"/>
        <w:rPr>
          <w:sz w:val="20"/>
        </w:rPr>
      </w:pPr>
      <w:r w:rsidRPr="00487DF1">
        <w:rPr>
          <w:sz w:val="20"/>
        </w:rPr>
        <w:t>University of California at Santa Cruz</w:t>
      </w:r>
    </w:p>
    <w:p w:rsidR="00B17DCE" w:rsidRPr="00487DF1" w:rsidRDefault="00B17DCE" w:rsidP="00487DF1">
      <w:pPr>
        <w:numPr>
          <w:ilvl w:val="0"/>
          <w:numId w:val="43"/>
        </w:numPr>
        <w:tabs>
          <w:tab w:val="left" w:pos="270"/>
        </w:tabs>
        <w:spacing w:after="0"/>
        <w:ind w:left="270" w:right="-270" w:hanging="270"/>
        <w:rPr>
          <w:sz w:val="20"/>
        </w:rPr>
      </w:pPr>
      <w:r w:rsidRPr="00487DF1">
        <w:rPr>
          <w:sz w:val="20"/>
        </w:rPr>
        <w:t>University of California at Merced</w:t>
      </w:r>
    </w:p>
    <w:p w:rsidR="00B17DCE" w:rsidRPr="00487DF1" w:rsidRDefault="00B17DCE" w:rsidP="00487DF1">
      <w:pPr>
        <w:numPr>
          <w:ilvl w:val="0"/>
          <w:numId w:val="43"/>
        </w:numPr>
        <w:tabs>
          <w:tab w:val="left" w:pos="270"/>
        </w:tabs>
        <w:spacing w:after="0"/>
        <w:ind w:left="270" w:right="-270" w:hanging="270"/>
        <w:rPr>
          <w:sz w:val="20"/>
        </w:rPr>
      </w:pPr>
      <w:r w:rsidRPr="00487DF1">
        <w:rPr>
          <w:sz w:val="20"/>
        </w:rPr>
        <w:t>University of California at Irvine</w:t>
      </w:r>
    </w:p>
    <w:p w:rsidR="00B17DCE" w:rsidRPr="00487DF1" w:rsidRDefault="00B17DCE" w:rsidP="00487DF1">
      <w:pPr>
        <w:numPr>
          <w:ilvl w:val="0"/>
          <w:numId w:val="43"/>
        </w:numPr>
        <w:tabs>
          <w:tab w:val="left" w:pos="270"/>
        </w:tabs>
        <w:spacing w:after="0"/>
        <w:ind w:left="270" w:right="-270" w:hanging="270"/>
        <w:rPr>
          <w:sz w:val="20"/>
        </w:rPr>
      </w:pPr>
      <w:r w:rsidRPr="00487DF1">
        <w:rPr>
          <w:sz w:val="20"/>
        </w:rPr>
        <w:t>University of California at Berkeley</w:t>
      </w:r>
    </w:p>
    <w:p w:rsidR="00B17DCE" w:rsidRPr="00487DF1" w:rsidRDefault="00B17DCE" w:rsidP="00487DF1">
      <w:pPr>
        <w:numPr>
          <w:ilvl w:val="0"/>
          <w:numId w:val="43"/>
        </w:numPr>
        <w:tabs>
          <w:tab w:val="left" w:pos="270"/>
        </w:tabs>
        <w:spacing w:after="0"/>
        <w:ind w:left="270" w:right="-270" w:hanging="270"/>
        <w:rPr>
          <w:sz w:val="20"/>
        </w:rPr>
      </w:pPr>
      <w:r w:rsidRPr="00487DF1">
        <w:rPr>
          <w:sz w:val="20"/>
        </w:rPr>
        <w:t>University of California at Santa Barbara</w:t>
      </w:r>
    </w:p>
    <w:p w:rsidR="00B17DCE" w:rsidRPr="00487DF1" w:rsidRDefault="00B17DCE" w:rsidP="00487DF1">
      <w:pPr>
        <w:numPr>
          <w:ilvl w:val="0"/>
          <w:numId w:val="43"/>
        </w:numPr>
        <w:tabs>
          <w:tab w:val="left" w:pos="270"/>
        </w:tabs>
        <w:spacing w:after="0"/>
        <w:ind w:left="270" w:right="-270" w:hanging="270"/>
        <w:rPr>
          <w:sz w:val="20"/>
        </w:rPr>
      </w:pPr>
      <w:r w:rsidRPr="00487DF1">
        <w:rPr>
          <w:sz w:val="20"/>
        </w:rPr>
        <w:t>SW Gas Corporation</w:t>
      </w:r>
    </w:p>
    <w:p w:rsidR="00B17DCE" w:rsidRPr="00487DF1" w:rsidRDefault="00B17DCE" w:rsidP="00487DF1">
      <w:pPr>
        <w:numPr>
          <w:ilvl w:val="0"/>
          <w:numId w:val="43"/>
        </w:numPr>
        <w:tabs>
          <w:tab w:val="left" w:pos="270"/>
        </w:tabs>
        <w:spacing w:after="0"/>
        <w:ind w:left="270" w:right="-270" w:hanging="270"/>
        <w:rPr>
          <w:sz w:val="20"/>
        </w:rPr>
      </w:pPr>
      <w:r w:rsidRPr="00487DF1">
        <w:rPr>
          <w:sz w:val="20"/>
        </w:rPr>
        <w:t>San Benito County</w:t>
      </w:r>
    </w:p>
    <w:p w:rsidR="00B17DCE" w:rsidRPr="00487DF1" w:rsidRDefault="00B17DCE" w:rsidP="00944466">
      <w:pPr>
        <w:numPr>
          <w:ilvl w:val="0"/>
          <w:numId w:val="43"/>
        </w:numPr>
        <w:tabs>
          <w:tab w:val="left" w:pos="270"/>
        </w:tabs>
        <w:spacing w:after="360"/>
        <w:ind w:left="274" w:right="-274" w:hanging="274"/>
        <w:rPr>
          <w:sz w:val="20"/>
        </w:rPr>
      </w:pPr>
      <w:r w:rsidRPr="00487DF1">
        <w:rPr>
          <w:sz w:val="20"/>
        </w:rPr>
        <w:t>City of Los Angeles</w:t>
      </w:r>
    </w:p>
    <w:p w:rsidR="00B17DCE" w:rsidRPr="00487DF1" w:rsidRDefault="00B17DCE" w:rsidP="00487DF1">
      <w:pPr>
        <w:numPr>
          <w:ilvl w:val="0"/>
          <w:numId w:val="43"/>
        </w:numPr>
        <w:tabs>
          <w:tab w:val="left" w:pos="270"/>
        </w:tabs>
        <w:spacing w:after="0"/>
        <w:ind w:left="270" w:right="-270" w:hanging="270"/>
        <w:rPr>
          <w:sz w:val="20"/>
        </w:rPr>
      </w:pPr>
      <w:r w:rsidRPr="00487DF1">
        <w:rPr>
          <w:sz w:val="20"/>
        </w:rPr>
        <w:t>Aquarium of the Pacific</w:t>
      </w:r>
    </w:p>
    <w:p w:rsidR="00B17DCE" w:rsidRPr="00487DF1" w:rsidRDefault="00B17DCE" w:rsidP="00487DF1">
      <w:pPr>
        <w:numPr>
          <w:ilvl w:val="0"/>
          <w:numId w:val="43"/>
        </w:numPr>
        <w:tabs>
          <w:tab w:val="left" w:pos="270"/>
        </w:tabs>
        <w:spacing w:after="0"/>
        <w:ind w:left="270" w:right="-270" w:hanging="270"/>
        <w:rPr>
          <w:sz w:val="20"/>
        </w:rPr>
      </w:pPr>
      <w:r w:rsidRPr="00487DF1">
        <w:rPr>
          <w:sz w:val="20"/>
        </w:rPr>
        <w:t>Anaheim Public Utilities</w:t>
      </w:r>
    </w:p>
    <w:p w:rsidR="00B17DCE" w:rsidRPr="00487DF1" w:rsidRDefault="00B17DCE" w:rsidP="00487DF1">
      <w:pPr>
        <w:numPr>
          <w:ilvl w:val="0"/>
          <w:numId w:val="43"/>
        </w:numPr>
        <w:tabs>
          <w:tab w:val="left" w:pos="270"/>
        </w:tabs>
        <w:spacing w:after="0"/>
        <w:ind w:left="270" w:right="-270" w:hanging="270"/>
        <w:rPr>
          <w:sz w:val="20"/>
        </w:rPr>
      </w:pPr>
      <w:r w:rsidRPr="00487DF1">
        <w:rPr>
          <w:sz w:val="20"/>
        </w:rPr>
        <w:t>Stanford University</w:t>
      </w:r>
    </w:p>
    <w:p w:rsidR="00B17DCE" w:rsidRPr="00487DF1" w:rsidRDefault="00B17DCE" w:rsidP="00487DF1">
      <w:pPr>
        <w:numPr>
          <w:ilvl w:val="0"/>
          <w:numId w:val="43"/>
        </w:numPr>
        <w:tabs>
          <w:tab w:val="left" w:pos="270"/>
        </w:tabs>
        <w:spacing w:after="0"/>
        <w:ind w:left="270" w:right="-270" w:hanging="270"/>
        <w:rPr>
          <w:sz w:val="20"/>
        </w:rPr>
      </w:pPr>
      <w:r w:rsidRPr="00487DF1">
        <w:rPr>
          <w:sz w:val="20"/>
        </w:rPr>
        <w:t>Collins Pine Company</w:t>
      </w:r>
    </w:p>
    <w:p w:rsidR="00B17DCE" w:rsidRPr="00487DF1" w:rsidRDefault="00B17DCE" w:rsidP="00487DF1">
      <w:pPr>
        <w:numPr>
          <w:ilvl w:val="0"/>
          <w:numId w:val="43"/>
        </w:numPr>
        <w:tabs>
          <w:tab w:val="left" w:pos="270"/>
        </w:tabs>
        <w:spacing w:after="0"/>
        <w:ind w:left="270" w:right="-270" w:hanging="270"/>
        <w:rPr>
          <w:sz w:val="20"/>
        </w:rPr>
      </w:pPr>
      <w:r w:rsidRPr="00487DF1">
        <w:rPr>
          <w:sz w:val="20"/>
        </w:rPr>
        <w:t>Hershey Chocolate and Confectionary Corporation</w:t>
      </w:r>
    </w:p>
    <w:p w:rsidR="00B17DCE" w:rsidRPr="00487DF1" w:rsidRDefault="00B17DCE" w:rsidP="00487DF1">
      <w:pPr>
        <w:numPr>
          <w:ilvl w:val="0"/>
          <w:numId w:val="43"/>
        </w:numPr>
        <w:tabs>
          <w:tab w:val="left" w:pos="270"/>
        </w:tabs>
        <w:spacing w:after="0"/>
        <w:ind w:left="270" w:right="-270" w:hanging="270"/>
        <w:rPr>
          <w:sz w:val="20"/>
        </w:rPr>
      </w:pPr>
      <w:proofErr w:type="spellStart"/>
      <w:r w:rsidRPr="00487DF1">
        <w:rPr>
          <w:sz w:val="20"/>
        </w:rPr>
        <w:t>Natomas</w:t>
      </w:r>
      <w:proofErr w:type="spellEnd"/>
      <w:r w:rsidRPr="00487DF1">
        <w:rPr>
          <w:sz w:val="20"/>
        </w:rPr>
        <w:t xml:space="preserve"> Unified School District</w:t>
      </w:r>
    </w:p>
    <w:p w:rsidR="00B17DCE" w:rsidRPr="00487DF1" w:rsidRDefault="00B17DCE" w:rsidP="00487DF1">
      <w:pPr>
        <w:numPr>
          <w:ilvl w:val="0"/>
          <w:numId w:val="43"/>
        </w:numPr>
        <w:tabs>
          <w:tab w:val="left" w:pos="270"/>
        </w:tabs>
        <w:spacing w:after="0"/>
        <w:ind w:left="270" w:right="-270" w:hanging="270"/>
        <w:rPr>
          <w:sz w:val="20"/>
        </w:rPr>
      </w:pPr>
      <w:r w:rsidRPr="00487DF1">
        <w:rPr>
          <w:sz w:val="20"/>
        </w:rPr>
        <w:t xml:space="preserve">Johns </w:t>
      </w:r>
      <w:proofErr w:type="spellStart"/>
      <w:r w:rsidRPr="00487DF1">
        <w:rPr>
          <w:sz w:val="20"/>
        </w:rPr>
        <w:t>Mansville</w:t>
      </w:r>
      <w:proofErr w:type="spellEnd"/>
    </w:p>
    <w:p w:rsidR="00B17DCE" w:rsidRPr="00487DF1" w:rsidRDefault="00B17DCE" w:rsidP="00487DF1">
      <w:pPr>
        <w:numPr>
          <w:ilvl w:val="0"/>
          <w:numId w:val="43"/>
        </w:numPr>
        <w:tabs>
          <w:tab w:val="left" w:pos="270"/>
        </w:tabs>
        <w:spacing w:after="0"/>
        <w:ind w:left="270" w:right="-270" w:hanging="270"/>
        <w:rPr>
          <w:sz w:val="20"/>
        </w:rPr>
      </w:pPr>
      <w:r w:rsidRPr="00487DF1">
        <w:rPr>
          <w:sz w:val="20"/>
        </w:rPr>
        <w:t>Pacific States Environmental Contractors</w:t>
      </w:r>
    </w:p>
    <w:p w:rsidR="00B17DCE" w:rsidRPr="00487DF1" w:rsidRDefault="00B17DCE" w:rsidP="00487DF1">
      <w:pPr>
        <w:numPr>
          <w:ilvl w:val="0"/>
          <w:numId w:val="43"/>
        </w:numPr>
        <w:tabs>
          <w:tab w:val="left" w:pos="270"/>
        </w:tabs>
        <w:spacing w:after="0"/>
        <w:ind w:left="270" w:right="-270" w:hanging="270"/>
        <w:rPr>
          <w:sz w:val="20"/>
        </w:rPr>
      </w:pPr>
      <w:r w:rsidRPr="00487DF1">
        <w:rPr>
          <w:sz w:val="20"/>
        </w:rPr>
        <w:t>State of CA Department of General Services</w:t>
      </w:r>
    </w:p>
    <w:p w:rsidR="00B17DCE" w:rsidRPr="00487DF1" w:rsidRDefault="00B17DCE" w:rsidP="00487DF1">
      <w:pPr>
        <w:numPr>
          <w:ilvl w:val="0"/>
          <w:numId w:val="43"/>
        </w:numPr>
        <w:tabs>
          <w:tab w:val="left" w:pos="270"/>
        </w:tabs>
        <w:spacing w:after="0"/>
        <w:ind w:left="270" w:right="-270" w:hanging="270"/>
        <w:rPr>
          <w:sz w:val="20"/>
        </w:rPr>
      </w:pPr>
      <w:r w:rsidRPr="00487DF1">
        <w:rPr>
          <w:sz w:val="20"/>
        </w:rPr>
        <w:t>State of CA Department of Finance</w:t>
      </w:r>
    </w:p>
    <w:p w:rsidR="00B17DCE" w:rsidRPr="00487DF1" w:rsidRDefault="00B17DCE" w:rsidP="00487DF1">
      <w:pPr>
        <w:numPr>
          <w:ilvl w:val="0"/>
          <w:numId w:val="43"/>
        </w:numPr>
        <w:tabs>
          <w:tab w:val="left" w:pos="270"/>
        </w:tabs>
        <w:spacing w:after="0"/>
        <w:ind w:left="270" w:right="-270" w:hanging="270"/>
        <w:rPr>
          <w:sz w:val="20"/>
        </w:rPr>
      </w:pPr>
      <w:r w:rsidRPr="00487DF1">
        <w:rPr>
          <w:sz w:val="20"/>
        </w:rPr>
        <w:t>State of CA Department of Military</w:t>
      </w:r>
    </w:p>
    <w:p w:rsidR="00B17DCE" w:rsidRPr="00487DF1" w:rsidRDefault="00B17DCE" w:rsidP="00487DF1">
      <w:pPr>
        <w:numPr>
          <w:ilvl w:val="0"/>
          <w:numId w:val="43"/>
        </w:numPr>
        <w:tabs>
          <w:tab w:val="left" w:pos="270"/>
        </w:tabs>
        <w:spacing w:after="0"/>
        <w:ind w:left="270" w:right="-270" w:hanging="270"/>
        <w:rPr>
          <w:sz w:val="20"/>
        </w:rPr>
      </w:pPr>
      <w:r w:rsidRPr="00487DF1">
        <w:rPr>
          <w:sz w:val="20"/>
        </w:rPr>
        <w:t>State of CA Office of the Governor</w:t>
      </w:r>
    </w:p>
    <w:p w:rsidR="00944466" w:rsidRDefault="00944466" w:rsidP="002C651D">
      <w:pPr>
        <w:rPr>
          <w:rFonts w:ascii="Franklin Gothic Demi" w:hAnsi="Franklin Gothic Demi"/>
        </w:rPr>
        <w:sectPr w:rsidR="00944466" w:rsidSect="00944466">
          <w:type w:val="continuous"/>
          <w:pgSz w:w="12240" w:h="15840" w:code="1"/>
          <w:pgMar w:top="1440" w:right="1440" w:bottom="1440" w:left="1440" w:header="720" w:footer="720" w:gutter="0"/>
          <w:pgNumType w:start="1"/>
          <w:cols w:num="2" w:space="360"/>
          <w:docGrid w:linePitch="299"/>
        </w:sectPr>
      </w:pPr>
    </w:p>
    <w:p w:rsidR="00B17DCE" w:rsidRDefault="00B17DCE" w:rsidP="00944466">
      <w:pPr>
        <w:spacing w:after="120"/>
        <w:rPr>
          <w:rFonts w:ascii="Franklin Gothic Demi" w:hAnsi="Franklin Gothic Demi"/>
        </w:rPr>
      </w:pPr>
      <w:r w:rsidRPr="002C651D">
        <w:rPr>
          <w:rFonts w:ascii="Franklin Gothic Demi" w:hAnsi="Franklin Gothic Demi"/>
        </w:rPr>
        <w:t>CAR – Carbon Credit Verification Projects</w:t>
      </w:r>
    </w:p>
    <w:p w:rsidR="005A58BD" w:rsidRPr="00464F04" w:rsidRDefault="005A58BD" w:rsidP="00944466">
      <w:pPr>
        <w:spacing w:after="120"/>
        <w:rPr>
          <w:rFonts w:ascii="Century Gothic" w:hAnsi="Century Gothic"/>
        </w:rPr>
      </w:pPr>
      <w:r w:rsidRPr="00464F04">
        <w:rPr>
          <w:rFonts w:ascii="Century Gothic" w:hAnsi="Century Gothic"/>
        </w:rPr>
        <w:t>Landfill Protocol</w:t>
      </w:r>
    </w:p>
    <w:p w:rsidR="00944466" w:rsidRDefault="00944466" w:rsidP="00944466">
      <w:pPr>
        <w:numPr>
          <w:ilvl w:val="0"/>
          <w:numId w:val="43"/>
        </w:numPr>
        <w:tabs>
          <w:tab w:val="left" w:pos="270"/>
        </w:tabs>
        <w:spacing w:after="120"/>
        <w:ind w:left="270" w:right="-270" w:hanging="270"/>
        <w:rPr>
          <w:sz w:val="20"/>
        </w:rPr>
        <w:sectPr w:rsidR="00944466" w:rsidSect="008F1415">
          <w:type w:val="continuous"/>
          <w:pgSz w:w="12240" w:h="15840" w:code="1"/>
          <w:pgMar w:top="1440" w:right="1440" w:bottom="1440" w:left="1440" w:header="720" w:footer="720" w:gutter="0"/>
          <w:pgNumType w:start="1"/>
          <w:cols w:space="720"/>
          <w:docGrid w:linePitch="299"/>
        </w:sectPr>
      </w:pPr>
    </w:p>
    <w:p w:rsidR="00B17DCE" w:rsidRPr="00487DF1" w:rsidRDefault="00B17DCE" w:rsidP="00487DF1">
      <w:pPr>
        <w:numPr>
          <w:ilvl w:val="0"/>
          <w:numId w:val="43"/>
        </w:numPr>
        <w:tabs>
          <w:tab w:val="left" w:pos="270"/>
        </w:tabs>
        <w:spacing w:after="0"/>
        <w:ind w:left="270" w:right="-270" w:hanging="270"/>
        <w:rPr>
          <w:sz w:val="20"/>
        </w:rPr>
      </w:pPr>
      <w:r w:rsidRPr="00487DF1">
        <w:rPr>
          <w:sz w:val="20"/>
        </w:rPr>
        <w:t>Oneida-Herkimer Landfill, Ava, NY</w:t>
      </w:r>
    </w:p>
    <w:p w:rsidR="00B17DCE" w:rsidRPr="00487DF1" w:rsidRDefault="00B17DCE" w:rsidP="00487DF1">
      <w:pPr>
        <w:numPr>
          <w:ilvl w:val="0"/>
          <w:numId w:val="43"/>
        </w:numPr>
        <w:tabs>
          <w:tab w:val="left" w:pos="270"/>
        </w:tabs>
        <w:spacing w:after="0"/>
        <w:ind w:left="270" w:right="-270" w:hanging="270"/>
        <w:rPr>
          <w:sz w:val="20"/>
        </w:rPr>
      </w:pPr>
      <w:r w:rsidRPr="00487DF1">
        <w:rPr>
          <w:sz w:val="20"/>
        </w:rPr>
        <w:t>Davis Landfill Gas Offset Project</w:t>
      </w:r>
    </w:p>
    <w:p w:rsidR="00B17DCE" w:rsidRPr="00487DF1" w:rsidRDefault="00B17DCE" w:rsidP="00487DF1">
      <w:pPr>
        <w:numPr>
          <w:ilvl w:val="0"/>
          <w:numId w:val="43"/>
        </w:numPr>
        <w:tabs>
          <w:tab w:val="left" w:pos="270"/>
        </w:tabs>
        <w:spacing w:after="0"/>
        <w:ind w:left="270" w:right="-270" w:hanging="270"/>
        <w:rPr>
          <w:sz w:val="20"/>
        </w:rPr>
      </w:pPr>
      <w:r w:rsidRPr="00487DF1">
        <w:rPr>
          <w:sz w:val="20"/>
        </w:rPr>
        <w:t>Butler County Landfill Pipeline Project</w:t>
      </w:r>
    </w:p>
    <w:p w:rsidR="00B17DCE" w:rsidRPr="00487DF1" w:rsidRDefault="00B17DCE" w:rsidP="00487DF1">
      <w:pPr>
        <w:numPr>
          <w:ilvl w:val="0"/>
          <w:numId w:val="43"/>
        </w:numPr>
        <w:tabs>
          <w:tab w:val="left" w:pos="270"/>
        </w:tabs>
        <w:spacing w:after="0"/>
        <w:ind w:left="270" w:right="-270" w:hanging="270"/>
        <w:rPr>
          <w:sz w:val="20"/>
        </w:rPr>
      </w:pPr>
      <w:r w:rsidRPr="00487DF1">
        <w:rPr>
          <w:sz w:val="20"/>
        </w:rPr>
        <w:t>Hernando County Landfill Electric Generation</w:t>
      </w:r>
    </w:p>
    <w:p w:rsidR="00B17DCE" w:rsidRPr="00487DF1" w:rsidRDefault="00B17DCE" w:rsidP="00944466">
      <w:pPr>
        <w:numPr>
          <w:ilvl w:val="0"/>
          <w:numId w:val="43"/>
        </w:numPr>
        <w:tabs>
          <w:tab w:val="left" w:pos="270"/>
        </w:tabs>
        <w:spacing w:after="200"/>
        <w:ind w:left="274" w:right="-274" w:hanging="274"/>
        <w:rPr>
          <w:sz w:val="20"/>
        </w:rPr>
      </w:pPr>
      <w:r w:rsidRPr="00487DF1">
        <w:rPr>
          <w:sz w:val="20"/>
        </w:rPr>
        <w:t>Clinton County Landfill Methane Destruction</w:t>
      </w:r>
      <w:r w:rsidR="00944466">
        <w:rPr>
          <w:sz w:val="20"/>
        </w:rPr>
        <w:br/>
      </w:r>
      <w:r w:rsidRPr="00487DF1">
        <w:rPr>
          <w:sz w:val="20"/>
        </w:rPr>
        <w:t>Project</w:t>
      </w:r>
    </w:p>
    <w:p w:rsidR="00B17DCE" w:rsidRPr="00487DF1" w:rsidRDefault="00B17DCE" w:rsidP="00487DF1">
      <w:pPr>
        <w:numPr>
          <w:ilvl w:val="0"/>
          <w:numId w:val="43"/>
        </w:numPr>
        <w:tabs>
          <w:tab w:val="left" w:pos="270"/>
        </w:tabs>
        <w:spacing w:after="0"/>
        <w:ind w:left="270" w:right="-270" w:hanging="270"/>
        <w:rPr>
          <w:sz w:val="20"/>
        </w:rPr>
      </w:pPr>
      <w:r w:rsidRPr="00487DF1">
        <w:rPr>
          <w:sz w:val="20"/>
        </w:rPr>
        <w:t>Pine Tree Landfill Methane Destruction Project</w:t>
      </w:r>
    </w:p>
    <w:p w:rsidR="00B17DCE" w:rsidRPr="00487DF1" w:rsidRDefault="00B17DCE" w:rsidP="00944466">
      <w:pPr>
        <w:numPr>
          <w:ilvl w:val="0"/>
          <w:numId w:val="43"/>
        </w:numPr>
        <w:tabs>
          <w:tab w:val="left" w:pos="270"/>
        </w:tabs>
        <w:spacing w:after="0"/>
        <w:ind w:left="270" w:right="-360" w:hanging="270"/>
        <w:rPr>
          <w:sz w:val="20"/>
        </w:rPr>
      </w:pPr>
      <w:r w:rsidRPr="00487DF1">
        <w:rPr>
          <w:sz w:val="20"/>
        </w:rPr>
        <w:t>Finney County Landfill Gas Destruction</w:t>
      </w:r>
    </w:p>
    <w:p w:rsidR="00B17DCE" w:rsidRPr="00487DF1" w:rsidRDefault="00B17DCE" w:rsidP="00944466">
      <w:pPr>
        <w:numPr>
          <w:ilvl w:val="0"/>
          <w:numId w:val="43"/>
        </w:numPr>
        <w:tabs>
          <w:tab w:val="left" w:pos="270"/>
        </w:tabs>
        <w:spacing w:after="0"/>
        <w:ind w:left="270" w:right="-360" w:hanging="270"/>
        <w:rPr>
          <w:sz w:val="20"/>
        </w:rPr>
      </w:pPr>
      <w:r w:rsidRPr="00487DF1">
        <w:rPr>
          <w:sz w:val="20"/>
        </w:rPr>
        <w:t>Granger South Jordan Landfill Gas Destruction Project</w:t>
      </w:r>
    </w:p>
    <w:p w:rsidR="00B17DCE" w:rsidRDefault="00B17DCE" w:rsidP="00944466">
      <w:pPr>
        <w:numPr>
          <w:ilvl w:val="0"/>
          <w:numId w:val="43"/>
        </w:numPr>
        <w:tabs>
          <w:tab w:val="left" w:pos="270"/>
        </w:tabs>
        <w:spacing w:after="0"/>
        <w:ind w:left="270" w:right="-360" w:hanging="270"/>
        <w:rPr>
          <w:sz w:val="20"/>
        </w:rPr>
      </w:pPr>
      <w:r w:rsidRPr="00487DF1">
        <w:rPr>
          <w:sz w:val="20"/>
        </w:rPr>
        <w:t>Steuben County Landfill Flaring Project</w:t>
      </w:r>
    </w:p>
    <w:p w:rsidR="00944466" w:rsidRDefault="00944466" w:rsidP="005A58BD">
      <w:pPr>
        <w:rPr>
          <w:rFonts w:ascii="Century Gothic" w:hAnsi="Century Gothic"/>
        </w:rPr>
        <w:sectPr w:rsidR="00944466" w:rsidSect="00944466">
          <w:type w:val="continuous"/>
          <w:pgSz w:w="12240" w:h="15840" w:code="1"/>
          <w:pgMar w:top="1440" w:right="1440" w:bottom="1440" w:left="1440" w:header="720" w:footer="720" w:gutter="0"/>
          <w:pgNumType w:start="1"/>
          <w:cols w:num="2" w:space="360"/>
          <w:docGrid w:linePitch="299"/>
        </w:sectPr>
      </w:pPr>
    </w:p>
    <w:p w:rsidR="005A58BD" w:rsidRPr="00464F04" w:rsidRDefault="005A58BD" w:rsidP="00944466">
      <w:pPr>
        <w:spacing w:after="120"/>
        <w:rPr>
          <w:rFonts w:ascii="Century Gothic" w:hAnsi="Century Gothic"/>
        </w:rPr>
      </w:pPr>
      <w:r>
        <w:rPr>
          <w:rFonts w:ascii="Century Gothic" w:hAnsi="Century Gothic"/>
        </w:rPr>
        <w:t>Livestock</w:t>
      </w:r>
      <w:r w:rsidRPr="00464F04">
        <w:rPr>
          <w:rFonts w:ascii="Century Gothic" w:hAnsi="Century Gothic"/>
        </w:rPr>
        <w:t xml:space="preserve"> Protocol</w:t>
      </w:r>
    </w:p>
    <w:p w:rsidR="00944466" w:rsidRDefault="00944466" w:rsidP="00487DF1">
      <w:pPr>
        <w:numPr>
          <w:ilvl w:val="0"/>
          <w:numId w:val="43"/>
        </w:numPr>
        <w:tabs>
          <w:tab w:val="left" w:pos="270"/>
        </w:tabs>
        <w:spacing w:after="0"/>
        <w:ind w:left="270" w:right="-270" w:hanging="270"/>
        <w:rPr>
          <w:sz w:val="20"/>
        </w:rPr>
        <w:sectPr w:rsidR="00944466" w:rsidSect="008F1415">
          <w:type w:val="continuous"/>
          <w:pgSz w:w="12240" w:h="15840" w:code="1"/>
          <w:pgMar w:top="1440" w:right="1440" w:bottom="1440" w:left="1440" w:header="720" w:footer="720" w:gutter="0"/>
          <w:pgNumType w:start="1"/>
          <w:cols w:space="720"/>
          <w:docGrid w:linePitch="299"/>
        </w:sectPr>
      </w:pPr>
    </w:p>
    <w:p w:rsidR="00B17DCE" w:rsidRPr="00487DF1" w:rsidRDefault="00B17DCE" w:rsidP="00487DF1">
      <w:pPr>
        <w:numPr>
          <w:ilvl w:val="0"/>
          <w:numId w:val="43"/>
        </w:numPr>
        <w:tabs>
          <w:tab w:val="left" w:pos="270"/>
        </w:tabs>
        <w:spacing w:after="0"/>
        <w:ind w:left="270" w:right="-270" w:hanging="270"/>
        <w:rPr>
          <w:sz w:val="20"/>
        </w:rPr>
      </w:pPr>
      <w:r w:rsidRPr="00487DF1">
        <w:rPr>
          <w:sz w:val="20"/>
        </w:rPr>
        <w:t>Green Meadow Farm</w:t>
      </w:r>
    </w:p>
    <w:p w:rsidR="00B17DCE" w:rsidRPr="00487DF1" w:rsidRDefault="00B17DCE" w:rsidP="00487DF1">
      <w:pPr>
        <w:numPr>
          <w:ilvl w:val="0"/>
          <w:numId w:val="43"/>
        </w:numPr>
        <w:tabs>
          <w:tab w:val="left" w:pos="270"/>
        </w:tabs>
        <w:spacing w:after="0"/>
        <w:ind w:left="270" w:right="-270" w:hanging="270"/>
        <w:rPr>
          <w:sz w:val="20"/>
        </w:rPr>
      </w:pPr>
      <w:r w:rsidRPr="00487DF1">
        <w:rPr>
          <w:sz w:val="20"/>
        </w:rPr>
        <w:t>George DeRuyter &amp; Sons Dairy</w:t>
      </w:r>
    </w:p>
    <w:p w:rsidR="00B17DCE" w:rsidRPr="00487DF1" w:rsidRDefault="00B17DCE" w:rsidP="00487DF1">
      <w:pPr>
        <w:numPr>
          <w:ilvl w:val="0"/>
          <w:numId w:val="43"/>
        </w:numPr>
        <w:tabs>
          <w:tab w:val="left" w:pos="270"/>
        </w:tabs>
        <w:spacing w:after="0"/>
        <w:ind w:left="270" w:right="-270" w:hanging="270"/>
        <w:rPr>
          <w:sz w:val="20"/>
        </w:rPr>
      </w:pPr>
      <w:r w:rsidRPr="00487DF1">
        <w:rPr>
          <w:sz w:val="20"/>
        </w:rPr>
        <w:t>Green Valley Dairy</w:t>
      </w:r>
    </w:p>
    <w:p w:rsidR="00B17DCE" w:rsidRPr="00487DF1" w:rsidRDefault="00B17DCE" w:rsidP="00487DF1">
      <w:pPr>
        <w:numPr>
          <w:ilvl w:val="0"/>
          <w:numId w:val="43"/>
        </w:numPr>
        <w:tabs>
          <w:tab w:val="left" w:pos="270"/>
        </w:tabs>
        <w:spacing w:after="0"/>
        <w:ind w:left="270" w:right="-270" w:hanging="270"/>
        <w:rPr>
          <w:sz w:val="20"/>
        </w:rPr>
      </w:pPr>
      <w:r w:rsidRPr="00487DF1">
        <w:rPr>
          <w:sz w:val="20"/>
        </w:rPr>
        <w:t>Willow Point Dairy, LLC</w:t>
      </w:r>
    </w:p>
    <w:p w:rsidR="00B17DCE" w:rsidRPr="00487DF1" w:rsidRDefault="00B17DCE" w:rsidP="00944466">
      <w:pPr>
        <w:numPr>
          <w:ilvl w:val="0"/>
          <w:numId w:val="43"/>
        </w:numPr>
        <w:tabs>
          <w:tab w:val="left" w:pos="270"/>
        </w:tabs>
        <w:ind w:left="274" w:right="-274" w:hanging="274"/>
        <w:rPr>
          <w:sz w:val="20"/>
        </w:rPr>
      </w:pPr>
      <w:r w:rsidRPr="00487DF1">
        <w:rPr>
          <w:sz w:val="20"/>
        </w:rPr>
        <w:t>Central Sands Dairy, LLC</w:t>
      </w:r>
    </w:p>
    <w:p w:rsidR="00B17DCE" w:rsidRPr="00487DF1" w:rsidRDefault="00B17DCE" w:rsidP="00487DF1">
      <w:pPr>
        <w:numPr>
          <w:ilvl w:val="0"/>
          <w:numId w:val="43"/>
        </w:numPr>
        <w:tabs>
          <w:tab w:val="left" w:pos="270"/>
        </w:tabs>
        <w:spacing w:after="0"/>
        <w:ind w:left="270" w:right="-270" w:hanging="270"/>
        <w:rPr>
          <w:sz w:val="20"/>
        </w:rPr>
      </w:pPr>
      <w:r w:rsidRPr="00487DF1">
        <w:rPr>
          <w:sz w:val="20"/>
        </w:rPr>
        <w:t>Bridgewater Dairy, LLC</w:t>
      </w:r>
    </w:p>
    <w:p w:rsidR="00B17DCE" w:rsidRPr="00487DF1" w:rsidRDefault="00B17DCE" w:rsidP="00487DF1">
      <w:pPr>
        <w:numPr>
          <w:ilvl w:val="0"/>
          <w:numId w:val="43"/>
        </w:numPr>
        <w:tabs>
          <w:tab w:val="left" w:pos="270"/>
        </w:tabs>
        <w:spacing w:after="0"/>
        <w:ind w:left="270" w:right="-270" w:hanging="270"/>
        <w:rPr>
          <w:sz w:val="20"/>
        </w:rPr>
      </w:pPr>
      <w:r w:rsidRPr="00487DF1">
        <w:rPr>
          <w:sz w:val="20"/>
        </w:rPr>
        <w:t>West River Farm Anaerobic Digester Project</w:t>
      </w:r>
    </w:p>
    <w:p w:rsidR="00B17DCE" w:rsidRPr="00487DF1" w:rsidRDefault="00B17DCE" w:rsidP="00487DF1">
      <w:pPr>
        <w:numPr>
          <w:ilvl w:val="0"/>
          <w:numId w:val="43"/>
        </w:numPr>
        <w:tabs>
          <w:tab w:val="left" w:pos="270"/>
        </w:tabs>
        <w:spacing w:after="0"/>
        <w:ind w:left="270" w:right="-270" w:hanging="270"/>
        <w:rPr>
          <w:sz w:val="20"/>
        </w:rPr>
      </w:pPr>
      <w:r w:rsidRPr="00487DF1">
        <w:rPr>
          <w:sz w:val="20"/>
        </w:rPr>
        <w:t>Riverview Farm Anaerobic Digester Project</w:t>
      </w:r>
    </w:p>
    <w:p w:rsidR="00B17DCE" w:rsidRPr="00487DF1" w:rsidRDefault="00B17DCE" w:rsidP="00487DF1">
      <w:pPr>
        <w:numPr>
          <w:ilvl w:val="0"/>
          <w:numId w:val="43"/>
        </w:numPr>
        <w:tabs>
          <w:tab w:val="left" w:pos="270"/>
        </w:tabs>
        <w:spacing w:after="0"/>
        <w:ind w:left="270" w:right="-270" w:hanging="270"/>
        <w:rPr>
          <w:sz w:val="20"/>
        </w:rPr>
      </w:pPr>
      <w:proofErr w:type="spellStart"/>
      <w:r w:rsidRPr="00487DF1">
        <w:rPr>
          <w:sz w:val="20"/>
        </w:rPr>
        <w:t>Pagel’s</w:t>
      </w:r>
      <w:proofErr w:type="spellEnd"/>
      <w:r w:rsidRPr="00487DF1">
        <w:rPr>
          <w:sz w:val="20"/>
        </w:rPr>
        <w:t xml:space="preserve"> Ponderosa Dairy</w:t>
      </w:r>
    </w:p>
    <w:p w:rsidR="00944466" w:rsidRDefault="00944466" w:rsidP="00944466">
      <w:pPr>
        <w:spacing w:after="120"/>
        <w:rPr>
          <w:rFonts w:ascii="Franklin Gothic Demi" w:hAnsi="Franklin Gothic Demi"/>
        </w:rPr>
        <w:sectPr w:rsidR="00944466" w:rsidSect="00944466">
          <w:type w:val="continuous"/>
          <w:pgSz w:w="12240" w:h="15840" w:code="1"/>
          <w:pgMar w:top="1440" w:right="1440" w:bottom="1440" w:left="1440" w:header="720" w:footer="720" w:gutter="0"/>
          <w:pgNumType w:start="1"/>
          <w:cols w:num="2" w:space="360"/>
          <w:docGrid w:linePitch="299"/>
        </w:sectPr>
      </w:pPr>
    </w:p>
    <w:p w:rsidR="00B17DCE" w:rsidRPr="00944466" w:rsidRDefault="00B17DCE" w:rsidP="00944466">
      <w:pPr>
        <w:spacing w:after="120"/>
        <w:rPr>
          <w:rFonts w:ascii="Franklin Gothic Demi" w:hAnsi="Franklin Gothic Demi"/>
        </w:rPr>
      </w:pPr>
      <w:r w:rsidRPr="00944466">
        <w:rPr>
          <w:rFonts w:ascii="Franklin Gothic Demi" w:hAnsi="Franklin Gothic Demi"/>
        </w:rPr>
        <w:t>CAR GHG Reduction Services, Project Manager</w:t>
      </w:r>
    </w:p>
    <w:p w:rsidR="005A58BD" w:rsidRPr="00464F04" w:rsidRDefault="005A58BD" w:rsidP="00944466">
      <w:pPr>
        <w:spacing w:after="120"/>
        <w:rPr>
          <w:rFonts w:ascii="Century Gothic" w:hAnsi="Century Gothic"/>
        </w:rPr>
      </w:pPr>
      <w:r w:rsidRPr="00464F04">
        <w:rPr>
          <w:rFonts w:ascii="Century Gothic" w:hAnsi="Century Gothic"/>
        </w:rPr>
        <w:t>Landfill Protocol</w:t>
      </w:r>
    </w:p>
    <w:p w:rsidR="00944466" w:rsidRDefault="00944466" w:rsidP="00487DF1">
      <w:pPr>
        <w:numPr>
          <w:ilvl w:val="0"/>
          <w:numId w:val="43"/>
        </w:numPr>
        <w:tabs>
          <w:tab w:val="left" w:pos="270"/>
        </w:tabs>
        <w:spacing w:after="0"/>
        <w:ind w:left="270" w:right="-270" w:hanging="270"/>
        <w:rPr>
          <w:sz w:val="20"/>
        </w:rPr>
        <w:sectPr w:rsidR="00944466" w:rsidSect="008F1415">
          <w:type w:val="continuous"/>
          <w:pgSz w:w="12240" w:h="15840" w:code="1"/>
          <w:pgMar w:top="1440" w:right="1440" w:bottom="1440" w:left="1440" w:header="720" w:footer="720" w:gutter="0"/>
          <w:pgNumType w:start="1"/>
          <w:cols w:space="720"/>
          <w:docGrid w:linePitch="299"/>
        </w:sectPr>
      </w:pPr>
    </w:p>
    <w:p w:rsidR="00B17DCE" w:rsidRPr="00487DF1" w:rsidRDefault="00B17DCE" w:rsidP="00487DF1">
      <w:pPr>
        <w:numPr>
          <w:ilvl w:val="0"/>
          <w:numId w:val="43"/>
        </w:numPr>
        <w:tabs>
          <w:tab w:val="left" w:pos="270"/>
        </w:tabs>
        <w:spacing w:after="0"/>
        <w:ind w:left="270" w:right="-270" w:hanging="270"/>
        <w:rPr>
          <w:sz w:val="20"/>
        </w:rPr>
      </w:pPr>
      <w:r w:rsidRPr="00487DF1">
        <w:rPr>
          <w:sz w:val="20"/>
        </w:rPr>
        <w:t>Dalton-Whitfield Regional Solid Waste Management Authority</w:t>
      </w:r>
    </w:p>
    <w:p w:rsidR="00B17DCE" w:rsidRPr="00487DF1" w:rsidRDefault="00B17DCE" w:rsidP="00487DF1">
      <w:pPr>
        <w:numPr>
          <w:ilvl w:val="0"/>
          <w:numId w:val="43"/>
        </w:numPr>
        <w:tabs>
          <w:tab w:val="left" w:pos="270"/>
        </w:tabs>
        <w:spacing w:after="0"/>
        <w:ind w:left="270" w:right="-270" w:hanging="270"/>
        <w:rPr>
          <w:sz w:val="20"/>
        </w:rPr>
      </w:pPr>
      <w:r w:rsidRPr="00487DF1">
        <w:rPr>
          <w:sz w:val="20"/>
        </w:rPr>
        <w:t>L &amp; D Landfill</w:t>
      </w:r>
    </w:p>
    <w:p w:rsidR="00B17DCE" w:rsidRPr="00487DF1" w:rsidRDefault="00B17DCE" w:rsidP="00487DF1">
      <w:pPr>
        <w:numPr>
          <w:ilvl w:val="0"/>
          <w:numId w:val="43"/>
        </w:numPr>
        <w:tabs>
          <w:tab w:val="left" w:pos="270"/>
        </w:tabs>
        <w:spacing w:after="0"/>
        <w:ind w:left="270" w:right="-270" w:hanging="270"/>
        <w:rPr>
          <w:sz w:val="20"/>
        </w:rPr>
      </w:pPr>
      <w:r w:rsidRPr="00487DF1">
        <w:rPr>
          <w:sz w:val="20"/>
        </w:rPr>
        <w:t>Larimer County Landfill Electric Generation Project</w:t>
      </w:r>
    </w:p>
    <w:p w:rsidR="00B17DCE" w:rsidRPr="00487DF1" w:rsidRDefault="00B17DCE" w:rsidP="00487DF1">
      <w:pPr>
        <w:numPr>
          <w:ilvl w:val="0"/>
          <w:numId w:val="43"/>
        </w:numPr>
        <w:tabs>
          <w:tab w:val="left" w:pos="270"/>
        </w:tabs>
        <w:spacing w:after="0"/>
        <w:ind w:left="270" w:right="-270" w:hanging="270"/>
        <w:rPr>
          <w:sz w:val="20"/>
        </w:rPr>
      </w:pPr>
      <w:r w:rsidRPr="00487DF1">
        <w:rPr>
          <w:sz w:val="20"/>
        </w:rPr>
        <w:t>Hay Road Landfill Feasibility Study</w:t>
      </w:r>
    </w:p>
    <w:p w:rsidR="00B17DCE" w:rsidRPr="00487DF1" w:rsidRDefault="00B17DCE" w:rsidP="00944466">
      <w:pPr>
        <w:numPr>
          <w:ilvl w:val="0"/>
          <w:numId w:val="43"/>
        </w:numPr>
        <w:tabs>
          <w:tab w:val="left" w:pos="270"/>
        </w:tabs>
        <w:spacing w:after="360"/>
        <w:ind w:left="274" w:right="-274" w:hanging="274"/>
        <w:rPr>
          <w:sz w:val="20"/>
        </w:rPr>
      </w:pPr>
      <w:r w:rsidRPr="00487DF1">
        <w:rPr>
          <w:sz w:val="20"/>
        </w:rPr>
        <w:t>YSDI Landfill Feasibility Study</w:t>
      </w:r>
    </w:p>
    <w:p w:rsidR="00B17DCE" w:rsidRPr="00487DF1" w:rsidRDefault="00B17DCE" w:rsidP="00487DF1">
      <w:pPr>
        <w:numPr>
          <w:ilvl w:val="0"/>
          <w:numId w:val="43"/>
        </w:numPr>
        <w:tabs>
          <w:tab w:val="left" w:pos="270"/>
        </w:tabs>
        <w:spacing w:after="0"/>
        <w:ind w:left="270" w:right="-270" w:hanging="270"/>
        <w:rPr>
          <w:sz w:val="20"/>
        </w:rPr>
      </w:pPr>
      <w:r w:rsidRPr="00487DF1">
        <w:rPr>
          <w:sz w:val="20"/>
        </w:rPr>
        <w:t>Central Landfill, Citrus County, Florida</w:t>
      </w:r>
    </w:p>
    <w:p w:rsidR="00B17DCE" w:rsidRPr="00487DF1" w:rsidRDefault="00B17DCE" w:rsidP="00487DF1">
      <w:pPr>
        <w:numPr>
          <w:ilvl w:val="0"/>
          <w:numId w:val="43"/>
        </w:numPr>
        <w:tabs>
          <w:tab w:val="left" w:pos="270"/>
        </w:tabs>
        <w:spacing w:after="0"/>
        <w:ind w:left="270" w:right="-270" w:hanging="270"/>
        <w:rPr>
          <w:sz w:val="20"/>
        </w:rPr>
      </w:pPr>
      <w:r w:rsidRPr="00487DF1">
        <w:rPr>
          <w:sz w:val="20"/>
        </w:rPr>
        <w:t>Raleigh County Solid Waste Authority</w:t>
      </w:r>
    </w:p>
    <w:p w:rsidR="00B17DCE" w:rsidRPr="00487DF1" w:rsidRDefault="00B17DCE" w:rsidP="00487DF1">
      <w:pPr>
        <w:numPr>
          <w:ilvl w:val="0"/>
          <w:numId w:val="43"/>
        </w:numPr>
        <w:tabs>
          <w:tab w:val="left" w:pos="270"/>
        </w:tabs>
        <w:spacing w:after="0"/>
        <w:ind w:left="270" w:right="-270" w:hanging="270"/>
        <w:rPr>
          <w:sz w:val="20"/>
        </w:rPr>
      </w:pPr>
      <w:r w:rsidRPr="00487DF1">
        <w:rPr>
          <w:sz w:val="20"/>
        </w:rPr>
        <w:t>Pendleton County Landfill</w:t>
      </w:r>
    </w:p>
    <w:p w:rsidR="00B17DCE" w:rsidRPr="00487DF1" w:rsidRDefault="00B17DCE" w:rsidP="00487DF1">
      <w:pPr>
        <w:numPr>
          <w:ilvl w:val="0"/>
          <w:numId w:val="43"/>
        </w:numPr>
        <w:tabs>
          <w:tab w:val="left" w:pos="270"/>
        </w:tabs>
        <w:spacing w:after="0"/>
        <w:ind w:left="270" w:right="-270" w:hanging="270"/>
        <w:rPr>
          <w:sz w:val="20"/>
        </w:rPr>
      </w:pPr>
      <w:r w:rsidRPr="00487DF1">
        <w:rPr>
          <w:sz w:val="20"/>
        </w:rPr>
        <w:t>Eagle Point, Wolf Creek, and Stones Throw Landfills</w:t>
      </w:r>
    </w:p>
    <w:p w:rsidR="00944466" w:rsidRDefault="00944466" w:rsidP="00CC6694">
      <w:pPr>
        <w:sectPr w:rsidR="00944466" w:rsidSect="00944466">
          <w:type w:val="continuous"/>
          <w:pgSz w:w="12240" w:h="15840" w:code="1"/>
          <w:pgMar w:top="1440" w:right="1440" w:bottom="1440" w:left="1440" w:header="720" w:footer="720" w:gutter="0"/>
          <w:pgNumType w:start="1"/>
          <w:cols w:num="2" w:space="360"/>
          <w:docGrid w:linePitch="299"/>
        </w:sectPr>
      </w:pPr>
    </w:p>
    <w:p w:rsidR="00B17DCE" w:rsidRPr="00CC6694" w:rsidRDefault="00B17DCE" w:rsidP="00944466">
      <w:r w:rsidRPr="00944466">
        <w:rPr>
          <w:rFonts w:ascii="Franklin Gothic Demi" w:hAnsi="Franklin Gothic Demi"/>
        </w:rPr>
        <w:t xml:space="preserve">Kern County Waste Management Department, GHG Emissions Inventory of Creditable GHG Reductions. </w:t>
      </w:r>
      <w:r w:rsidRPr="00CC6694">
        <w:t>Mr. Huff performed GHG emission inventory services of creditable GHG reductions.</w:t>
      </w:r>
    </w:p>
    <w:p w:rsidR="00B17DCE" w:rsidRPr="00CC6694" w:rsidRDefault="00B17DCE" w:rsidP="00CC6694">
      <w:r w:rsidRPr="00944466">
        <w:rPr>
          <w:rFonts w:ascii="Franklin Gothic Demi" w:hAnsi="Franklin Gothic Demi"/>
        </w:rPr>
        <w:t xml:space="preserve">City of Fresno Wastewater Treatment Plant (WWTP), AB32 Mandatory Reporting, Fresno, CA. </w:t>
      </w:r>
      <w:r w:rsidRPr="00CC6694">
        <w:t>Mr. Huff assisted in the completion of AB32 Mandatory reporting for the WWTP, and six active landfills for Waste Management, Inc.</w:t>
      </w:r>
    </w:p>
    <w:p w:rsidR="00B17DCE" w:rsidRPr="00CC6694" w:rsidRDefault="00B17DCE" w:rsidP="00CC6694">
      <w:r w:rsidRPr="00944466">
        <w:rPr>
          <w:rFonts w:ascii="Franklin Gothic Demi" w:hAnsi="Franklin Gothic Demi"/>
        </w:rPr>
        <w:t xml:space="preserve">GHG Inventory and CAR Reporting, CA. </w:t>
      </w:r>
      <w:r w:rsidRPr="00CC6694">
        <w:t>Mr. Huff completed GHG inventory for Los Angeles County, City of Carlsbad, CA, and Republic Services, Inc.</w:t>
      </w:r>
    </w:p>
    <w:p w:rsidR="00B17DCE" w:rsidRPr="00CC6694" w:rsidRDefault="00B17DCE" w:rsidP="00944466">
      <w:pPr>
        <w:ind w:right="-270"/>
      </w:pPr>
      <w:r w:rsidRPr="00944466">
        <w:rPr>
          <w:rFonts w:ascii="Franklin Gothic Demi" w:hAnsi="Franklin Gothic Demi"/>
        </w:rPr>
        <w:lastRenderedPageBreak/>
        <w:t xml:space="preserve">Specialized GHG Inventory Calculations. </w:t>
      </w:r>
      <w:r w:rsidRPr="00CC6694">
        <w:t>Mr. Huff assisted in the completion of multi-year specialized GHG inventory calculations for landfill emissions (carbon dioxide and methane) for Waste Management.</w:t>
      </w:r>
    </w:p>
    <w:p w:rsidR="00B17DCE" w:rsidRPr="00CC6694" w:rsidRDefault="00B17DCE" w:rsidP="00CC6694">
      <w:r w:rsidRPr="00944466">
        <w:rPr>
          <w:rFonts w:ascii="Franklin Gothic Demi" w:hAnsi="Franklin Gothic Demi"/>
        </w:rPr>
        <w:t xml:space="preserve">GHG Inventory Consulting. </w:t>
      </w:r>
      <w:r w:rsidRPr="00CC6694">
        <w:t>Mr. Huff provided GHG inventory consulting for the Los Angeles County and City of Carlsbad GHG Inventory Consulting.</w:t>
      </w:r>
    </w:p>
    <w:p w:rsidR="00B17DCE" w:rsidRPr="00CC6694" w:rsidRDefault="00B17DCE" w:rsidP="00CC6694">
      <w:r w:rsidRPr="00CC6694">
        <w:t>S</w:t>
      </w:r>
      <w:r w:rsidRPr="00944466">
        <w:rPr>
          <w:rFonts w:ascii="Franklin Gothic Demi" w:hAnsi="Franklin Gothic Demi"/>
        </w:rPr>
        <w:t xml:space="preserve">oftware Testing and Evaluation. </w:t>
      </w:r>
      <w:r w:rsidRPr="00CC6694">
        <w:t>Mr. Huff provided software testing and evaluation of the Climate Action Reserve emissions tracking and trading software.</w:t>
      </w:r>
    </w:p>
    <w:p w:rsidR="00B17DCE" w:rsidRPr="00CC6694" w:rsidRDefault="00B17DCE" w:rsidP="00944466">
      <w:pPr>
        <w:pStyle w:val="ResumeHeading3"/>
      </w:pPr>
      <w:r w:rsidRPr="00CC6694">
        <w:t>Expert Testimony</w:t>
      </w:r>
    </w:p>
    <w:p w:rsidR="00B17DCE" w:rsidRPr="00CC6694" w:rsidRDefault="00B17DCE" w:rsidP="00944466">
      <w:r w:rsidRPr="00944466">
        <w:rPr>
          <w:rFonts w:ascii="Franklin Gothic Demi" w:hAnsi="Franklin Gothic Demi"/>
        </w:rPr>
        <w:t xml:space="preserve">2013 – </w:t>
      </w:r>
      <w:r w:rsidRPr="00CC6694">
        <w:t>Mr. Huff was an expert witness in regard to GHG credit dispute for confidential client. His work included rebuttal of plaintiff expert opinions, including deposition, arbitration testimony, and open-court testimony.</w:t>
      </w:r>
    </w:p>
    <w:p w:rsidR="00B17DCE" w:rsidRPr="00CC6694" w:rsidRDefault="00B17DCE" w:rsidP="00CC6694">
      <w:r w:rsidRPr="00944466">
        <w:rPr>
          <w:rFonts w:ascii="Franklin Gothic Demi" w:hAnsi="Franklin Gothic Demi"/>
        </w:rPr>
        <w:t xml:space="preserve">2015 – </w:t>
      </w:r>
      <w:r w:rsidRPr="00CC6694">
        <w:t>Mr. Huff was an expert witness in regard to LFG monitoring data interpretation for confidential client within state court. His work included preparation of exhibits and affidavits used for rebuttal of plaintiff expert witnesses.</w:t>
      </w:r>
    </w:p>
    <w:p w:rsidR="00B17DCE" w:rsidRPr="00CC6694" w:rsidRDefault="00B17DCE" w:rsidP="00944466">
      <w:pPr>
        <w:pStyle w:val="ResumeHeading3"/>
      </w:pPr>
      <w:r w:rsidRPr="00CC6694">
        <w:t>Storm Water</w:t>
      </w:r>
    </w:p>
    <w:p w:rsidR="00B17DCE" w:rsidRPr="00CC6694" w:rsidRDefault="00B17DCE" w:rsidP="00CC6694">
      <w:r w:rsidRPr="00CC6694">
        <w:t>Mr. Huff has been involved in numerous projects related to compliance with water and wastewater discharge limitations, including storm water and wastewater compliance sampling and discharge monitoring. His expertise allowed him to be the Lead Staff personnel on a variety of projects related to water quality, storm water, and wastewater, as well as additional environmental issues. He has participated in the following projects and studies:</w:t>
      </w:r>
    </w:p>
    <w:p w:rsidR="00B17DCE" w:rsidRPr="00944466" w:rsidRDefault="00B17DCE" w:rsidP="00944466">
      <w:pPr>
        <w:pStyle w:val="Bullet2-line"/>
      </w:pPr>
      <w:r w:rsidRPr="00944466">
        <w:t>Engineering design, design review, and construction management for industrial wastewater pretreatment systems at industrial and commercial facilities.</w:t>
      </w:r>
    </w:p>
    <w:p w:rsidR="00B17DCE" w:rsidRPr="00944466" w:rsidRDefault="00B17DCE" w:rsidP="00944466">
      <w:pPr>
        <w:pStyle w:val="Bullet2-line"/>
      </w:pPr>
      <w:r w:rsidRPr="00944466">
        <w:t>Pollutant loading and flow rate assessments for wastewater conveyance systems at industrial facilities.</w:t>
      </w:r>
    </w:p>
    <w:p w:rsidR="00B17DCE" w:rsidRPr="00944466" w:rsidRDefault="00B17DCE" w:rsidP="00944466">
      <w:pPr>
        <w:pStyle w:val="Bullet2-line"/>
      </w:pPr>
      <w:r w:rsidRPr="00944466">
        <w:t>Development of wastewater sampling manuals and training of industrial facility personnel in proper sampling techniques.</w:t>
      </w:r>
    </w:p>
    <w:p w:rsidR="00B17DCE" w:rsidRPr="00944466" w:rsidRDefault="00B17DCE" w:rsidP="00944466">
      <w:pPr>
        <w:pStyle w:val="Bullet2-line"/>
      </w:pPr>
      <w:r w:rsidRPr="00944466">
        <w:t>Installation, monitoring, and sampling of well systems to determine surface infiltration rates and the presence and nature of subsurface contaminants in groundwater.</w:t>
      </w:r>
    </w:p>
    <w:p w:rsidR="00B17DCE" w:rsidRPr="00944466" w:rsidRDefault="00B17DCE" w:rsidP="00944466">
      <w:pPr>
        <w:pStyle w:val="Bullet2-line"/>
      </w:pPr>
      <w:r w:rsidRPr="00944466">
        <w:t>Performance of regulatory compliance audits, facility permitting, and interface with local, state, and federal agencies to ensure compliance with all applicable rules and environmental regulations.</w:t>
      </w:r>
    </w:p>
    <w:p w:rsidR="00B17DCE" w:rsidRPr="00CC6694" w:rsidRDefault="00B17DCE" w:rsidP="00944466">
      <w:pPr>
        <w:pStyle w:val="ResumeHeading3"/>
      </w:pPr>
      <w:r w:rsidRPr="00CC6694">
        <w:t>Groundwater</w:t>
      </w:r>
    </w:p>
    <w:p w:rsidR="00B17DCE" w:rsidRPr="00CC6694" w:rsidRDefault="00B17DCE" w:rsidP="00944466">
      <w:pPr>
        <w:spacing w:after="200"/>
      </w:pPr>
      <w:r w:rsidRPr="00CC6694">
        <w:t>Mr. Huff has a background in geology and paleontology. Since joining SCS, he has been involved in numerous projects related to investigation of sites with contaminated soil and groundwater.</w:t>
      </w:r>
    </w:p>
    <w:p w:rsidR="00B17DCE" w:rsidRPr="00CC6694" w:rsidRDefault="00B17DCE" w:rsidP="00944466">
      <w:r w:rsidRPr="00CC6694">
        <w:t>His participation includes:</w:t>
      </w:r>
    </w:p>
    <w:p w:rsidR="00B17DCE" w:rsidRPr="00CC6694" w:rsidRDefault="00B17DCE" w:rsidP="00944466">
      <w:pPr>
        <w:pStyle w:val="Bullet2-line"/>
        <w:spacing w:after="200"/>
      </w:pPr>
      <w:r w:rsidRPr="00CC6694">
        <w:t>Key Field Geologist in remedial oversight for cleanup of a state Superfund site located in Southern California. More than 1,000,000 cubic yards of contaminated soils were excavated for on-site treatment using bioremediation and vapor extraction.</w:t>
      </w:r>
    </w:p>
    <w:p w:rsidR="00B17DCE" w:rsidRPr="00CC6694" w:rsidRDefault="00B17DCE" w:rsidP="00944466">
      <w:pPr>
        <w:pStyle w:val="Bullet2-line"/>
      </w:pPr>
      <w:r w:rsidRPr="00CC6694">
        <w:lastRenderedPageBreak/>
        <w:t>Planning and direction of field investigations of hazardous waste sites to identify and characterize contaminants in soil and groundwater.</w:t>
      </w:r>
    </w:p>
    <w:p w:rsidR="00B17DCE" w:rsidRPr="00CC6694" w:rsidRDefault="00B17DCE" w:rsidP="00944466">
      <w:pPr>
        <w:pStyle w:val="Bullet2-line"/>
      </w:pPr>
      <w:r w:rsidRPr="00CC6694">
        <w:t>Assessment of hydrocarbon contaminant plumes from a variety of sources, including leaking underground storage tanks (LUSTs) and former petroleum refineries.</w:t>
      </w:r>
    </w:p>
    <w:p w:rsidR="00B17DCE" w:rsidRPr="00CC6694" w:rsidRDefault="00B17DCE" w:rsidP="00944466">
      <w:pPr>
        <w:pStyle w:val="Bullet2-line"/>
      </w:pPr>
      <w:r w:rsidRPr="00CC6694">
        <w:t>Site investigative activities, including preparation of work plans, conducting soil gas surveys, installation of soil borings and subsequent sampling, and evaluation of applicable remedial alternatives.</w:t>
      </w:r>
    </w:p>
    <w:p w:rsidR="00B17DCE" w:rsidRPr="00CC6694" w:rsidRDefault="00B17DCE" w:rsidP="00944466">
      <w:pPr>
        <w:pStyle w:val="Bullet2-line"/>
      </w:pPr>
      <w:r w:rsidRPr="00CC6694">
        <w:t>Installation, monitoring, and sampling of well systems to determine the presence and nature of subsurface contaminants in groundwater.</w:t>
      </w:r>
    </w:p>
    <w:p w:rsidR="00B17DCE" w:rsidRPr="00CC6694" w:rsidRDefault="00B17DCE" w:rsidP="00944466">
      <w:pPr>
        <w:pStyle w:val="Bullet2-line"/>
      </w:pPr>
      <w:r w:rsidRPr="00CC6694">
        <w:t>In-field design and installation of vapor extraction systems for the remediation of volatile contaminants in subsurface soils.</w:t>
      </w:r>
    </w:p>
    <w:p w:rsidR="00B17DCE" w:rsidRPr="00CC6694" w:rsidRDefault="00B17DCE" w:rsidP="00944466">
      <w:pPr>
        <w:pStyle w:val="Bullet2-line"/>
      </w:pPr>
      <w:r w:rsidRPr="00CC6694">
        <w:t>Preparation of health and safety (H&amp;S) plans submitted for regulatory approval. This includes hazardous waste characterizations, emergency response planning, establishing site operating procedures, and field implementation of H&amp;S plans.</w:t>
      </w:r>
    </w:p>
    <w:p w:rsidR="00B17DCE" w:rsidRPr="00CC6694" w:rsidRDefault="00B17DCE" w:rsidP="00944466">
      <w:pPr>
        <w:pStyle w:val="Bullet2-line"/>
      </w:pPr>
      <w:proofErr w:type="spellStart"/>
      <w:r w:rsidRPr="00CC6694">
        <w:t>Preconveyance</w:t>
      </w:r>
      <w:proofErr w:type="spellEnd"/>
      <w:r w:rsidRPr="00CC6694">
        <w:t xml:space="preserve"> environmental assessments of properties prior to real estate transfer. The projects consist of evaluating past on-site operations, identifying potentially contaminated sites, record searches of files maintained by regulatory agencies, and collection and analysis of groundwater quality information, where applicable.</w:t>
      </w:r>
    </w:p>
    <w:p w:rsidR="00B17DCE" w:rsidRPr="00CC6694" w:rsidRDefault="00B17DCE" w:rsidP="00944466">
      <w:pPr>
        <w:pStyle w:val="ResumeHeading3"/>
      </w:pPr>
      <w:r w:rsidRPr="00CC6694">
        <w:t>Additional Project Experience</w:t>
      </w:r>
    </w:p>
    <w:p w:rsidR="00B17DCE" w:rsidRPr="00CC6694" w:rsidRDefault="00B17DCE" w:rsidP="00944466">
      <w:pPr>
        <w:pStyle w:val="Bullet2-line"/>
      </w:pPr>
      <w:r w:rsidRPr="00CC6694">
        <w:t>In-field design and installation of SVE systems for the remediation of volatile contaminants in subsurface soils.</w:t>
      </w:r>
    </w:p>
    <w:p w:rsidR="00B17DCE" w:rsidRPr="00CC6694" w:rsidRDefault="00B17DCE" w:rsidP="00944466">
      <w:pPr>
        <w:pStyle w:val="Bullet2-line"/>
      </w:pPr>
      <w:r w:rsidRPr="00CC6694">
        <w:t>Planning and direction of field investigations of numerous hazardous waste sites to identify and characterize contaminants in soil and groundwater.</w:t>
      </w:r>
    </w:p>
    <w:p w:rsidR="00B17DCE" w:rsidRPr="00CC6694" w:rsidRDefault="00B17DCE" w:rsidP="00944466">
      <w:pPr>
        <w:pStyle w:val="Bullet2-line"/>
      </w:pPr>
      <w:r w:rsidRPr="00CC6694">
        <w:t>Preparation of H&amp;S plans submitted for regulatory approval. This includes hazardous waste characterizations, emergency response planning, establishing site operating procedures, and field implementation of health and safety plans.</w:t>
      </w:r>
    </w:p>
    <w:p w:rsidR="00B17DCE" w:rsidRPr="00CC6694" w:rsidRDefault="00B17DCE" w:rsidP="00944466">
      <w:pPr>
        <w:pStyle w:val="Bullet2-line"/>
      </w:pPr>
      <w:proofErr w:type="spellStart"/>
      <w:r w:rsidRPr="00CC6694">
        <w:t>Preconveyance</w:t>
      </w:r>
      <w:proofErr w:type="spellEnd"/>
      <w:r w:rsidRPr="00CC6694">
        <w:t xml:space="preserve"> environmental assessments of properties prior to real estate transfer. The projects consist of evaluating past on-site operations, identifying potentially contaminated sites, record searches of files maintained by regulatory agencies, and collection and analysis of groundwater quality information, where applicable.</w:t>
      </w:r>
    </w:p>
    <w:p w:rsidR="00B17DCE" w:rsidRPr="00CC6694" w:rsidRDefault="00B17DCE" w:rsidP="00CC6694">
      <w:r w:rsidRPr="00CC6694">
        <w:t xml:space="preserve">Mr. Huff is skilled in management information systems (MIS), database design, programming, and computer modeling. He is responsible for the collection, conversion, manipulation, and management of data used in risk assessments, groundwater and </w:t>
      </w:r>
      <w:proofErr w:type="spellStart"/>
      <w:r w:rsidRPr="00CC6694">
        <w:t>vadose</w:t>
      </w:r>
      <w:proofErr w:type="spellEnd"/>
      <w:r w:rsidRPr="00CC6694">
        <w:t xml:space="preserve"> zone migration, and water fate and transport modeling, and for designing and developing maps, cross-sections, and </w:t>
      </w:r>
      <w:r w:rsidRPr="00CC6694">
        <w:br/>
        <w:t>3-D visualizations of surface and subsurface environments.</w:t>
      </w:r>
    </w:p>
    <w:p w:rsidR="00B17DCE" w:rsidRPr="00CC6694" w:rsidRDefault="00B17DCE" w:rsidP="00CC6694">
      <w:r w:rsidRPr="00CC6694">
        <w:t>He also has performed project and financial management for internal and external projects using business practices and project management skills acquired during completion of his Master’s degree in Business Administration.</w:t>
      </w:r>
    </w:p>
    <w:p w:rsidR="00B17DCE" w:rsidRPr="00CC6694" w:rsidRDefault="00B17DCE" w:rsidP="00CC6694">
      <w:r w:rsidRPr="00CC6694">
        <w:lastRenderedPageBreak/>
        <w:t>Prior to joining SCS, Mr. Huff was affiliated with Green &amp; Associates, an environmental consulting firm that provided services such as Phase I environmental site assessments (ESAs), asbestos assessments, and evaluation of core samples for paleontological purposes for major oil companies.</w:t>
      </w:r>
    </w:p>
    <w:p w:rsidR="00B17DCE" w:rsidRPr="00CC6694" w:rsidRDefault="00B17DCE" w:rsidP="00944466">
      <w:pPr>
        <w:pStyle w:val="ResumeHeading2"/>
      </w:pPr>
      <w:r w:rsidRPr="00CC6694">
        <w:t>Publications and Presentations</w:t>
      </w:r>
    </w:p>
    <w:p w:rsidR="00B17DCE" w:rsidRPr="00CC6694" w:rsidRDefault="00B17DCE" w:rsidP="00CC6694">
      <w:smartTag w:uri="urn:schemas-microsoft-com:office:smarttags" w:element="PersonName">
        <w:r w:rsidRPr="00CC6694">
          <w:t>Huff, Ray</w:t>
        </w:r>
      </w:smartTag>
      <w:r w:rsidRPr="00CC6694">
        <w:t xml:space="preserve">mond, Leonard, Michelle, and </w:t>
      </w:r>
      <w:smartTag w:uri="urn:schemas-microsoft-com:office:smarttags" w:element="PersonName">
        <w:r w:rsidRPr="00CC6694">
          <w:t>Sullivan, Pat</w:t>
        </w:r>
      </w:smartTag>
      <w:r w:rsidRPr="00CC6694">
        <w:t>rick, Composting Emissions Update and New Southern California Regulations, Presentation at the Annual Solid Waste Association of North America (SWANA) WASTECON Conference, St. Louis, Missouri, October 2003.</w:t>
      </w:r>
    </w:p>
    <w:p w:rsidR="00B17DCE" w:rsidRPr="00CC6694" w:rsidRDefault="00B17DCE" w:rsidP="00CC6694">
      <w:smartTag w:uri="urn:schemas-microsoft-com:office:smarttags" w:element="PersonName">
        <w:r w:rsidRPr="00CC6694">
          <w:t>Huff, Ray</w:t>
        </w:r>
      </w:smartTag>
      <w:r w:rsidRPr="00CC6694">
        <w:t xml:space="preserve">mond, and </w:t>
      </w:r>
      <w:smartTag w:uri="urn:schemas-microsoft-com:office:smarttags" w:element="PersonName">
        <w:r w:rsidRPr="00CC6694">
          <w:t>Sullivan, Pat</w:t>
        </w:r>
      </w:smartTag>
      <w:r w:rsidRPr="00CC6694">
        <w:t>rick, Unique Landfill Gas Issues on Urban Inactive Landfills, Conference Proceedings, 27th Annual SWANA, Landfill Gas Symposium in San Antonio, Texas, March 2004.</w:t>
      </w:r>
    </w:p>
    <w:p w:rsidR="00B17DCE" w:rsidRPr="00CC6694" w:rsidRDefault="00B17DCE" w:rsidP="00CC6694">
      <w:smartTag w:uri="urn:schemas-microsoft-com:office:smarttags" w:element="PersonName">
        <w:r w:rsidRPr="00CC6694">
          <w:t>Huff, Ray</w:t>
        </w:r>
      </w:smartTag>
      <w:r w:rsidRPr="00CC6694">
        <w:t xml:space="preserve">mond, and </w:t>
      </w:r>
      <w:smartTag w:uri="urn:schemas-microsoft-com:office:smarttags" w:element="PersonName">
        <w:r w:rsidRPr="00CC6694">
          <w:t>Sullivan, Pat</w:t>
        </w:r>
      </w:smartTag>
      <w:r w:rsidRPr="00CC6694">
        <w:t>rick, Air Quality and Odor Impacts from Landfill-Related Emissions, Conference Proceedings, Water Environment Federation (WEF) and Air and Waste Management Association (AWMA) Odor and Air Emissions 2004, Bellevue, Washington, April 2004.</w:t>
      </w:r>
    </w:p>
    <w:p w:rsidR="00B17DCE" w:rsidRPr="00CC6694" w:rsidRDefault="00B17DCE" w:rsidP="00CC6694">
      <w:r w:rsidRPr="00CC6694">
        <w:t>Huff, Raymond, and Sullivan, Patrick, Unique Case Studies of Landfill Redevelopment in California, Conference Proceedings, 44th Annual SWANA WASTECON Conference, Charlotte, North Carolina, September 2006.</w:t>
      </w:r>
    </w:p>
    <w:p w:rsidR="00B17DCE" w:rsidRPr="00CC6694" w:rsidRDefault="00B17DCE" w:rsidP="00CC6694">
      <w:r w:rsidRPr="00CC6694">
        <w:t xml:space="preserve">Huff, Raymond, Carbon Footprint and Impact of </w:t>
      </w:r>
      <w:proofErr w:type="spellStart"/>
      <w:r w:rsidRPr="00CC6694">
        <w:t>Biosolids</w:t>
      </w:r>
      <w:proofErr w:type="spellEnd"/>
      <w:r w:rsidRPr="00CC6694">
        <w:t>, Presentation at California Water Environment Association (CWEA) Global Climate Issues Specialty Conference, Whittier, California, June 2008.</w:t>
      </w:r>
    </w:p>
    <w:p w:rsidR="00B17DCE" w:rsidRPr="00CC6694" w:rsidRDefault="00B17DCE" w:rsidP="00CC6694">
      <w:r w:rsidRPr="00CC6694">
        <w:t>Huff, Raymond, Greenhouse Gas Credit Trading, Presentation at CWEA Global Climate Issues Specialty Conference, Whittier, California, June 2008.</w:t>
      </w:r>
    </w:p>
    <w:p w:rsidR="00B17DCE" w:rsidRPr="00CC6694" w:rsidRDefault="00B17DCE" w:rsidP="00CC6694">
      <w:r w:rsidRPr="00CC6694">
        <w:t xml:space="preserve">Drotman, Cassandra, Huff, Raymond, and </w:t>
      </w:r>
      <w:smartTag w:uri="urn:schemas-microsoft-com:office:smarttags" w:element="PersonName">
        <w:r w:rsidRPr="00CC6694">
          <w:t>Sullivan, Pat</w:t>
        </w:r>
      </w:smartTag>
      <w:r w:rsidRPr="00CC6694">
        <w:t>rick, New LFG Monitoring Requirements in California:  More Stringent and Expensive, Conference Proceedings, 32nd Annual SWANA Landfill Gas Symposium in Atlanta, Georgia, March 2009.</w:t>
      </w:r>
    </w:p>
    <w:p w:rsidR="00B17DCE" w:rsidRPr="00CC6694" w:rsidRDefault="00B17DCE" w:rsidP="00CC6694">
      <w:r w:rsidRPr="00CC6694">
        <w:t>Huff, Raymond, Landfill Gas to Energy Case Study, Presentation at Working Session on Methane Capture and Use, Navigating the American Carbon World Conference, San Diego, California, April 2009.</w:t>
      </w:r>
    </w:p>
    <w:p w:rsidR="00B17DCE" w:rsidRPr="00CC6694" w:rsidRDefault="00B17DCE" w:rsidP="00CC6694">
      <w:r w:rsidRPr="00CC6694">
        <w:t xml:space="preserve">Huff, Raymond, </w:t>
      </w:r>
      <w:proofErr w:type="gramStart"/>
      <w:r w:rsidRPr="00CC6694">
        <w:t>The</w:t>
      </w:r>
      <w:proofErr w:type="gramEnd"/>
      <w:r w:rsidRPr="00CC6694">
        <w:t xml:space="preserve"> Business of Greenhouse Gas Emissions, Presentation at Sigma Xi Speaker Series, Loyola Marymount University, April, 2009.</w:t>
      </w:r>
    </w:p>
    <w:p w:rsidR="00B17DCE" w:rsidRPr="00CC6694" w:rsidRDefault="00B17DCE" w:rsidP="00CC6694">
      <w:r w:rsidRPr="00CC6694">
        <w:t xml:space="preserve">Huff, Raymond, Third Party Greenhouse Gas Verification Explained, Presentation at GHG for Industry Workshop, Houston, Texas, </w:t>
      </w:r>
      <w:proofErr w:type="gramStart"/>
      <w:r w:rsidRPr="00CC6694">
        <w:t>May</w:t>
      </w:r>
      <w:proofErr w:type="gramEnd"/>
      <w:r w:rsidRPr="00CC6694">
        <w:t xml:space="preserve"> 2009.</w:t>
      </w:r>
    </w:p>
    <w:p w:rsidR="00B17DCE" w:rsidRPr="00CC6694" w:rsidRDefault="00B17DCE" w:rsidP="00CC6694">
      <w:r w:rsidRPr="00CC6694">
        <w:t>Huff, Raymond, Subsurface Fire Identification, Assessment and Mitigation; A Presentation of Selected Case Studies, Presentation at the Annual SWANA WASTECON Conference, Long Beach, California, September 2009.</w:t>
      </w:r>
    </w:p>
    <w:p w:rsidR="00B17DCE" w:rsidRPr="00CC6694" w:rsidRDefault="00B17DCE" w:rsidP="00CC6694">
      <w:r w:rsidRPr="00CC6694">
        <w:t>Huff, Raymond, and Sullivan, Patrick, Impact of Mandatory GHG Reporting on California Industry, Presentation at Industrial Environmental Association 2009 Annual Statewide Environmental Summit, San Diego, California, October 2009.</w:t>
      </w:r>
    </w:p>
    <w:p w:rsidR="00B17DCE" w:rsidRPr="00CC6694" w:rsidRDefault="00B17DCE" w:rsidP="00CC6694">
      <w:r w:rsidRPr="00CC6694">
        <w:lastRenderedPageBreak/>
        <w:t>Drotman, Cassandra, Huff, Raymond, and Sullivan, Patrick, The Impact of Federal Climate Change Legislation and Regulation on the Solid Waste Industry, Conference Proceedings, 33rd Annual SWANA Landfill Gas Symposium in San Diego, California, March 2010.</w:t>
      </w:r>
    </w:p>
    <w:p w:rsidR="00B17DCE" w:rsidRPr="00CC6694" w:rsidRDefault="00B17DCE" w:rsidP="00CC6694">
      <w:r w:rsidRPr="00CC6694">
        <w:t>Huff, Raymond, and Sullivan, Patrick, Comparison of GHG Emissions Methodologies for Landfills, Presentation for AWMA Annual Conference, Orlando, Florida, June 2011.</w:t>
      </w:r>
    </w:p>
    <w:p w:rsidR="00B17DCE" w:rsidRPr="00CC6694" w:rsidRDefault="00B17DCE" w:rsidP="00CC6694">
      <w:r w:rsidRPr="00CC6694">
        <w:t xml:space="preserve">Huff, Raymond, </w:t>
      </w:r>
      <w:proofErr w:type="spellStart"/>
      <w:r w:rsidRPr="00CC6694">
        <w:t>Henkelman</w:t>
      </w:r>
      <w:proofErr w:type="spellEnd"/>
      <w:r w:rsidRPr="00CC6694">
        <w:t>, John, and Sullivan, Patrick, Comparison of GHG Emissions Methodologies for Landfills, Presentation for AWMA GHG Strategies Conference, San Francisco, California, November 2011.</w:t>
      </w:r>
    </w:p>
    <w:p w:rsidR="00B17DCE" w:rsidRPr="00CC6694" w:rsidRDefault="00B17DCE" w:rsidP="00CC6694">
      <w:r w:rsidRPr="00CC6694">
        <w:t>Huff, Raymond, Sullivan, Patrick, and Drotman, Cassandra, Lessons Learned from the First Two Years of Compliance with the Federal GHG Mandatory Reporting Rule, 36th Annual SWANA Landfill Gas Symposium, Las Vegas, Nevada, March 2013.</w:t>
      </w:r>
    </w:p>
    <w:p w:rsidR="00B17DCE" w:rsidRPr="00CC6694" w:rsidRDefault="00B17DCE" w:rsidP="00CC6694">
      <w:r w:rsidRPr="00CC6694">
        <w:t xml:space="preserve">Huff, Raymond, Banister, Amy, Smith, Phillip, </w:t>
      </w:r>
      <w:proofErr w:type="spellStart"/>
      <w:r w:rsidRPr="00CC6694">
        <w:t>Wuestenberg</w:t>
      </w:r>
      <w:proofErr w:type="spellEnd"/>
      <w:r w:rsidRPr="00CC6694">
        <w:t xml:space="preserve">, </w:t>
      </w:r>
      <w:proofErr w:type="spellStart"/>
      <w:r w:rsidRPr="00CC6694">
        <w:t>Niki</w:t>
      </w:r>
      <w:proofErr w:type="spellEnd"/>
      <w:r w:rsidRPr="00CC6694">
        <w:t xml:space="preserve">, Sullivan, Patrick, and </w:t>
      </w:r>
      <w:proofErr w:type="spellStart"/>
      <w:r w:rsidRPr="00CC6694">
        <w:t>Henkelman</w:t>
      </w:r>
      <w:proofErr w:type="spellEnd"/>
      <w:r w:rsidRPr="00CC6694">
        <w:t>, John, Lessons Learned from Federal Mandatory GHG Reporting Data Analysis for Landfills, Presentation for AWMA Climate Change Conference, Washington, DC, September 2013.</w:t>
      </w:r>
    </w:p>
    <w:p w:rsidR="00B17DCE" w:rsidRPr="00CC6694" w:rsidRDefault="00B17DCE" w:rsidP="00CC6694">
      <w:r w:rsidRPr="00CC6694">
        <w:t>Huff, Raymond, Summary and Impacts of Upcoming Changes in Federal GHG Reporting for Landfills, Presentation at AWMA Golden Empire Chapter 2013 Technical Conference, Bakersfield, California, September 2013.</w:t>
      </w:r>
    </w:p>
    <w:p w:rsidR="00B17DCE" w:rsidRPr="00CC6694" w:rsidRDefault="00B17DCE" w:rsidP="00CC6694">
      <w:r w:rsidRPr="00CC6694">
        <w:t>Huff, Raymond, and Sullivan, Patrick, Lessons Learned from California Methane Rule Reporting, Presentation at SWANA Landfill Gas Symposium, March 2014.</w:t>
      </w:r>
    </w:p>
    <w:p w:rsidR="00B17DCE" w:rsidRPr="00CC6694" w:rsidRDefault="00B17DCE" w:rsidP="00CC6694">
      <w:r w:rsidRPr="00CC6694">
        <w:t xml:space="preserve">Huff, Raymond, and </w:t>
      </w:r>
      <w:proofErr w:type="spellStart"/>
      <w:r w:rsidRPr="00CC6694">
        <w:t>Wuestenberg</w:t>
      </w:r>
      <w:proofErr w:type="spellEnd"/>
      <w:r w:rsidRPr="00CC6694">
        <w:t>, Nicole, Clean Air Act Compliance Issues with Subsurface Reactions, Extended Abstract and Presentation at Global Waste Management Symposium, June 2014.</w:t>
      </w:r>
    </w:p>
    <w:p w:rsidR="00B17DCE" w:rsidRPr="00CC6694" w:rsidRDefault="00B17DCE" w:rsidP="00CC6694">
      <w:r w:rsidRPr="00CC6694">
        <w:t xml:space="preserve">Huff, Raymond, and </w:t>
      </w:r>
      <w:proofErr w:type="spellStart"/>
      <w:r w:rsidRPr="00CC6694">
        <w:t>Penoyer</w:t>
      </w:r>
      <w:proofErr w:type="spellEnd"/>
      <w:r w:rsidRPr="00CC6694">
        <w:t xml:space="preserve">, David, Landfill Gas </w:t>
      </w:r>
      <w:proofErr w:type="spellStart"/>
      <w:r w:rsidRPr="00CC6694">
        <w:t>Freakometrics</w:t>
      </w:r>
      <w:proofErr w:type="spellEnd"/>
      <w:r w:rsidRPr="00CC6694">
        <w:t>:  Metrics-Based Management of Landfill Gas Systems across the U.S., Extended Abstract and Presentation at Global Waste Management Symposium, June 2014.</w:t>
      </w:r>
    </w:p>
    <w:p w:rsidR="00B17DCE" w:rsidRPr="00CC6694" w:rsidRDefault="00B17DCE" w:rsidP="00CC6694">
      <w:r w:rsidRPr="00CC6694">
        <w:t xml:space="preserve">Huff, Raymond, </w:t>
      </w:r>
      <w:proofErr w:type="spellStart"/>
      <w:r w:rsidRPr="00CC6694">
        <w:t>McGarry</w:t>
      </w:r>
      <w:proofErr w:type="spellEnd"/>
      <w:r w:rsidRPr="00CC6694">
        <w:t>, Josh, and Walsh, James, Overview of Operating MSW Landfills with Ongoing Subsurface Reactions, Extended Abstract and Presentation at Global Waste Management Symposium, June 2014.</w:t>
      </w:r>
    </w:p>
    <w:p w:rsidR="00B17DCE" w:rsidRPr="00CC6694" w:rsidRDefault="00B17DCE" w:rsidP="00CC6694">
      <w:r w:rsidRPr="00CC6694">
        <w:t xml:space="preserve">Huff, Raymond, </w:t>
      </w:r>
      <w:proofErr w:type="spellStart"/>
      <w:r w:rsidRPr="00CC6694">
        <w:t>Henkelman</w:t>
      </w:r>
      <w:proofErr w:type="spellEnd"/>
      <w:r w:rsidRPr="00CC6694">
        <w:t>, John, and Sullivan, Patrick, Redundancy and Inconsistency in Voluntary, State, and Federal Greenhouse Gas Reporting for Landfills, Extended Abstract and Presentation at AWMA Annual Conference, Long Beach, California, June 2014.</w:t>
      </w:r>
    </w:p>
    <w:p w:rsidR="00B17DCE" w:rsidRPr="00CC6694" w:rsidRDefault="00B17DCE" w:rsidP="00CC6694">
      <w:r w:rsidRPr="00CC6694">
        <w:t>Huff, Raymond, Subsurface Fire Identification, Assessment and Mitigation, Presentation at SWANA Northwest Regional Landfill Gas Symposium, May 2015.</w:t>
      </w:r>
    </w:p>
    <w:p w:rsidR="00B17DCE" w:rsidRPr="00CC6694" w:rsidRDefault="00B17DCE" w:rsidP="00CC6694">
      <w:r w:rsidRPr="00CC6694">
        <w:t>Huff, Raymond, Subsurface Fire Identification, Assessment and Mitigation, Presentation at NDSWRA Conference, September 2015.</w:t>
      </w:r>
    </w:p>
    <w:p w:rsidR="00B17DCE" w:rsidRPr="00CC6694" w:rsidRDefault="00B17DCE" w:rsidP="00CC6694">
      <w:r w:rsidRPr="00CC6694">
        <w:t xml:space="preserve">Huff, Raymond, and </w:t>
      </w:r>
      <w:proofErr w:type="spellStart"/>
      <w:r w:rsidRPr="00CC6694">
        <w:t>Penoyer</w:t>
      </w:r>
      <w:proofErr w:type="spellEnd"/>
      <w:r w:rsidRPr="00CC6694">
        <w:t>, David, Power and Pitfalls of Landfill gas Monitoring Data Analysis and Visualization Techniques – A Selection of Data Visualization Cast Studies, Extended Abstract and Presentation at Global Waste Management Symposium, February 2016.</w:t>
      </w:r>
    </w:p>
    <w:p w:rsidR="00B17DCE" w:rsidRPr="00CC6694" w:rsidRDefault="00B17DCE" w:rsidP="00CC6694">
      <w:proofErr w:type="spellStart"/>
      <w:r w:rsidRPr="00CC6694">
        <w:lastRenderedPageBreak/>
        <w:t>Henkelman</w:t>
      </w:r>
      <w:proofErr w:type="spellEnd"/>
      <w:r w:rsidRPr="00CC6694">
        <w:t>, John, Huff, Raymond, and Sullivan, Patrick, A Look at Fugitive GHG Emissions Reporting and the Effects on Regulated Facilities, Extended Abstract and Presentation for AWMA Annual Conference, New Orleans, Louisiana, June 2016.</w:t>
      </w:r>
    </w:p>
    <w:p w:rsidR="00B17DCE" w:rsidRPr="00CC6694" w:rsidRDefault="00B17DCE" w:rsidP="00CC6694">
      <w:r w:rsidRPr="00CC6694">
        <w:t>Drotman, Cassandra, Huff, Raymond, and Sullivan, Patrick, Impact on the Waste Industry from Proposed EG and Supplemental NSPS Rules for Landfills, Extended Abstract and Presentation for AWMA Annual Conference, New Orleans, Louisiana, June 2016.</w:t>
      </w:r>
    </w:p>
    <w:p w:rsidR="001038CF" w:rsidRDefault="00B17DCE" w:rsidP="00E96AF8">
      <w:r w:rsidRPr="00CC6694">
        <w:t xml:space="preserve">Drotman, Cassandra, </w:t>
      </w:r>
      <w:smartTag w:uri="urn:schemas-microsoft-com:office:smarttags" w:element="PersonName">
        <w:r w:rsidRPr="00CC6694">
          <w:t>Huff, Ray</w:t>
        </w:r>
      </w:smartTag>
      <w:r w:rsidRPr="00CC6694">
        <w:t xml:space="preserve">mond, and </w:t>
      </w:r>
      <w:smartTag w:uri="urn:schemas-microsoft-com:office:smarttags" w:element="PersonName">
        <w:r w:rsidRPr="00CC6694">
          <w:t>Sullivan, Pat</w:t>
        </w:r>
      </w:smartTag>
      <w:r w:rsidRPr="00CC6694">
        <w:t>rick S., Best Practices Learned from Greenhouse Gas Reporting, Presentation for Air &amp; Waste Management Association (A&amp;WMA), A&amp;WMA’s 110th Annual Conference &amp; Exhibition, Pittsburg, Pennsylvania, June 2017.</w:t>
      </w:r>
    </w:p>
    <w:p w:rsidR="00AD5B2A" w:rsidRPr="00C812DB" w:rsidRDefault="00AD5B2A" w:rsidP="00AD5B2A">
      <w:pPr>
        <w:ind w:right="-450"/>
      </w:pPr>
      <w:r w:rsidRPr="00C812DB">
        <w:t xml:space="preserve">Drotman, Cassandra, </w:t>
      </w:r>
      <w:proofErr w:type="spellStart"/>
      <w:r w:rsidRPr="00C812DB">
        <w:t>Henkelman</w:t>
      </w:r>
      <w:proofErr w:type="spellEnd"/>
      <w:r w:rsidRPr="00C812DB">
        <w:t>, John, Huff, Raymond, and Sullivan, Patrick S., An Update and Comparison on State Level Greenhouse Gas Reporting and Cap and Trade Regulations, A&amp;WMA’s Finding Common Ground on Climate Change Mitigation and Adaptation, Arlington, Virginia, October 2017.</w:t>
      </w:r>
    </w:p>
    <w:p w:rsidR="00AD5B2A" w:rsidRPr="00C812DB" w:rsidRDefault="00AD5B2A" w:rsidP="00AD5B2A">
      <w:r w:rsidRPr="00C812DB">
        <w:t xml:space="preserve">Drotman, Cassandra, </w:t>
      </w:r>
      <w:proofErr w:type="spellStart"/>
      <w:r w:rsidRPr="00C812DB">
        <w:t>Henkelman</w:t>
      </w:r>
      <w:proofErr w:type="spellEnd"/>
      <w:r w:rsidRPr="00C812DB">
        <w:t>, John, Huff, Raymond, and Sullivan, Patrick S., A Review of Regulatory and Industry Greenhouse Gas Reporting Cooperation, A&amp;WMA’s Finding Common Ground on Climate Change Mitigation and Adaptation, Arlington, Virginia, October 2017.</w:t>
      </w:r>
    </w:p>
    <w:p w:rsidR="00AD5B2A" w:rsidRDefault="00AD5B2A" w:rsidP="00E770DD">
      <w:pPr>
        <w:ind w:right="-450"/>
      </w:pPr>
      <w:r w:rsidRPr="00C812DB">
        <w:t xml:space="preserve">Drotman, Cassandra, Huff, Raymond, and Sullivan, Patrick S., </w:t>
      </w:r>
      <w:r w:rsidRPr="0048322A">
        <w:t>Tier 4 Surface Emissions Monitoring Process and Issues</w:t>
      </w:r>
      <w:r w:rsidRPr="00C812DB">
        <w:t>, Air &amp; Waste Management Association</w:t>
      </w:r>
      <w:r>
        <w:t>’s</w:t>
      </w:r>
      <w:r w:rsidRPr="00C812DB">
        <w:t xml:space="preserve"> (A&amp;WMA</w:t>
      </w:r>
      <w:r>
        <w:t>’s</w:t>
      </w:r>
      <w:r w:rsidRPr="00C812DB">
        <w:t xml:space="preserve">) </w:t>
      </w:r>
      <w:r>
        <w:t>111</w:t>
      </w:r>
      <w:r w:rsidRPr="00165284">
        <w:rPr>
          <w:vertAlign w:val="superscript"/>
        </w:rPr>
        <w:t>th</w:t>
      </w:r>
      <w:r>
        <w:t xml:space="preserve"> Annual Conference &amp; Exhibition</w:t>
      </w:r>
      <w:r w:rsidRPr="00C812DB">
        <w:t xml:space="preserve">, </w:t>
      </w:r>
      <w:r>
        <w:t>Hartford</w:t>
      </w:r>
      <w:r w:rsidRPr="00C812DB">
        <w:t xml:space="preserve">, </w:t>
      </w:r>
      <w:r>
        <w:t>Connecticut, June 2018</w:t>
      </w:r>
      <w:r w:rsidRPr="00C812DB">
        <w:t>.</w:t>
      </w:r>
    </w:p>
    <w:sectPr w:rsidR="00AD5B2A" w:rsidSect="00DE66C0">
      <w:footerReference w:type="default" r:id="rId13"/>
      <w:type w:val="continuous"/>
      <w:pgSz w:w="12240" w:h="15840" w:code="1"/>
      <w:pgMar w:top="1440" w:right="1440" w:bottom="1440" w:left="1440" w:header="720" w:footer="720" w:gutter="0"/>
      <w:pgNumType w:start="7"/>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310E" w:rsidRDefault="00BE310E" w:rsidP="00233433">
      <w:r>
        <w:separator/>
      </w:r>
    </w:p>
    <w:p w:rsidR="00BE310E" w:rsidRDefault="00BE310E" w:rsidP="00233433"/>
  </w:endnote>
  <w:endnote w:type="continuationSeparator" w:id="0">
    <w:p w:rsidR="00BE310E" w:rsidRDefault="00BE310E" w:rsidP="00233433">
      <w:r>
        <w:continuationSeparator/>
      </w:r>
    </w:p>
    <w:p w:rsidR="00BE310E" w:rsidRDefault="00BE310E" w:rsidP="00233433"/>
  </w:endnote>
  <w:endnote w:type="continuationNotice" w:id="1">
    <w:p w:rsidR="00BE310E" w:rsidRDefault="00BE310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0000000000000000000"/>
    <w:charset w:val="00"/>
    <w:family w:val="roman"/>
    <w:notTrueType/>
    <w:pitch w:val="default"/>
  </w:font>
  <w:font w:name="Franklin Gothic Book">
    <w:panose1 w:val="020B0503020102020204"/>
    <w:charset w:val="00"/>
    <w:family w:val="swiss"/>
    <w:pitch w:val="variable"/>
    <w:sig w:usb0="00000287" w:usb1="00000000" w:usb2="00000000" w:usb3="00000000" w:csb0="0000009F" w:csb1="00000000"/>
  </w:font>
  <w:font w:name="Tw Cen MT">
    <w:panose1 w:val="020B0602020104020603"/>
    <w:charset w:val="00"/>
    <w:family w:val="swiss"/>
    <w:pitch w:val="variable"/>
    <w:sig w:usb0="00000007" w:usb1="00000000" w:usb2="00000000" w:usb3="00000000" w:csb0="00000003" w:csb1="00000000"/>
  </w:font>
  <w:font w:name="Univers">
    <w:altName w:val="Arial"/>
    <w:charset w:val="00"/>
    <w:family w:val="swiss"/>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6AF8" w:rsidRPr="001038CF" w:rsidRDefault="00E96AF8" w:rsidP="0032423D">
    <w:pPr>
      <w:pStyle w:val="Footer"/>
      <w:pBdr>
        <w:top w:val="single" w:sz="4" w:space="1" w:color="auto"/>
      </w:pBdr>
      <w:rPr>
        <w:color w:val="6C001E"/>
      </w:rPr>
    </w:pPr>
    <w:r w:rsidRPr="007C2B7B">
      <w:t xml:space="preserve">SCS Resume – </w:t>
    </w:r>
    <w:r w:rsidR="00AF0BA3">
      <w:t>Huff</w:t>
    </w:r>
    <w:r w:rsidRPr="003853CD">
      <w:tab/>
    </w:r>
    <w:hyperlink r:id="rId1" w:history="1">
      <w:r w:rsidRPr="001038CF">
        <w:rPr>
          <w:rStyle w:val="Hyperlink"/>
          <w:color w:val="910029"/>
        </w:rPr>
        <w:t>www.scsengineers.com</w:t>
      </w:r>
    </w:hyperlink>
    <w:r w:rsidRPr="001038CF">
      <w:rPr>
        <w:color w:val="6C001E"/>
      </w:rPr>
      <w:t xml:space="preserve"> </w:t>
    </w:r>
  </w:p>
  <w:p w:rsidR="00FC4F52" w:rsidRPr="00E96AF8" w:rsidRDefault="00E96AF8" w:rsidP="0032423D">
    <w:pPr>
      <w:pStyle w:val="Footer"/>
      <w:jc w:val="center"/>
    </w:pPr>
    <w:r w:rsidRPr="003B7004">
      <w:fldChar w:fldCharType="begin"/>
    </w:r>
    <w:r w:rsidRPr="003B7004">
      <w:instrText xml:space="preserve"> PAGE  \* Arabic  \* MERGEFORMAT </w:instrText>
    </w:r>
    <w:r w:rsidRPr="003B7004">
      <w:fldChar w:fldCharType="separate"/>
    </w:r>
    <w:r w:rsidR="00F37C8F">
      <w:rPr>
        <w:noProof/>
      </w:rPr>
      <w:t>5</w:t>
    </w:r>
    <w:r w:rsidRPr="003B7004">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66C0" w:rsidRPr="001038CF" w:rsidRDefault="00DE66C0" w:rsidP="0032423D">
    <w:pPr>
      <w:pStyle w:val="Footer"/>
      <w:pBdr>
        <w:top w:val="single" w:sz="4" w:space="1" w:color="auto"/>
      </w:pBdr>
      <w:rPr>
        <w:color w:val="6C001E"/>
      </w:rPr>
    </w:pPr>
    <w:r w:rsidRPr="007C2B7B">
      <w:t xml:space="preserve">SCS Resume – </w:t>
    </w:r>
    <w:r>
      <w:t>Huff</w:t>
    </w:r>
    <w:r w:rsidRPr="003853CD">
      <w:tab/>
    </w:r>
    <w:hyperlink r:id="rId1" w:history="1">
      <w:r w:rsidRPr="001038CF">
        <w:rPr>
          <w:rStyle w:val="Hyperlink"/>
          <w:color w:val="910029"/>
        </w:rPr>
        <w:t>www.scsengineers.com</w:t>
      </w:r>
    </w:hyperlink>
    <w:r w:rsidRPr="001038CF">
      <w:rPr>
        <w:color w:val="6C001E"/>
      </w:rPr>
      <w:t xml:space="preserve"> </w:t>
    </w:r>
  </w:p>
  <w:p w:rsidR="00DE66C0" w:rsidRPr="00E96AF8" w:rsidRDefault="00DE66C0" w:rsidP="0032423D">
    <w:pPr>
      <w:pStyle w:val="Footer"/>
      <w:jc w:val="center"/>
    </w:pPr>
    <w:r w:rsidRPr="003B7004">
      <w:fldChar w:fldCharType="begin"/>
    </w:r>
    <w:r w:rsidRPr="003B7004">
      <w:instrText xml:space="preserve"> PAGE  \* Arabic  \* MERGEFORMAT </w:instrText>
    </w:r>
    <w:r w:rsidRPr="003B7004">
      <w:fldChar w:fldCharType="separate"/>
    </w:r>
    <w:r w:rsidR="00F37C8F">
      <w:rPr>
        <w:noProof/>
      </w:rPr>
      <w:t>6</w:t>
    </w:r>
    <w:r w:rsidRPr="003B7004">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66C0" w:rsidRPr="001038CF" w:rsidRDefault="00DE66C0" w:rsidP="0032423D">
    <w:pPr>
      <w:pStyle w:val="Footer"/>
      <w:pBdr>
        <w:top w:val="single" w:sz="4" w:space="1" w:color="auto"/>
      </w:pBdr>
      <w:rPr>
        <w:color w:val="6C001E"/>
      </w:rPr>
    </w:pPr>
    <w:r w:rsidRPr="007C2B7B">
      <w:t xml:space="preserve">SCS Resume – </w:t>
    </w:r>
    <w:r>
      <w:t>Huff</w:t>
    </w:r>
    <w:r w:rsidRPr="003853CD">
      <w:tab/>
    </w:r>
    <w:hyperlink r:id="rId1" w:history="1">
      <w:r w:rsidRPr="001038CF">
        <w:rPr>
          <w:rStyle w:val="Hyperlink"/>
          <w:color w:val="910029"/>
        </w:rPr>
        <w:t>www.scsengineers.com</w:t>
      </w:r>
    </w:hyperlink>
    <w:r w:rsidRPr="001038CF">
      <w:rPr>
        <w:color w:val="6C001E"/>
      </w:rPr>
      <w:t xml:space="preserve"> </w:t>
    </w:r>
  </w:p>
  <w:p w:rsidR="00DE66C0" w:rsidRPr="00E96AF8" w:rsidRDefault="00DE66C0" w:rsidP="0032423D">
    <w:pPr>
      <w:pStyle w:val="Footer"/>
      <w:jc w:val="center"/>
    </w:pPr>
    <w:r w:rsidRPr="003B7004">
      <w:fldChar w:fldCharType="begin"/>
    </w:r>
    <w:r w:rsidRPr="003B7004">
      <w:instrText xml:space="preserve"> PAGE  \* Arabic  \* MERGEFORMAT </w:instrText>
    </w:r>
    <w:r w:rsidRPr="003B7004">
      <w:fldChar w:fldCharType="separate"/>
    </w:r>
    <w:r w:rsidR="00F37C8F">
      <w:rPr>
        <w:noProof/>
      </w:rPr>
      <w:t>7</w:t>
    </w:r>
    <w:r w:rsidRPr="003B7004">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66C0" w:rsidRPr="001038CF" w:rsidRDefault="00DE66C0" w:rsidP="0032423D">
    <w:pPr>
      <w:pStyle w:val="Footer"/>
      <w:pBdr>
        <w:top w:val="single" w:sz="4" w:space="1" w:color="auto"/>
      </w:pBdr>
      <w:rPr>
        <w:color w:val="6C001E"/>
      </w:rPr>
    </w:pPr>
    <w:r w:rsidRPr="007C2B7B">
      <w:t xml:space="preserve">SCS Resume – </w:t>
    </w:r>
    <w:r>
      <w:t>Huff</w:t>
    </w:r>
    <w:r w:rsidRPr="003853CD">
      <w:tab/>
    </w:r>
    <w:hyperlink r:id="rId1" w:history="1">
      <w:r w:rsidRPr="001038CF">
        <w:rPr>
          <w:rStyle w:val="Hyperlink"/>
          <w:color w:val="910029"/>
        </w:rPr>
        <w:t>www.scsengineers.com</w:t>
      </w:r>
    </w:hyperlink>
    <w:r w:rsidRPr="001038CF">
      <w:rPr>
        <w:color w:val="6C001E"/>
      </w:rPr>
      <w:t xml:space="preserve"> </w:t>
    </w:r>
  </w:p>
  <w:p w:rsidR="00DE66C0" w:rsidRPr="00E96AF8" w:rsidRDefault="00DE66C0" w:rsidP="0032423D">
    <w:pPr>
      <w:pStyle w:val="Footer"/>
      <w:jc w:val="center"/>
    </w:pPr>
    <w:r w:rsidRPr="003B7004">
      <w:fldChar w:fldCharType="begin"/>
    </w:r>
    <w:r w:rsidRPr="003B7004">
      <w:instrText xml:space="preserve"> PAGE  \* Arabic  \* MERGEFORMAT </w:instrText>
    </w:r>
    <w:r w:rsidRPr="003B7004">
      <w:fldChar w:fldCharType="separate"/>
    </w:r>
    <w:r w:rsidR="00F37C8F">
      <w:rPr>
        <w:noProof/>
      </w:rPr>
      <w:t>12</w:t>
    </w:r>
    <w:r w:rsidRPr="003B7004">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310E" w:rsidRDefault="00BE310E" w:rsidP="00233433">
      <w:r>
        <w:separator/>
      </w:r>
    </w:p>
    <w:p w:rsidR="00BE310E" w:rsidRDefault="00BE310E" w:rsidP="00233433"/>
  </w:footnote>
  <w:footnote w:type="continuationSeparator" w:id="0">
    <w:p w:rsidR="00BE310E" w:rsidRDefault="00BE310E" w:rsidP="00233433">
      <w:r>
        <w:continuationSeparator/>
      </w:r>
    </w:p>
    <w:p w:rsidR="00BE310E" w:rsidRDefault="00BE310E" w:rsidP="00233433"/>
  </w:footnote>
  <w:footnote w:type="continuationNotice" w:id="1">
    <w:p w:rsidR="00BE310E" w:rsidRDefault="00BE310E">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3105" w:rsidRDefault="006476FD">
    <w:pPr>
      <w:pStyle w:val="Header"/>
    </w:pPr>
    <w:r>
      <w:rPr>
        <w:noProof/>
      </w:rPr>
      <mc:AlternateContent>
        <mc:Choice Requires="wpg">
          <w:drawing>
            <wp:anchor distT="0" distB="0" distL="114300" distR="114300" simplePos="0" relativeHeight="251658240" behindDoc="1" locked="1" layoutInCell="1" allowOverlap="1">
              <wp:simplePos x="0" y="0"/>
              <wp:positionH relativeFrom="column">
                <wp:posOffset>-1390650</wp:posOffset>
              </wp:positionH>
              <wp:positionV relativeFrom="page">
                <wp:posOffset>0</wp:posOffset>
              </wp:positionV>
              <wp:extent cx="8686800" cy="72263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86800" cy="722630"/>
                        <a:chOff x="0" y="0"/>
                        <a:chExt cx="8686800" cy="914400"/>
                      </a:xfrm>
                    </wpg:grpSpPr>
                    <wps:wsp>
                      <wps:cNvPr id="719" name="Rectangle 112"/>
                      <wps:cNvSpPr>
                        <a:spLocks noChangeArrowheads="1"/>
                      </wps:cNvSpPr>
                      <wps:spPr bwMode="auto">
                        <a:xfrm>
                          <a:off x="438150" y="0"/>
                          <a:ext cx="7840345" cy="660400"/>
                        </a:xfrm>
                        <a:prstGeom prst="rect">
                          <a:avLst/>
                        </a:prstGeom>
                        <a:solidFill>
                          <a:srgbClr val="CED3BD">
                            <a:alpha val="65098"/>
                          </a:srgbClr>
                        </a:solidFill>
                        <a:ln>
                          <a:noFill/>
                        </a:ln>
                        <a:extLst/>
                      </wps:spPr>
                      <wps:bodyPr rot="0" vert="horz" wrap="square" lIns="91440" tIns="45720" rIns="91440" bIns="45720" anchor="t" anchorCtr="0" upright="1">
                        <a:noAutofit/>
                      </wps:bodyPr>
                    </wps:wsp>
                    <wps:wsp>
                      <wps:cNvPr id="720" name="Isosceles Triangle 720"/>
                      <wps:cNvSpPr/>
                      <wps:spPr>
                        <a:xfrm>
                          <a:off x="0" y="457200"/>
                          <a:ext cx="8686800" cy="457200"/>
                        </a:xfrm>
                        <a:prstGeom prst="triangle">
                          <a:avLst/>
                        </a:prstGeom>
                        <a:solidFill>
                          <a:srgbClr val="CED3BD">
                            <a:alpha val="65098"/>
                          </a:srgb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3C4F8358" id="Group 3" o:spid="_x0000_s1026" style="position:absolute;margin-left:-109.5pt;margin-top:0;width:684pt;height:56.9pt;z-index:-251658240;mso-position-vertical-relative:page;mso-height-relative:margin" coordsize="86868,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">
              <v:rect id="Rectangle 112" o:spid="_x0000_s1027" style="position:absolute;left:4381;width:78403;height:6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" fillcolor="#ced3bd" stroked="f">
                <v:fill opacity="42662f"/>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720" o:spid="_x0000_s1028" type="#_x0000_t5" style="position:absolute;top:4572;width:86868;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" fillcolor="#ced3bd" stroked="f" strokeweight="2pt">
                <v:fill opacity="42662f"/>
              </v:shape>
              <w10:wrap anchory="page"/>
              <w10:anchorlock/>
            </v:group>
          </w:pict>
        </mc:Fallback>
      </mc:AlternateContent>
    </w:r>
    <w:r>
      <w:rPr>
        <w:noProof/>
      </w:rPr>
      <w:drawing>
        <wp:anchor distT="0" distB="0" distL="114300" distR="114300" simplePos="0" relativeHeight="251657216" behindDoc="0" locked="1" layoutInCell="1" allowOverlap="1">
          <wp:simplePos x="0" y="0"/>
          <wp:positionH relativeFrom="column">
            <wp:posOffset>0</wp:posOffset>
          </wp:positionH>
          <wp:positionV relativeFrom="page">
            <wp:posOffset>457200</wp:posOffset>
          </wp:positionV>
          <wp:extent cx="1883410" cy="182880"/>
          <wp:effectExtent l="0" t="0" r="0" b="0"/>
          <wp:wrapNone/>
          <wp:docPr id="1" name="Picture 10" descr="SCS_Engineers_short_bar_300_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S_Engineers_short_bar_300_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3410" cy="1828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5A8C65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4B0CBA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B7456F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F949A6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D1A14D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972F93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894EC4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8D2FE3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16C027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B801B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FE0AC9"/>
    <w:multiLevelType w:val="hybridMultilevel"/>
    <w:tmpl w:val="03923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01E1C"/>
    <w:multiLevelType w:val="multilevel"/>
    <w:tmpl w:val="A31027D4"/>
    <w:lvl w:ilvl="0">
      <w:start w:val="1"/>
      <w:numFmt w:val="decimal"/>
      <w:pStyle w:val="Figure"/>
      <w:lvlText w:val="Figure %1."/>
      <w:lvlJc w:val="left"/>
      <w:pPr>
        <w:tabs>
          <w:tab w:val="num" w:pos="4590"/>
        </w:tabs>
        <w:ind w:left="4590" w:hanging="360"/>
      </w:pPr>
      <w:rPr>
        <w:rFonts w:ascii="Century Gothic" w:hAnsi="Century Gothic" w:cs="Times New Roman" w:hint="default"/>
        <w:b w:val="0"/>
        <w:bCs w:val="0"/>
        <w:i w:val="0"/>
        <w:iCs w:val="0"/>
        <w:caps w:val="0"/>
        <w:smallCaps w:val="0"/>
        <w:strike w:val="0"/>
        <w:dstrike w:val="0"/>
        <w:noProof w:val="0"/>
        <w:vanish w:val="0"/>
        <w:color w:val="000000"/>
        <w:spacing w:val="0"/>
        <w:kern w:val="0"/>
        <w:position w:val="0"/>
        <w:sz w:val="22"/>
        <w:u w:val="none"/>
        <w:effect w:val="none"/>
        <w:vertAlign w:val="baseline"/>
        <w:em w:val="none"/>
        <w:specVanish w:val="0"/>
      </w:rPr>
    </w:lvl>
    <w:lvl w:ilvl="1">
      <w:start w:val="1"/>
      <w:numFmt w:val="lowerLetter"/>
      <w:lvlText w:val="%2."/>
      <w:lvlJc w:val="left"/>
      <w:pPr>
        <w:tabs>
          <w:tab w:val="num" w:pos="8550"/>
        </w:tabs>
        <w:ind w:left="8550" w:hanging="720"/>
      </w:pPr>
      <w:rPr>
        <w:rFonts w:hint="default"/>
        <w:b w:val="0"/>
        <w:i w:val="0"/>
      </w:rPr>
    </w:lvl>
    <w:lvl w:ilvl="2">
      <w:start w:val="1"/>
      <w:numFmt w:val="lowerRoman"/>
      <w:lvlText w:val="%3."/>
      <w:lvlJc w:val="right"/>
      <w:pPr>
        <w:tabs>
          <w:tab w:val="num" w:pos="9270"/>
        </w:tabs>
        <w:ind w:left="9270" w:hanging="720"/>
      </w:pPr>
      <w:rPr>
        <w:rFonts w:hint="default"/>
      </w:rPr>
    </w:lvl>
    <w:lvl w:ilvl="3">
      <w:start w:val="1"/>
      <w:numFmt w:val="decimal"/>
      <w:lvlText w:val="%4."/>
      <w:lvlJc w:val="left"/>
      <w:pPr>
        <w:tabs>
          <w:tab w:val="num" w:pos="9990"/>
        </w:tabs>
        <w:ind w:left="9990" w:hanging="360"/>
      </w:pPr>
      <w:rPr>
        <w:rFonts w:hint="default"/>
      </w:rPr>
    </w:lvl>
    <w:lvl w:ilvl="4">
      <w:start w:val="1"/>
      <w:numFmt w:val="lowerLetter"/>
      <w:lvlText w:val="%5."/>
      <w:lvlJc w:val="left"/>
      <w:pPr>
        <w:tabs>
          <w:tab w:val="num" w:pos="10710"/>
        </w:tabs>
        <w:ind w:left="10710" w:hanging="360"/>
      </w:pPr>
      <w:rPr>
        <w:rFonts w:hint="default"/>
      </w:rPr>
    </w:lvl>
    <w:lvl w:ilvl="5">
      <w:start w:val="1"/>
      <w:numFmt w:val="lowerRoman"/>
      <w:lvlText w:val="%6."/>
      <w:lvlJc w:val="right"/>
      <w:pPr>
        <w:tabs>
          <w:tab w:val="num" w:pos="11430"/>
        </w:tabs>
        <w:ind w:left="11430" w:hanging="180"/>
      </w:pPr>
      <w:rPr>
        <w:rFonts w:hint="default"/>
      </w:rPr>
    </w:lvl>
    <w:lvl w:ilvl="6">
      <w:start w:val="1"/>
      <w:numFmt w:val="decimal"/>
      <w:lvlText w:val="%7."/>
      <w:lvlJc w:val="left"/>
      <w:pPr>
        <w:tabs>
          <w:tab w:val="num" w:pos="12150"/>
        </w:tabs>
        <w:ind w:left="12150" w:hanging="360"/>
      </w:pPr>
      <w:rPr>
        <w:rFonts w:hint="default"/>
      </w:rPr>
    </w:lvl>
    <w:lvl w:ilvl="7">
      <w:start w:val="1"/>
      <w:numFmt w:val="lowerLetter"/>
      <w:lvlText w:val="%8."/>
      <w:lvlJc w:val="left"/>
      <w:pPr>
        <w:tabs>
          <w:tab w:val="num" w:pos="12870"/>
        </w:tabs>
        <w:ind w:left="12870" w:hanging="360"/>
      </w:pPr>
      <w:rPr>
        <w:rFonts w:hint="default"/>
      </w:rPr>
    </w:lvl>
    <w:lvl w:ilvl="8">
      <w:start w:val="1"/>
      <w:numFmt w:val="lowerRoman"/>
      <w:lvlText w:val="%9."/>
      <w:lvlJc w:val="right"/>
      <w:pPr>
        <w:tabs>
          <w:tab w:val="num" w:pos="13590"/>
        </w:tabs>
        <w:ind w:left="13590" w:hanging="180"/>
      </w:pPr>
      <w:rPr>
        <w:rFonts w:hint="default"/>
      </w:rPr>
    </w:lvl>
  </w:abstractNum>
  <w:abstractNum w:abstractNumId="12" w15:restartNumberingAfterBreak="0">
    <w:nsid w:val="1161797E"/>
    <w:multiLevelType w:val="multilevel"/>
    <w:tmpl w:val="7474F3A8"/>
    <w:lvl w:ilvl="0">
      <w:start w:val="1"/>
      <w:numFmt w:val="decimal"/>
      <w:pStyle w:val="Table"/>
      <w:lvlText w:val="Table %1."/>
      <w:lvlJc w:val="left"/>
      <w:pPr>
        <w:tabs>
          <w:tab w:val="num" w:pos="360"/>
        </w:tabs>
        <w:ind w:left="0" w:firstLine="0"/>
      </w:pPr>
      <w:rPr>
        <w:rFonts w:ascii="Century Gothic" w:hAnsi="Century Gothic" w:hint="default"/>
        <w:b w:val="0"/>
        <w:i w:val="0"/>
        <w:strike w:val="0"/>
        <w:dstrike w:val="0"/>
        <w:vanish w:val="0"/>
        <w:color w:val="000000"/>
        <w:spacing w:val="0"/>
        <w:sz w:val="22"/>
        <w:vertAlign w:val="baseline"/>
      </w:rPr>
    </w:lvl>
    <w:lvl w:ilvl="1">
      <w:start w:val="1"/>
      <w:numFmt w:val="decimal"/>
      <w:lvlText w:val="%2."/>
      <w:lvlJc w:val="left"/>
      <w:pPr>
        <w:tabs>
          <w:tab w:val="num" w:pos="4320"/>
        </w:tabs>
        <w:ind w:left="4320" w:hanging="720"/>
      </w:pPr>
      <w:rPr>
        <w:rFonts w:ascii="Century Gothic" w:hAnsi="Century Gothic" w:hint="default"/>
        <w:b w:val="0"/>
        <w:i w:val="0"/>
        <w:sz w:val="18"/>
      </w:rPr>
    </w:lvl>
    <w:lvl w:ilvl="2">
      <w:start w:val="1"/>
      <w:numFmt w:val="lowerRoman"/>
      <w:lvlText w:val="%3."/>
      <w:lvlJc w:val="right"/>
      <w:pPr>
        <w:tabs>
          <w:tab w:val="num" w:pos="5040"/>
        </w:tabs>
        <w:ind w:left="5040" w:hanging="720"/>
      </w:pPr>
      <w:rPr>
        <w:rFonts w:hint="default"/>
      </w:rPr>
    </w:lvl>
    <w:lvl w:ilvl="3">
      <w:start w:val="1"/>
      <w:numFmt w:val="decimal"/>
      <w:lvlText w:val="%4."/>
      <w:lvlJc w:val="left"/>
      <w:pPr>
        <w:tabs>
          <w:tab w:val="num" w:pos="5760"/>
        </w:tabs>
        <w:ind w:left="5760" w:hanging="360"/>
      </w:pPr>
      <w:rPr>
        <w:rFonts w:hint="default"/>
      </w:rPr>
    </w:lvl>
    <w:lvl w:ilvl="4">
      <w:start w:val="1"/>
      <w:numFmt w:val="lowerLetter"/>
      <w:lvlText w:val="%5."/>
      <w:lvlJc w:val="left"/>
      <w:pPr>
        <w:tabs>
          <w:tab w:val="num" w:pos="6480"/>
        </w:tabs>
        <w:ind w:left="6480" w:hanging="360"/>
      </w:pPr>
      <w:rPr>
        <w:rFonts w:hint="default"/>
      </w:rPr>
    </w:lvl>
    <w:lvl w:ilvl="5">
      <w:start w:val="1"/>
      <w:numFmt w:val="lowerRoman"/>
      <w:lvlText w:val="%6."/>
      <w:lvlJc w:val="right"/>
      <w:pPr>
        <w:tabs>
          <w:tab w:val="num" w:pos="7200"/>
        </w:tabs>
        <w:ind w:left="7200" w:hanging="180"/>
      </w:pPr>
      <w:rPr>
        <w:rFonts w:hint="default"/>
      </w:rPr>
    </w:lvl>
    <w:lvl w:ilvl="6">
      <w:start w:val="1"/>
      <w:numFmt w:val="decimal"/>
      <w:lvlText w:val="%7."/>
      <w:lvlJc w:val="left"/>
      <w:pPr>
        <w:tabs>
          <w:tab w:val="num" w:pos="7920"/>
        </w:tabs>
        <w:ind w:left="7920" w:hanging="360"/>
      </w:pPr>
      <w:rPr>
        <w:rFonts w:hint="default"/>
      </w:rPr>
    </w:lvl>
    <w:lvl w:ilvl="7">
      <w:start w:val="1"/>
      <w:numFmt w:val="lowerLetter"/>
      <w:lvlText w:val="%8."/>
      <w:lvlJc w:val="left"/>
      <w:pPr>
        <w:tabs>
          <w:tab w:val="num" w:pos="8640"/>
        </w:tabs>
        <w:ind w:left="8640" w:hanging="360"/>
      </w:pPr>
      <w:rPr>
        <w:rFonts w:hint="default"/>
      </w:rPr>
    </w:lvl>
    <w:lvl w:ilvl="8">
      <w:start w:val="1"/>
      <w:numFmt w:val="lowerRoman"/>
      <w:lvlText w:val="%9."/>
      <w:lvlJc w:val="right"/>
      <w:pPr>
        <w:tabs>
          <w:tab w:val="num" w:pos="9360"/>
        </w:tabs>
        <w:ind w:left="9360" w:hanging="180"/>
      </w:pPr>
      <w:rPr>
        <w:rFonts w:hint="default"/>
      </w:rPr>
    </w:lvl>
  </w:abstractNum>
  <w:abstractNum w:abstractNumId="13" w15:restartNumberingAfterBreak="0">
    <w:nsid w:val="14D55CB5"/>
    <w:multiLevelType w:val="hybridMultilevel"/>
    <w:tmpl w:val="2ED4F1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F23C45"/>
    <w:multiLevelType w:val="multilevel"/>
    <w:tmpl w:val="148A303A"/>
    <w:lvl w:ilvl="0">
      <w:start w:val="1"/>
      <w:numFmt w:val="decimal"/>
      <w:pStyle w:val="SCSNUMH1"/>
      <w:lvlText w:val="%1.0"/>
      <w:lvlJc w:val="left"/>
      <w:pPr>
        <w:tabs>
          <w:tab w:val="num" w:pos="1152"/>
        </w:tabs>
        <w:ind w:left="1152" w:hanging="1152"/>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SCSNUMH2"/>
      <w:lvlText w:val="%1.%2"/>
      <w:lvlJc w:val="left"/>
      <w:pPr>
        <w:tabs>
          <w:tab w:val="num" w:pos="1152"/>
        </w:tabs>
        <w:ind w:left="1152" w:hanging="1152"/>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SCSNumH3"/>
      <w:lvlText w:val="%1.%2.%3"/>
      <w:lvlJc w:val="left"/>
      <w:pPr>
        <w:tabs>
          <w:tab w:val="num" w:pos="1242"/>
        </w:tabs>
        <w:ind w:left="1242" w:hanging="1152"/>
      </w:pPr>
      <w:rPr>
        <w:b/>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rPr>
    </w:lvl>
    <w:lvl w:ilvl="3">
      <w:start w:val="1"/>
      <w:numFmt w:val="decimal"/>
      <w:pStyle w:val="SCSNumH4"/>
      <w:lvlText w:val="%1.%2.%3.%4"/>
      <w:lvlJc w:val="left"/>
      <w:pPr>
        <w:tabs>
          <w:tab w:val="num" w:pos="1152"/>
        </w:tabs>
        <w:ind w:left="1152" w:hanging="1152"/>
      </w:pPr>
      <w:rPr>
        <w:b/>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rPr>
    </w:lvl>
    <w:lvl w:ilvl="4">
      <w:start w:val="1"/>
      <w:numFmt w:val="decimal"/>
      <w:lvlText w:val="%1.%2.%3.%4.%5"/>
      <w:lvlJc w:val="left"/>
      <w:pPr>
        <w:tabs>
          <w:tab w:val="num" w:pos="1620"/>
        </w:tabs>
        <w:ind w:left="1548" w:hanging="1008"/>
      </w:pPr>
      <w:rPr>
        <w:rFonts w:hint="default"/>
        <w:color w:val="auto"/>
        <w:sz w:val="22"/>
        <w:szCs w:val="22"/>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1D502E79"/>
    <w:multiLevelType w:val="multilevel"/>
    <w:tmpl w:val="0D1EAD9C"/>
    <w:lvl w:ilvl="0">
      <w:start w:val="1"/>
      <w:numFmt w:val="bullet"/>
      <w:lvlText w:val=""/>
      <w:lvlJc w:val="left"/>
      <w:pPr>
        <w:tabs>
          <w:tab w:val="num" w:pos="360"/>
        </w:tabs>
        <w:ind w:left="360" w:hanging="360"/>
      </w:pPr>
      <w:rPr>
        <w:rFonts w:ascii="Symbol" w:hAnsi="Symbol"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lowerLetter"/>
      <w:lvlText w:val="%2."/>
      <w:lvlJc w:val="left"/>
      <w:pPr>
        <w:tabs>
          <w:tab w:val="num" w:pos="4320"/>
        </w:tabs>
        <w:ind w:left="4320" w:hanging="720"/>
      </w:pPr>
      <w:rPr>
        <w:rFonts w:hint="default"/>
        <w:b w:val="0"/>
        <w:i w:val="0"/>
      </w:rPr>
    </w:lvl>
    <w:lvl w:ilvl="2">
      <w:start w:val="1"/>
      <w:numFmt w:val="lowerRoman"/>
      <w:lvlText w:val="%3."/>
      <w:lvlJc w:val="right"/>
      <w:pPr>
        <w:tabs>
          <w:tab w:val="num" w:pos="5040"/>
        </w:tabs>
        <w:ind w:left="5040" w:hanging="720"/>
      </w:pPr>
      <w:rPr>
        <w:rFonts w:hint="default"/>
      </w:rPr>
    </w:lvl>
    <w:lvl w:ilvl="3">
      <w:start w:val="1"/>
      <w:numFmt w:val="decimal"/>
      <w:lvlText w:val="%4."/>
      <w:lvlJc w:val="left"/>
      <w:pPr>
        <w:tabs>
          <w:tab w:val="num" w:pos="5760"/>
        </w:tabs>
        <w:ind w:left="5760" w:hanging="360"/>
      </w:pPr>
      <w:rPr>
        <w:rFonts w:hint="default"/>
      </w:rPr>
    </w:lvl>
    <w:lvl w:ilvl="4">
      <w:start w:val="1"/>
      <w:numFmt w:val="lowerLetter"/>
      <w:lvlText w:val="%5."/>
      <w:lvlJc w:val="left"/>
      <w:pPr>
        <w:tabs>
          <w:tab w:val="num" w:pos="6480"/>
        </w:tabs>
        <w:ind w:left="6480" w:hanging="360"/>
      </w:pPr>
      <w:rPr>
        <w:rFonts w:hint="default"/>
      </w:rPr>
    </w:lvl>
    <w:lvl w:ilvl="5">
      <w:start w:val="1"/>
      <w:numFmt w:val="lowerRoman"/>
      <w:lvlText w:val="%6."/>
      <w:lvlJc w:val="right"/>
      <w:pPr>
        <w:tabs>
          <w:tab w:val="num" w:pos="7200"/>
        </w:tabs>
        <w:ind w:left="7200" w:hanging="180"/>
      </w:pPr>
      <w:rPr>
        <w:rFonts w:hint="default"/>
      </w:rPr>
    </w:lvl>
    <w:lvl w:ilvl="6">
      <w:start w:val="1"/>
      <w:numFmt w:val="decimal"/>
      <w:lvlText w:val="%7."/>
      <w:lvlJc w:val="left"/>
      <w:pPr>
        <w:tabs>
          <w:tab w:val="num" w:pos="7920"/>
        </w:tabs>
        <w:ind w:left="7920" w:hanging="360"/>
      </w:pPr>
      <w:rPr>
        <w:rFonts w:hint="default"/>
      </w:rPr>
    </w:lvl>
    <w:lvl w:ilvl="7">
      <w:start w:val="1"/>
      <w:numFmt w:val="lowerLetter"/>
      <w:lvlText w:val="%8."/>
      <w:lvlJc w:val="left"/>
      <w:pPr>
        <w:tabs>
          <w:tab w:val="num" w:pos="8640"/>
        </w:tabs>
        <w:ind w:left="8640" w:hanging="360"/>
      </w:pPr>
      <w:rPr>
        <w:rFonts w:hint="default"/>
      </w:rPr>
    </w:lvl>
    <w:lvl w:ilvl="8">
      <w:start w:val="1"/>
      <w:numFmt w:val="lowerRoman"/>
      <w:lvlText w:val="%9."/>
      <w:lvlJc w:val="right"/>
      <w:pPr>
        <w:tabs>
          <w:tab w:val="num" w:pos="9360"/>
        </w:tabs>
        <w:ind w:left="9360" w:hanging="180"/>
      </w:pPr>
      <w:rPr>
        <w:rFonts w:hint="default"/>
      </w:rPr>
    </w:lvl>
  </w:abstractNum>
  <w:abstractNum w:abstractNumId="16" w15:restartNumberingAfterBreak="0">
    <w:nsid w:val="23D85BF8"/>
    <w:multiLevelType w:val="hybridMultilevel"/>
    <w:tmpl w:val="1BB0B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456A03"/>
    <w:multiLevelType w:val="hybridMultilevel"/>
    <w:tmpl w:val="EDC8BA32"/>
    <w:lvl w:ilvl="0" w:tplc="BACEF2A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4F3112"/>
    <w:multiLevelType w:val="hybridMultilevel"/>
    <w:tmpl w:val="869ECD32"/>
    <w:lvl w:ilvl="0" w:tplc="C6703204">
      <w:start w:val="1"/>
      <w:numFmt w:val="bullet"/>
      <w:pStyle w:val="SCSDash2-LineFlush"/>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82C598D"/>
    <w:multiLevelType w:val="hybridMultilevel"/>
    <w:tmpl w:val="5C5CBE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BC4C15"/>
    <w:multiLevelType w:val="hybridMultilevel"/>
    <w:tmpl w:val="1958B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CA44F6"/>
    <w:multiLevelType w:val="hybridMultilevel"/>
    <w:tmpl w:val="2E34E8DE"/>
    <w:lvl w:ilvl="0" w:tplc="04090001">
      <w:start w:val="1"/>
      <w:numFmt w:val="bullet"/>
      <w:lvlText w:val=""/>
      <w:lvlJc w:val="left"/>
      <w:pPr>
        <w:ind w:left="720" w:hanging="360"/>
      </w:pPr>
      <w:rPr>
        <w:rFonts w:ascii="Symbol" w:hAnsi="Symbol" w:hint="default"/>
      </w:rPr>
    </w:lvl>
    <w:lvl w:ilvl="1" w:tplc="0C00C8A4">
      <w:start w:val="1"/>
      <w:numFmt w:val="bullet"/>
      <w:lvlText w:val="–"/>
      <w:lvlJc w:val="left"/>
      <w:pPr>
        <w:ind w:left="1440" w:hanging="360"/>
      </w:pPr>
      <w:rPr>
        <w:rFonts w:ascii="Arial" w:hAnsi="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63044C"/>
    <w:multiLevelType w:val="hybridMultilevel"/>
    <w:tmpl w:val="9D9C14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695D37"/>
    <w:multiLevelType w:val="hybridMultilevel"/>
    <w:tmpl w:val="BDF617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0D0665C"/>
    <w:multiLevelType w:val="multilevel"/>
    <w:tmpl w:val="F8B6045C"/>
    <w:lvl w:ilvl="0">
      <w:start w:val="1"/>
      <w:numFmt w:val="decimal"/>
      <w:pStyle w:val="Exhibit"/>
      <w:lvlText w:val="Exhibit %1."/>
      <w:lvlJc w:val="left"/>
      <w:pPr>
        <w:tabs>
          <w:tab w:val="num" w:pos="360"/>
        </w:tabs>
        <w:ind w:left="360" w:hanging="360"/>
      </w:pPr>
      <w:rPr>
        <w:rFonts w:ascii="Century Gothic" w:hAnsi="Century Gothic"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lowerLetter"/>
      <w:lvlText w:val="%2."/>
      <w:lvlJc w:val="left"/>
      <w:pPr>
        <w:tabs>
          <w:tab w:val="num" w:pos="4320"/>
        </w:tabs>
        <w:ind w:left="4320" w:hanging="720"/>
      </w:pPr>
      <w:rPr>
        <w:rFonts w:hint="default"/>
        <w:b w:val="0"/>
        <w:i w:val="0"/>
      </w:rPr>
    </w:lvl>
    <w:lvl w:ilvl="2">
      <w:start w:val="1"/>
      <w:numFmt w:val="lowerRoman"/>
      <w:lvlText w:val="%3."/>
      <w:lvlJc w:val="right"/>
      <w:pPr>
        <w:tabs>
          <w:tab w:val="num" w:pos="5040"/>
        </w:tabs>
        <w:ind w:left="5040" w:hanging="720"/>
      </w:pPr>
      <w:rPr>
        <w:rFonts w:hint="default"/>
      </w:rPr>
    </w:lvl>
    <w:lvl w:ilvl="3">
      <w:start w:val="1"/>
      <w:numFmt w:val="decimal"/>
      <w:lvlText w:val="%4."/>
      <w:lvlJc w:val="left"/>
      <w:pPr>
        <w:tabs>
          <w:tab w:val="num" w:pos="5760"/>
        </w:tabs>
        <w:ind w:left="5760" w:hanging="360"/>
      </w:pPr>
      <w:rPr>
        <w:rFonts w:hint="default"/>
      </w:rPr>
    </w:lvl>
    <w:lvl w:ilvl="4">
      <w:start w:val="1"/>
      <w:numFmt w:val="lowerLetter"/>
      <w:lvlText w:val="%5."/>
      <w:lvlJc w:val="left"/>
      <w:pPr>
        <w:tabs>
          <w:tab w:val="num" w:pos="6480"/>
        </w:tabs>
        <w:ind w:left="6480" w:hanging="360"/>
      </w:pPr>
      <w:rPr>
        <w:rFonts w:hint="default"/>
      </w:rPr>
    </w:lvl>
    <w:lvl w:ilvl="5">
      <w:start w:val="1"/>
      <w:numFmt w:val="lowerRoman"/>
      <w:lvlText w:val="%6."/>
      <w:lvlJc w:val="right"/>
      <w:pPr>
        <w:tabs>
          <w:tab w:val="num" w:pos="7200"/>
        </w:tabs>
        <w:ind w:left="7200" w:hanging="180"/>
      </w:pPr>
      <w:rPr>
        <w:rFonts w:hint="default"/>
      </w:rPr>
    </w:lvl>
    <w:lvl w:ilvl="6">
      <w:start w:val="1"/>
      <w:numFmt w:val="decimal"/>
      <w:lvlText w:val="%7."/>
      <w:lvlJc w:val="left"/>
      <w:pPr>
        <w:tabs>
          <w:tab w:val="num" w:pos="7920"/>
        </w:tabs>
        <w:ind w:left="7920" w:hanging="360"/>
      </w:pPr>
      <w:rPr>
        <w:rFonts w:hint="default"/>
      </w:rPr>
    </w:lvl>
    <w:lvl w:ilvl="7">
      <w:start w:val="1"/>
      <w:numFmt w:val="lowerLetter"/>
      <w:lvlText w:val="%8."/>
      <w:lvlJc w:val="left"/>
      <w:pPr>
        <w:tabs>
          <w:tab w:val="num" w:pos="8640"/>
        </w:tabs>
        <w:ind w:left="8640" w:hanging="360"/>
      </w:pPr>
      <w:rPr>
        <w:rFonts w:hint="default"/>
      </w:rPr>
    </w:lvl>
    <w:lvl w:ilvl="8">
      <w:start w:val="1"/>
      <w:numFmt w:val="lowerRoman"/>
      <w:lvlText w:val="%9."/>
      <w:lvlJc w:val="right"/>
      <w:pPr>
        <w:tabs>
          <w:tab w:val="num" w:pos="9360"/>
        </w:tabs>
        <w:ind w:left="9360" w:hanging="180"/>
      </w:pPr>
      <w:rPr>
        <w:rFonts w:hint="default"/>
      </w:rPr>
    </w:lvl>
  </w:abstractNum>
  <w:abstractNum w:abstractNumId="25" w15:restartNumberingAfterBreak="0">
    <w:nsid w:val="38E43621"/>
    <w:multiLevelType w:val="hybridMultilevel"/>
    <w:tmpl w:val="7FE0593A"/>
    <w:lvl w:ilvl="0" w:tplc="54CC8CF8">
      <w:start w:val="1"/>
      <w:numFmt w:val="bullet"/>
      <w:pStyle w:val="SCSBullet2-LineFlush"/>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A0B675F"/>
    <w:multiLevelType w:val="hybridMultilevel"/>
    <w:tmpl w:val="DA28F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213C84"/>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8" w15:restartNumberingAfterBreak="0">
    <w:nsid w:val="3B0324E5"/>
    <w:multiLevelType w:val="hybridMultilevel"/>
    <w:tmpl w:val="55065D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FAA1FC9"/>
    <w:multiLevelType w:val="multilevel"/>
    <w:tmpl w:val="0D1EAD9C"/>
    <w:lvl w:ilvl="0">
      <w:start w:val="1"/>
      <w:numFmt w:val="bullet"/>
      <w:lvlText w:val=""/>
      <w:lvlJc w:val="left"/>
      <w:pPr>
        <w:tabs>
          <w:tab w:val="num" w:pos="360"/>
        </w:tabs>
        <w:ind w:left="360" w:hanging="360"/>
      </w:pPr>
      <w:rPr>
        <w:rFonts w:ascii="Symbol" w:hAnsi="Symbol"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lowerLetter"/>
      <w:lvlText w:val="%2."/>
      <w:lvlJc w:val="left"/>
      <w:pPr>
        <w:tabs>
          <w:tab w:val="num" w:pos="4320"/>
        </w:tabs>
        <w:ind w:left="4320" w:hanging="720"/>
      </w:pPr>
      <w:rPr>
        <w:rFonts w:hint="default"/>
        <w:b w:val="0"/>
        <w:i w:val="0"/>
      </w:rPr>
    </w:lvl>
    <w:lvl w:ilvl="2">
      <w:start w:val="1"/>
      <w:numFmt w:val="lowerRoman"/>
      <w:lvlText w:val="%3."/>
      <w:lvlJc w:val="right"/>
      <w:pPr>
        <w:tabs>
          <w:tab w:val="num" w:pos="5040"/>
        </w:tabs>
        <w:ind w:left="5040" w:hanging="720"/>
      </w:pPr>
      <w:rPr>
        <w:rFonts w:hint="default"/>
      </w:rPr>
    </w:lvl>
    <w:lvl w:ilvl="3">
      <w:start w:val="1"/>
      <w:numFmt w:val="decimal"/>
      <w:lvlText w:val="%4."/>
      <w:lvlJc w:val="left"/>
      <w:pPr>
        <w:tabs>
          <w:tab w:val="num" w:pos="5760"/>
        </w:tabs>
        <w:ind w:left="5760" w:hanging="360"/>
      </w:pPr>
      <w:rPr>
        <w:rFonts w:hint="default"/>
      </w:rPr>
    </w:lvl>
    <w:lvl w:ilvl="4">
      <w:start w:val="1"/>
      <w:numFmt w:val="lowerLetter"/>
      <w:lvlText w:val="%5."/>
      <w:lvlJc w:val="left"/>
      <w:pPr>
        <w:tabs>
          <w:tab w:val="num" w:pos="6480"/>
        </w:tabs>
        <w:ind w:left="6480" w:hanging="360"/>
      </w:pPr>
      <w:rPr>
        <w:rFonts w:hint="default"/>
      </w:rPr>
    </w:lvl>
    <w:lvl w:ilvl="5">
      <w:start w:val="1"/>
      <w:numFmt w:val="lowerRoman"/>
      <w:lvlText w:val="%6."/>
      <w:lvlJc w:val="right"/>
      <w:pPr>
        <w:tabs>
          <w:tab w:val="num" w:pos="7200"/>
        </w:tabs>
        <w:ind w:left="7200" w:hanging="180"/>
      </w:pPr>
      <w:rPr>
        <w:rFonts w:hint="default"/>
      </w:rPr>
    </w:lvl>
    <w:lvl w:ilvl="6">
      <w:start w:val="1"/>
      <w:numFmt w:val="decimal"/>
      <w:lvlText w:val="%7."/>
      <w:lvlJc w:val="left"/>
      <w:pPr>
        <w:tabs>
          <w:tab w:val="num" w:pos="7920"/>
        </w:tabs>
        <w:ind w:left="7920" w:hanging="360"/>
      </w:pPr>
      <w:rPr>
        <w:rFonts w:hint="default"/>
      </w:rPr>
    </w:lvl>
    <w:lvl w:ilvl="7">
      <w:start w:val="1"/>
      <w:numFmt w:val="lowerLetter"/>
      <w:lvlText w:val="%8."/>
      <w:lvlJc w:val="left"/>
      <w:pPr>
        <w:tabs>
          <w:tab w:val="num" w:pos="8640"/>
        </w:tabs>
        <w:ind w:left="8640" w:hanging="360"/>
      </w:pPr>
      <w:rPr>
        <w:rFonts w:hint="default"/>
      </w:rPr>
    </w:lvl>
    <w:lvl w:ilvl="8">
      <w:start w:val="1"/>
      <w:numFmt w:val="lowerRoman"/>
      <w:lvlText w:val="%9."/>
      <w:lvlJc w:val="right"/>
      <w:pPr>
        <w:tabs>
          <w:tab w:val="num" w:pos="9360"/>
        </w:tabs>
        <w:ind w:left="9360" w:hanging="180"/>
      </w:pPr>
      <w:rPr>
        <w:rFonts w:hint="default"/>
      </w:rPr>
    </w:lvl>
  </w:abstractNum>
  <w:abstractNum w:abstractNumId="30" w15:restartNumberingAfterBreak="0">
    <w:nsid w:val="401C3698"/>
    <w:multiLevelType w:val="multilevel"/>
    <w:tmpl w:val="ACB4FC2A"/>
    <w:styleLink w:val="Style1"/>
    <w:lvl w:ilvl="0">
      <w:start w:val="1"/>
      <w:numFmt w:val="decimal"/>
      <w:lvlText w:val="%1"/>
      <w:lvlJc w:val="left"/>
      <w:pPr>
        <w:ind w:left="360" w:hanging="360"/>
      </w:pPr>
      <w:rPr>
        <w:rFonts w:hint="default"/>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A317C4E"/>
    <w:multiLevelType w:val="hybridMultilevel"/>
    <w:tmpl w:val="3968CB5C"/>
    <w:lvl w:ilvl="0" w:tplc="0E92422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1852C6"/>
    <w:multiLevelType w:val="hybridMultilevel"/>
    <w:tmpl w:val="64CC6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5856A0"/>
    <w:multiLevelType w:val="hybridMultilevel"/>
    <w:tmpl w:val="3D4CEE0C"/>
    <w:lvl w:ilvl="0" w:tplc="D598AE9E">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B2745C"/>
    <w:multiLevelType w:val="hybridMultilevel"/>
    <w:tmpl w:val="9F2C0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A96C7C"/>
    <w:multiLevelType w:val="hybridMultilevel"/>
    <w:tmpl w:val="50AEA4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9F5318B"/>
    <w:multiLevelType w:val="hybridMultilevel"/>
    <w:tmpl w:val="07F21684"/>
    <w:lvl w:ilvl="0" w:tplc="35EAE4AE">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247851"/>
    <w:multiLevelType w:val="hybridMultilevel"/>
    <w:tmpl w:val="86F4A712"/>
    <w:lvl w:ilvl="0" w:tplc="7C789E40">
      <w:start w:val="1"/>
      <w:numFmt w:val="bullet"/>
      <w:pStyle w:val="Bullet1-line"/>
      <w:lvlText w:val=""/>
      <w:lvlJc w:val="left"/>
      <w:pPr>
        <w:tabs>
          <w:tab w:val="num" w:pos="1080"/>
        </w:tabs>
        <w:ind w:left="1080" w:hanging="360"/>
      </w:pPr>
      <w:rPr>
        <w:rFonts w:ascii="Symbol" w:hAnsi="Symbol" w:hint="default"/>
        <w:color w:val="auto"/>
      </w:rPr>
    </w:lvl>
    <w:lvl w:ilvl="1" w:tplc="CB9E281E">
      <w:start w:val="1"/>
      <w:numFmt w:val="bullet"/>
      <w:pStyle w:val="Bullet2-lineindentdash"/>
      <w:lvlText w:val="–"/>
      <w:lvlJc w:val="left"/>
      <w:pPr>
        <w:tabs>
          <w:tab w:val="num" w:pos="1440"/>
        </w:tabs>
        <w:ind w:left="1440" w:hanging="360"/>
      </w:pPr>
      <w:rPr>
        <w:rFonts w:ascii="Arial" w:hAnsi="Arial" w:hint="default"/>
      </w:rPr>
    </w:lvl>
    <w:lvl w:ilvl="2" w:tplc="46DCEBA0">
      <w:start w:val="1"/>
      <w:numFmt w:val="bullet"/>
      <w:lvlText w:val=""/>
      <w:lvlJc w:val="left"/>
      <w:pPr>
        <w:tabs>
          <w:tab w:val="num" w:pos="2160"/>
        </w:tabs>
        <w:ind w:left="2160" w:hanging="360"/>
      </w:pPr>
      <w:rPr>
        <w:rFonts w:ascii="Wingdings" w:hAnsi="Wingdings" w:hint="default"/>
      </w:rPr>
    </w:lvl>
    <w:lvl w:ilvl="3" w:tplc="15A4B178" w:tentative="1">
      <w:start w:val="1"/>
      <w:numFmt w:val="bullet"/>
      <w:lvlText w:val=""/>
      <w:lvlJc w:val="left"/>
      <w:pPr>
        <w:tabs>
          <w:tab w:val="num" w:pos="2880"/>
        </w:tabs>
        <w:ind w:left="2880" w:hanging="360"/>
      </w:pPr>
      <w:rPr>
        <w:rFonts w:ascii="Symbol" w:hAnsi="Symbol" w:hint="default"/>
      </w:rPr>
    </w:lvl>
    <w:lvl w:ilvl="4" w:tplc="E9D4E9B4" w:tentative="1">
      <w:start w:val="1"/>
      <w:numFmt w:val="bullet"/>
      <w:lvlText w:val="o"/>
      <w:lvlJc w:val="left"/>
      <w:pPr>
        <w:tabs>
          <w:tab w:val="num" w:pos="3600"/>
        </w:tabs>
        <w:ind w:left="3600" w:hanging="360"/>
      </w:pPr>
      <w:rPr>
        <w:rFonts w:ascii="Courier New" w:hAnsi="Courier New" w:hint="default"/>
      </w:rPr>
    </w:lvl>
    <w:lvl w:ilvl="5" w:tplc="21E0E8B8" w:tentative="1">
      <w:start w:val="1"/>
      <w:numFmt w:val="bullet"/>
      <w:lvlText w:val=""/>
      <w:lvlJc w:val="left"/>
      <w:pPr>
        <w:tabs>
          <w:tab w:val="num" w:pos="4320"/>
        </w:tabs>
        <w:ind w:left="4320" w:hanging="360"/>
      </w:pPr>
      <w:rPr>
        <w:rFonts w:ascii="Wingdings" w:hAnsi="Wingdings" w:hint="default"/>
      </w:rPr>
    </w:lvl>
    <w:lvl w:ilvl="6" w:tplc="62967B3A" w:tentative="1">
      <w:start w:val="1"/>
      <w:numFmt w:val="bullet"/>
      <w:lvlText w:val=""/>
      <w:lvlJc w:val="left"/>
      <w:pPr>
        <w:tabs>
          <w:tab w:val="num" w:pos="5040"/>
        </w:tabs>
        <w:ind w:left="5040" w:hanging="360"/>
      </w:pPr>
      <w:rPr>
        <w:rFonts w:ascii="Symbol" w:hAnsi="Symbol" w:hint="default"/>
      </w:rPr>
    </w:lvl>
    <w:lvl w:ilvl="7" w:tplc="F580E3FC" w:tentative="1">
      <w:start w:val="1"/>
      <w:numFmt w:val="bullet"/>
      <w:lvlText w:val="o"/>
      <w:lvlJc w:val="left"/>
      <w:pPr>
        <w:tabs>
          <w:tab w:val="num" w:pos="5760"/>
        </w:tabs>
        <w:ind w:left="5760" w:hanging="360"/>
      </w:pPr>
      <w:rPr>
        <w:rFonts w:ascii="Courier New" w:hAnsi="Courier New" w:hint="default"/>
      </w:rPr>
    </w:lvl>
    <w:lvl w:ilvl="8" w:tplc="D45EABD2"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FC653F4"/>
    <w:multiLevelType w:val="multilevel"/>
    <w:tmpl w:val="F22E5A74"/>
    <w:lvl w:ilvl="0">
      <w:start w:val="1"/>
      <w:numFmt w:val="decimal"/>
      <w:lvlRestart w:val="0"/>
      <w:pStyle w:val="SPECText1"/>
      <w:suff w:val="nothing"/>
      <w:lvlText w:val="PART %1 "/>
      <w:lvlJc w:val="left"/>
      <w:pPr>
        <w:ind w:left="0" w:firstLine="0"/>
      </w:pPr>
      <w:rPr>
        <w:rFonts w:ascii="Times New Roman Bold" w:hAnsi="Times New Roman Bold" w:hint="default"/>
        <w:b/>
        <w:i w:val="0"/>
        <w:sz w:val="24"/>
        <w:u w:val="none"/>
      </w:rPr>
    </w:lvl>
    <w:lvl w:ilvl="1">
      <w:start w:val="1"/>
      <w:numFmt w:val="decimalZero"/>
      <w:pStyle w:val="SPECText2"/>
      <w:lvlText w:val="%1.%2"/>
      <w:lvlJc w:val="left"/>
      <w:pPr>
        <w:tabs>
          <w:tab w:val="num" w:pos="720"/>
        </w:tabs>
        <w:ind w:left="720" w:hanging="720"/>
      </w:pPr>
      <w:rPr>
        <w:rFonts w:ascii="Times New Roman Bold" w:hAnsi="Times New Roman Bold" w:hint="default"/>
        <w:b w:val="0"/>
        <w:i w:val="0"/>
        <w:sz w:val="24"/>
      </w:rPr>
    </w:lvl>
    <w:lvl w:ilvl="2">
      <w:start w:val="1"/>
      <w:numFmt w:val="upperLetter"/>
      <w:pStyle w:val="SPECText3"/>
      <w:lvlText w:val="%3."/>
      <w:lvlJc w:val="left"/>
      <w:pPr>
        <w:tabs>
          <w:tab w:val="num" w:pos="1440"/>
        </w:tabs>
        <w:ind w:left="1440" w:hanging="720"/>
      </w:pPr>
      <w:rPr>
        <w:rFonts w:hint="default"/>
      </w:rPr>
    </w:lvl>
    <w:lvl w:ilvl="3">
      <w:start w:val="1"/>
      <w:numFmt w:val="decimal"/>
      <w:pStyle w:val="SPECText4"/>
      <w:lvlText w:val="%4."/>
      <w:lvlJc w:val="left"/>
      <w:pPr>
        <w:tabs>
          <w:tab w:val="num" w:pos="2160"/>
        </w:tabs>
        <w:ind w:left="2160" w:hanging="720"/>
      </w:pPr>
      <w:rPr>
        <w:rFonts w:hint="default"/>
      </w:rPr>
    </w:lvl>
    <w:lvl w:ilvl="4">
      <w:start w:val="1"/>
      <w:numFmt w:val="lowerLetter"/>
      <w:pStyle w:val="SPECText5"/>
      <w:lvlText w:val="%5."/>
      <w:lvlJc w:val="left"/>
      <w:pPr>
        <w:tabs>
          <w:tab w:val="num" w:pos="2880"/>
        </w:tabs>
        <w:ind w:left="2880" w:hanging="720"/>
      </w:pPr>
      <w:rPr>
        <w:rFonts w:hint="default"/>
      </w:rPr>
    </w:lvl>
    <w:lvl w:ilvl="5">
      <w:start w:val="1"/>
      <w:numFmt w:val="decimal"/>
      <w:pStyle w:val="SPECText6"/>
      <w:lvlText w:val="%6)"/>
      <w:lvlJc w:val="left"/>
      <w:pPr>
        <w:tabs>
          <w:tab w:val="num" w:pos="3600"/>
        </w:tabs>
        <w:ind w:left="3600" w:hanging="720"/>
      </w:pPr>
      <w:rPr>
        <w:rFonts w:hint="default"/>
      </w:rPr>
    </w:lvl>
    <w:lvl w:ilvl="6">
      <w:start w:val="1"/>
      <w:numFmt w:val="lowerLetter"/>
      <w:pStyle w:val="SPECText7"/>
      <w:lvlText w:val="%7)"/>
      <w:lvlJc w:val="left"/>
      <w:pPr>
        <w:tabs>
          <w:tab w:val="num" w:pos="4320"/>
        </w:tabs>
        <w:ind w:left="4320" w:hanging="720"/>
      </w:pPr>
      <w:rPr>
        <w:rFonts w:hint="default"/>
      </w:rPr>
    </w:lvl>
    <w:lvl w:ilvl="7">
      <w:start w:val="1"/>
      <w:numFmt w:val="decimal"/>
      <w:pStyle w:val="SPECText8"/>
      <w:lvlText w:val="(%8)"/>
      <w:lvlJc w:val="left"/>
      <w:pPr>
        <w:tabs>
          <w:tab w:val="num" w:pos="5040"/>
        </w:tabs>
        <w:ind w:left="5040" w:hanging="720"/>
      </w:pPr>
      <w:rPr>
        <w:rFonts w:hint="default"/>
      </w:rPr>
    </w:lvl>
    <w:lvl w:ilvl="8">
      <w:start w:val="1"/>
      <w:numFmt w:val="lowerLetter"/>
      <w:pStyle w:val="SPECText9"/>
      <w:lvlText w:val="(%9)"/>
      <w:lvlJc w:val="left"/>
      <w:pPr>
        <w:tabs>
          <w:tab w:val="num" w:pos="5760"/>
        </w:tabs>
        <w:ind w:left="5760" w:hanging="720"/>
      </w:pPr>
      <w:rPr>
        <w:rFonts w:hint="default"/>
      </w:rPr>
    </w:lvl>
  </w:abstractNum>
  <w:abstractNum w:abstractNumId="39" w15:restartNumberingAfterBreak="0">
    <w:nsid w:val="75091A12"/>
    <w:multiLevelType w:val="hybridMultilevel"/>
    <w:tmpl w:val="BDF617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
  </w:num>
  <w:num w:numId="2">
    <w:abstractNumId w:val="18"/>
  </w:num>
  <w:num w:numId="3">
    <w:abstractNumId w:val="27"/>
  </w:num>
  <w:num w:numId="4">
    <w:abstractNumId w:val="7"/>
  </w:num>
  <w:num w:numId="5">
    <w:abstractNumId w:val="6"/>
  </w:num>
  <w:num w:numId="6">
    <w:abstractNumId w:val="5"/>
  </w:num>
  <w:num w:numId="7">
    <w:abstractNumId w:val="4"/>
  </w:num>
  <w:num w:numId="8">
    <w:abstractNumId w:val="3"/>
  </w:num>
  <w:num w:numId="9">
    <w:abstractNumId w:val="2"/>
  </w:num>
  <w:num w:numId="10">
    <w:abstractNumId w:val="1"/>
  </w:num>
  <w:num w:numId="11">
    <w:abstractNumId w:val="0"/>
  </w:num>
  <w:num w:numId="12">
    <w:abstractNumId w:val="38"/>
  </w:num>
  <w:num w:numId="13">
    <w:abstractNumId w:val="12"/>
  </w:num>
  <w:num w:numId="14">
    <w:abstractNumId w:val="30"/>
  </w:num>
  <w:num w:numId="15">
    <w:abstractNumId w:val="37"/>
  </w:num>
  <w:num w:numId="16">
    <w:abstractNumId w:val="17"/>
  </w:num>
  <w:num w:numId="17">
    <w:abstractNumId w:val="24"/>
  </w:num>
  <w:num w:numId="18">
    <w:abstractNumId w:val="11"/>
  </w:num>
  <w:num w:numId="19">
    <w:abstractNumId w:val="8"/>
  </w:num>
  <w:num w:numId="20">
    <w:abstractNumId w:val="14"/>
  </w:num>
  <w:num w:numId="21">
    <w:abstractNumId w:val="13"/>
  </w:num>
  <w:num w:numId="22">
    <w:abstractNumId w:val="31"/>
  </w:num>
  <w:num w:numId="23">
    <w:abstractNumId w:val="31"/>
    <w:lvlOverride w:ilvl="0">
      <w:startOverride w:val="1"/>
    </w:lvlOverride>
  </w:num>
  <w:num w:numId="24">
    <w:abstractNumId w:val="32"/>
  </w:num>
  <w:num w:numId="25">
    <w:abstractNumId w:val="16"/>
  </w:num>
  <w:num w:numId="26">
    <w:abstractNumId w:val="20"/>
  </w:num>
  <w:num w:numId="27">
    <w:abstractNumId w:val="36"/>
  </w:num>
  <w:num w:numId="28">
    <w:abstractNumId w:val="26"/>
  </w:num>
  <w:num w:numId="29">
    <w:abstractNumId w:val="19"/>
  </w:num>
  <w:num w:numId="30">
    <w:abstractNumId w:val="10"/>
  </w:num>
  <w:num w:numId="31">
    <w:abstractNumId w:val="22"/>
  </w:num>
  <w:num w:numId="32">
    <w:abstractNumId w:val="23"/>
  </w:num>
  <w:num w:numId="33">
    <w:abstractNumId w:val="35"/>
  </w:num>
  <w:num w:numId="34">
    <w:abstractNumId w:val="28"/>
  </w:num>
  <w:num w:numId="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29"/>
  </w:num>
  <w:num w:numId="3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3"/>
  </w:num>
  <w:num w:numId="40">
    <w:abstractNumId w:val="21"/>
  </w:num>
  <w:num w:numId="41">
    <w:abstractNumId w:val="39"/>
  </w:num>
  <w:num w:numId="42">
    <w:abstractNumId w:val="9"/>
  </w:num>
  <w:num w:numId="43">
    <w:abstractNumId w:val="3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trackRevisions/>
  <w:documentProtection w:edit="forms" w:enforcement="0"/>
  <w:defaultTabStop w:val="720"/>
  <w:displayHorizontalDrawingGridEvery w:val="0"/>
  <w:displayVerticalDrawingGridEvery w:val="0"/>
  <w:doNotUseMarginsForDrawingGridOrigin/>
  <w:noPunctuationKerning/>
  <w:characterSpacingControl w:val="doNotCompress"/>
  <w:hdrShapeDefaults>
    <o:shapedefaults v:ext="edit" spidmax="5121">
      <o:colormru v:ext="edit" colors="#cec896,#eaefdb,#5f8f8d,#090,#690,#69f,#36c,#369"/>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DC3MLSwMDIwMrAwNjNR0lEKTi0uzszPAykwMa4FAPWoPBItAAAA"/>
  </w:docVars>
  <w:rsids>
    <w:rsidRoot w:val="001038CF"/>
    <w:rsid w:val="00002FCF"/>
    <w:rsid w:val="00003F3C"/>
    <w:rsid w:val="00004C3F"/>
    <w:rsid w:val="0000697D"/>
    <w:rsid w:val="000069B2"/>
    <w:rsid w:val="00010286"/>
    <w:rsid w:val="00012507"/>
    <w:rsid w:val="00013816"/>
    <w:rsid w:val="00015D33"/>
    <w:rsid w:val="000166F3"/>
    <w:rsid w:val="00017E1E"/>
    <w:rsid w:val="00020CCF"/>
    <w:rsid w:val="000212DF"/>
    <w:rsid w:val="000228CD"/>
    <w:rsid w:val="00023CA5"/>
    <w:rsid w:val="000264DB"/>
    <w:rsid w:val="00026C84"/>
    <w:rsid w:val="0003023F"/>
    <w:rsid w:val="00030657"/>
    <w:rsid w:val="00031607"/>
    <w:rsid w:val="00032313"/>
    <w:rsid w:val="000349B1"/>
    <w:rsid w:val="00036365"/>
    <w:rsid w:val="00036E5A"/>
    <w:rsid w:val="00037054"/>
    <w:rsid w:val="000441B0"/>
    <w:rsid w:val="00046281"/>
    <w:rsid w:val="0004636F"/>
    <w:rsid w:val="000465CB"/>
    <w:rsid w:val="000469CB"/>
    <w:rsid w:val="0005084F"/>
    <w:rsid w:val="0005114C"/>
    <w:rsid w:val="00052120"/>
    <w:rsid w:val="000620D1"/>
    <w:rsid w:val="00066885"/>
    <w:rsid w:val="00072748"/>
    <w:rsid w:val="000748A6"/>
    <w:rsid w:val="0007579E"/>
    <w:rsid w:val="000767B1"/>
    <w:rsid w:val="00077051"/>
    <w:rsid w:val="00080660"/>
    <w:rsid w:val="000806D4"/>
    <w:rsid w:val="00081F3B"/>
    <w:rsid w:val="00082A28"/>
    <w:rsid w:val="00082B81"/>
    <w:rsid w:val="000845C9"/>
    <w:rsid w:val="000848C3"/>
    <w:rsid w:val="00085529"/>
    <w:rsid w:val="00094266"/>
    <w:rsid w:val="000971F6"/>
    <w:rsid w:val="00097EC5"/>
    <w:rsid w:val="000A0183"/>
    <w:rsid w:val="000A0657"/>
    <w:rsid w:val="000A10F8"/>
    <w:rsid w:val="000A2BF4"/>
    <w:rsid w:val="000A3022"/>
    <w:rsid w:val="000A3F31"/>
    <w:rsid w:val="000B3107"/>
    <w:rsid w:val="000B47A1"/>
    <w:rsid w:val="000C0CEA"/>
    <w:rsid w:val="000C3E50"/>
    <w:rsid w:val="000C6334"/>
    <w:rsid w:val="000C68B0"/>
    <w:rsid w:val="000C7F88"/>
    <w:rsid w:val="000D127F"/>
    <w:rsid w:val="000D57A9"/>
    <w:rsid w:val="000E3F0B"/>
    <w:rsid w:val="000E5013"/>
    <w:rsid w:val="000E5D87"/>
    <w:rsid w:val="000E7D42"/>
    <w:rsid w:val="000F00F0"/>
    <w:rsid w:val="000F0634"/>
    <w:rsid w:val="000F069F"/>
    <w:rsid w:val="000F0A3D"/>
    <w:rsid w:val="000F145D"/>
    <w:rsid w:val="000F14A8"/>
    <w:rsid w:val="000F3ADE"/>
    <w:rsid w:val="000F4736"/>
    <w:rsid w:val="000F48BE"/>
    <w:rsid w:val="000F4C1C"/>
    <w:rsid w:val="000F555C"/>
    <w:rsid w:val="000F703D"/>
    <w:rsid w:val="000F7D08"/>
    <w:rsid w:val="0010122E"/>
    <w:rsid w:val="00102D20"/>
    <w:rsid w:val="001038CF"/>
    <w:rsid w:val="00103E5D"/>
    <w:rsid w:val="00104D2D"/>
    <w:rsid w:val="0010783C"/>
    <w:rsid w:val="00114156"/>
    <w:rsid w:val="00120C3C"/>
    <w:rsid w:val="0012239F"/>
    <w:rsid w:val="00123670"/>
    <w:rsid w:val="00125957"/>
    <w:rsid w:val="00127491"/>
    <w:rsid w:val="00127F7B"/>
    <w:rsid w:val="00130250"/>
    <w:rsid w:val="00131329"/>
    <w:rsid w:val="00131C2C"/>
    <w:rsid w:val="00131F19"/>
    <w:rsid w:val="001369FF"/>
    <w:rsid w:val="00140C75"/>
    <w:rsid w:val="00140CC9"/>
    <w:rsid w:val="00142A12"/>
    <w:rsid w:val="0014345A"/>
    <w:rsid w:val="00146E43"/>
    <w:rsid w:val="00150FBD"/>
    <w:rsid w:val="00151FA5"/>
    <w:rsid w:val="001525A2"/>
    <w:rsid w:val="00156EC0"/>
    <w:rsid w:val="00157063"/>
    <w:rsid w:val="00164EBD"/>
    <w:rsid w:val="00165D64"/>
    <w:rsid w:val="001672D2"/>
    <w:rsid w:val="00171099"/>
    <w:rsid w:val="00172F35"/>
    <w:rsid w:val="00174500"/>
    <w:rsid w:val="001807AA"/>
    <w:rsid w:val="0018092D"/>
    <w:rsid w:val="00181F59"/>
    <w:rsid w:val="00183451"/>
    <w:rsid w:val="00184575"/>
    <w:rsid w:val="0019066E"/>
    <w:rsid w:val="00190EE4"/>
    <w:rsid w:val="00190F5A"/>
    <w:rsid w:val="00191285"/>
    <w:rsid w:val="00195200"/>
    <w:rsid w:val="0019677C"/>
    <w:rsid w:val="001974DD"/>
    <w:rsid w:val="00197FDE"/>
    <w:rsid w:val="001A25E6"/>
    <w:rsid w:val="001A3258"/>
    <w:rsid w:val="001A3B4F"/>
    <w:rsid w:val="001A684D"/>
    <w:rsid w:val="001B2F44"/>
    <w:rsid w:val="001B572D"/>
    <w:rsid w:val="001B579D"/>
    <w:rsid w:val="001B5A3B"/>
    <w:rsid w:val="001B614F"/>
    <w:rsid w:val="001B79F4"/>
    <w:rsid w:val="001C1276"/>
    <w:rsid w:val="001C2120"/>
    <w:rsid w:val="001C2C8F"/>
    <w:rsid w:val="001C7906"/>
    <w:rsid w:val="001D38EE"/>
    <w:rsid w:val="001D5890"/>
    <w:rsid w:val="001D648C"/>
    <w:rsid w:val="001D7876"/>
    <w:rsid w:val="001E3725"/>
    <w:rsid w:val="001E4BF4"/>
    <w:rsid w:val="001E555E"/>
    <w:rsid w:val="001F0A1A"/>
    <w:rsid w:val="001F2E71"/>
    <w:rsid w:val="001F64EF"/>
    <w:rsid w:val="001F67E0"/>
    <w:rsid w:val="001F6E7E"/>
    <w:rsid w:val="00200F84"/>
    <w:rsid w:val="002014CF"/>
    <w:rsid w:val="00204DDB"/>
    <w:rsid w:val="0020614F"/>
    <w:rsid w:val="00207F7F"/>
    <w:rsid w:val="00212B47"/>
    <w:rsid w:val="002167A8"/>
    <w:rsid w:val="00220B2F"/>
    <w:rsid w:val="00223633"/>
    <w:rsid w:val="00223B95"/>
    <w:rsid w:val="00225B56"/>
    <w:rsid w:val="00225DBA"/>
    <w:rsid w:val="00226331"/>
    <w:rsid w:val="002266B4"/>
    <w:rsid w:val="00226C93"/>
    <w:rsid w:val="002308D8"/>
    <w:rsid w:val="00232076"/>
    <w:rsid w:val="00233433"/>
    <w:rsid w:val="002337F4"/>
    <w:rsid w:val="00234519"/>
    <w:rsid w:val="002347A2"/>
    <w:rsid w:val="002358C4"/>
    <w:rsid w:val="00235DF3"/>
    <w:rsid w:val="00236857"/>
    <w:rsid w:val="00246548"/>
    <w:rsid w:val="0024691F"/>
    <w:rsid w:val="002527E8"/>
    <w:rsid w:val="002536E7"/>
    <w:rsid w:val="002545D4"/>
    <w:rsid w:val="00254926"/>
    <w:rsid w:val="002605E8"/>
    <w:rsid w:val="0026145C"/>
    <w:rsid w:val="00262762"/>
    <w:rsid w:val="00264EA8"/>
    <w:rsid w:val="002651BC"/>
    <w:rsid w:val="00271B42"/>
    <w:rsid w:val="00273BC3"/>
    <w:rsid w:val="002760D9"/>
    <w:rsid w:val="002765C0"/>
    <w:rsid w:val="002767CB"/>
    <w:rsid w:val="00277806"/>
    <w:rsid w:val="00277934"/>
    <w:rsid w:val="00280AF3"/>
    <w:rsid w:val="00283D8A"/>
    <w:rsid w:val="00285D57"/>
    <w:rsid w:val="00287A6E"/>
    <w:rsid w:val="00290444"/>
    <w:rsid w:val="0029086C"/>
    <w:rsid w:val="00292239"/>
    <w:rsid w:val="0029385F"/>
    <w:rsid w:val="00293D8D"/>
    <w:rsid w:val="002948AA"/>
    <w:rsid w:val="00294C80"/>
    <w:rsid w:val="002952B2"/>
    <w:rsid w:val="00296BFE"/>
    <w:rsid w:val="002A1A56"/>
    <w:rsid w:val="002A50ED"/>
    <w:rsid w:val="002A5EA7"/>
    <w:rsid w:val="002B0BBE"/>
    <w:rsid w:val="002B1A08"/>
    <w:rsid w:val="002B33CE"/>
    <w:rsid w:val="002B508E"/>
    <w:rsid w:val="002B55E7"/>
    <w:rsid w:val="002B6DB4"/>
    <w:rsid w:val="002C02CE"/>
    <w:rsid w:val="002C251E"/>
    <w:rsid w:val="002C3B1B"/>
    <w:rsid w:val="002C3EDB"/>
    <w:rsid w:val="002C5541"/>
    <w:rsid w:val="002C5963"/>
    <w:rsid w:val="002C5EFF"/>
    <w:rsid w:val="002C651D"/>
    <w:rsid w:val="002C72F2"/>
    <w:rsid w:val="002C7C0E"/>
    <w:rsid w:val="002D3169"/>
    <w:rsid w:val="002D4372"/>
    <w:rsid w:val="002D56D5"/>
    <w:rsid w:val="002D5FAD"/>
    <w:rsid w:val="002E557B"/>
    <w:rsid w:val="002E57A7"/>
    <w:rsid w:val="002F0BC2"/>
    <w:rsid w:val="002F2FA8"/>
    <w:rsid w:val="002F42A8"/>
    <w:rsid w:val="002F4B3C"/>
    <w:rsid w:val="002F4CBD"/>
    <w:rsid w:val="002F5D83"/>
    <w:rsid w:val="002F6863"/>
    <w:rsid w:val="003006A5"/>
    <w:rsid w:val="003019CE"/>
    <w:rsid w:val="00303E73"/>
    <w:rsid w:val="00310E7A"/>
    <w:rsid w:val="00312058"/>
    <w:rsid w:val="003127FD"/>
    <w:rsid w:val="00314978"/>
    <w:rsid w:val="00314C01"/>
    <w:rsid w:val="00315BD5"/>
    <w:rsid w:val="00315E44"/>
    <w:rsid w:val="003161F2"/>
    <w:rsid w:val="00316DC3"/>
    <w:rsid w:val="003209AC"/>
    <w:rsid w:val="00321148"/>
    <w:rsid w:val="003213D6"/>
    <w:rsid w:val="00321A34"/>
    <w:rsid w:val="00321C6F"/>
    <w:rsid w:val="00321C70"/>
    <w:rsid w:val="00322117"/>
    <w:rsid w:val="00322F61"/>
    <w:rsid w:val="003237E7"/>
    <w:rsid w:val="0032423D"/>
    <w:rsid w:val="003258EF"/>
    <w:rsid w:val="003260F4"/>
    <w:rsid w:val="00326FE0"/>
    <w:rsid w:val="003329CE"/>
    <w:rsid w:val="00332F22"/>
    <w:rsid w:val="0033359A"/>
    <w:rsid w:val="00334E0D"/>
    <w:rsid w:val="00335F0C"/>
    <w:rsid w:val="00340268"/>
    <w:rsid w:val="003417F7"/>
    <w:rsid w:val="003418F4"/>
    <w:rsid w:val="00345EEB"/>
    <w:rsid w:val="00345F10"/>
    <w:rsid w:val="00346B26"/>
    <w:rsid w:val="00352E20"/>
    <w:rsid w:val="003541ED"/>
    <w:rsid w:val="00354775"/>
    <w:rsid w:val="00355D49"/>
    <w:rsid w:val="003611B0"/>
    <w:rsid w:val="00362EBD"/>
    <w:rsid w:val="003666E4"/>
    <w:rsid w:val="0036768F"/>
    <w:rsid w:val="00367B7F"/>
    <w:rsid w:val="003717EC"/>
    <w:rsid w:val="003735ED"/>
    <w:rsid w:val="003748A7"/>
    <w:rsid w:val="00377639"/>
    <w:rsid w:val="00382A46"/>
    <w:rsid w:val="00382DF8"/>
    <w:rsid w:val="00383D89"/>
    <w:rsid w:val="00385657"/>
    <w:rsid w:val="00391343"/>
    <w:rsid w:val="003923F5"/>
    <w:rsid w:val="003923FB"/>
    <w:rsid w:val="00393893"/>
    <w:rsid w:val="0039427B"/>
    <w:rsid w:val="00395EE1"/>
    <w:rsid w:val="00396FB7"/>
    <w:rsid w:val="003A10D3"/>
    <w:rsid w:val="003A322A"/>
    <w:rsid w:val="003A39AF"/>
    <w:rsid w:val="003A453B"/>
    <w:rsid w:val="003A7302"/>
    <w:rsid w:val="003B354B"/>
    <w:rsid w:val="003B4327"/>
    <w:rsid w:val="003B7004"/>
    <w:rsid w:val="003C0503"/>
    <w:rsid w:val="003C11A9"/>
    <w:rsid w:val="003C6603"/>
    <w:rsid w:val="003C664A"/>
    <w:rsid w:val="003D00FD"/>
    <w:rsid w:val="003D028E"/>
    <w:rsid w:val="003D208E"/>
    <w:rsid w:val="003D40A9"/>
    <w:rsid w:val="003D5028"/>
    <w:rsid w:val="003D50C6"/>
    <w:rsid w:val="003D6253"/>
    <w:rsid w:val="003E11D7"/>
    <w:rsid w:val="003E188B"/>
    <w:rsid w:val="003E3288"/>
    <w:rsid w:val="003E5620"/>
    <w:rsid w:val="003F132C"/>
    <w:rsid w:val="003F549D"/>
    <w:rsid w:val="004036A9"/>
    <w:rsid w:val="00406DF6"/>
    <w:rsid w:val="00410198"/>
    <w:rsid w:val="00411B80"/>
    <w:rsid w:val="0041367C"/>
    <w:rsid w:val="004168ED"/>
    <w:rsid w:val="00416A3F"/>
    <w:rsid w:val="004266D5"/>
    <w:rsid w:val="00427BF6"/>
    <w:rsid w:val="0043016E"/>
    <w:rsid w:val="00432BB6"/>
    <w:rsid w:val="004422D1"/>
    <w:rsid w:val="00443317"/>
    <w:rsid w:val="00445AF3"/>
    <w:rsid w:val="004522AB"/>
    <w:rsid w:val="004616CF"/>
    <w:rsid w:val="0046369C"/>
    <w:rsid w:val="0046489D"/>
    <w:rsid w:val="004652AB"/>
    <w:rsid w:val="00465600"/>
    <w:rsid w:val="00467100"/>
    <w:rsid w:val="00467874"/>
    <w:rsid w:val="00470E4D"/>
    <w:rsid w:val="00471E9B"/>
    <w:rsid w:val="0047573A"/>
    <w:rsid w:val="004815D4"/>
    <w:rsid w:val="00482596"/>
    <w:rsid w:val="00484790"/>
    <w:rsid w:val="00486B57"/>
    <w:rsid w:val="00487BDA"/>
    <w:rsid w:val="00487DF1"/>
    <w:rsid w:val="00490E8A"/>
    <w:rsid w:val="004926E5"/>
    <w:rsid w:val="00492E72"/>
    <w:rsid w:val="0049375E"/>
    <w:rsid w:val="00493B81"/>
    <w:rsid w:val="00495011"/>
    <w:rsid w:val="004A3210"/>
    <w:rsid w:val="004A5853"/>
    <w:rsid w:val="004A7CF1"/>
    <w:rsid w:val="004B06DE"/>
    <w:rsid w:val="004B1905"/>
    <w:rsid w:val="004B426C"/>
    <w:rsid w:val="004B73A1"/>
    <w:rsid w:val="004C0A14"/>
    <w:rsid w:val="004C0CAC"/>
    <w:rsid w:val="004C280D"/>
    <w:rsid w:val="004C7577"/>
    <w:rsid w:val="004C7B12"/>
    <w:rsid w:val="004D0932"/>
    <w:rsid w:val="004D1AA8"/>
    <w:rsid w:val="004D2F17"/>
    <w:rsid w:val="004D64DE"/>
    <w:rsid w:val="004D7BED"/>
    <w:rsid w:val="004D7C05"/>
    <w:rsid w:val="004E0586"/>
    <w:rsid w:val="004E05C6"/>
    <w:rsid w:val="004E113D"/>
    <w:rsid w:val="004E2580"/>
    <w:rsid w:val="004E26A0"/>
    <w:rsid w:val="004E2823"/>
    <w:rsid w:val="004E2F8B"/>
    <w:rsid w:val="004E6A36"/>
    <w:rsid w:val="004E728A"/>
    <w:rsid w:val="004F08F9"/>
    <w:rsid w:val="004F206C"/>
    <w:rsid w:val="004F257C"/>
    <w:rsid w:val="004F4B13"/>
    <w:rsid w:val="004F5B94"/>
    <w:rsid w:val="004F5F4B"/>
    <w:rsid w:val="0050446C"/>
    <w:rsid w:val="00510337"/>
    <w:rsid w:val="00511865"/>
    <w:rsid w:val="00514C48"/>
    <w:rsid w:val="005213D6"/>
    <w:rsid w:val="00522B9E"/>
    <w:rsid w:val="005241C0"/>
    <w:rsid w:val="005241E7"/>
    <w:rsid w:val="00532F83"/>
    <w:rsid w:val="00534EA7"/>
    <w:rsid w:val="00535D9F"/>
    <w:rsid w:val="005365E1"/>
    <w:rsid w:val="005411B5"/>
    <w:rsid w:val="00541778"/>
    <w:rsid w:val="00545A26"/>
    <w:rsid w:val="0054657C"/>
    <w:rsid w:val="005476EF"/>
    <w:rsid w:val="0055061F"/>
    <w:rsid w:val="0055129A"/>
    <w:rsid w:val="00551615"/>
    <w:rsid w:val="00553403"/>
    <w:rsid w:val="00554DD1"/>
    <w:rsid w:val="00554DF2"/>
    <w:rsid w:val="0055697C"/>
    <w:rsid w:val="0055711B"/>
    <w:rsid w:val="0056053B"/>
    <w:rsid w:val="00560758"/>
    <w:rsid w:val="00561492"/>
    <w:rsid w:val="0056216C"/>
    <w:rsid w:val="0056293E"/>
    <w:rsid w:val="005706D2"/>
    <w:rsid w:val="005721CD"/>
    <w:rsid w:val="00573B18"/>
    <w:rsid w:val="00575644"/>
    <w:rsid w:val="0057776A"/>
    <w:rsid w:val="005802C3"/>
    <w:rsid w:val="00580EF6"/>
    <w:rsid w:val="00581798"/>
    <w:rsid w:val="0058583A"/>
    <w:rsid w:val="00585C33"/>
    <w:rsid w:val="00591CBC"/>
    <w:rsid w:val="00594D05"/>
    <w:rsid w:val="005A069C"/>
    <w:rsid w:val="005A1D0E"/>
    <w:rsid w:val="005A22CF"/>
    <w:rsid w:val="005A28DD"/>
    <w:rsid w:val="005A3CCA"/>
    <w:rsid w:val="005A479D"/>
    <w:rsid w:val="005A58BD"/>
    <w:rsid w:val="005A5EBB"/>
    <w:rsid w:val="005B1FAC"/>
    <w:rsid w:val="005B4B8A"/>
    <w:rsid w:val="005B4EE6"/>
    <w:rsid w:val="005B5292"/>
    <w:rsid w:val="005B71EB"/>
    <w:rsid w:val="005B7326"/>
    <w:rsid w:val="005C0A2E"/>
    <w:rsid w:val="005C1B72"/>
    <w:rsid w:val="005C1CC4"/>
    <w:rsid w:val="005C1CFC"/>
    <w:rsid w:val="005C6278"/>
    <w:rsid w:val="005C6603"/>
    <w:rsid w:val="005D5EEE"/>
    <w:rsid w:val="005D5F21"/>
    <w:rsid w:val="005D6C00"/>
    <w:rsid w:val="005E1045"/>
    <w:rsid w:val="005E4CB2"/>
    <w:rsid w:val="005E51B7"/>
    <w:rsid w:val="005E6090"/>
    <w:rsid w:val="005E6250"/>
    <w:rsid w:val="005E7C26"/>
    <w:rsid w:val="005F0231"/>
    <w:rsid w:val="005F4D47"/>
    <w:rsid w:val="006001B6"/>
    <w:rsid w:val="00602384"/>
    <w:rsid w:val="00607AEC"/>
    <w:rsid w:val="00611E90"/>
    <w:rsid w:val="00614061"/>
    <w:rsid w:val="00614C50"/>
    <w:rsid w:val="0061524E"/>
    <w:rsid w:val="00620C54"/>
    <w:rsid w:val="0062145A"/>
    <w:rsid w:val="006229EE"/>
    <w:rsid w:val="00624B1A"/>
    <w:rsid w:val="00630129"/>
    <w:rsid w:val="00630303"/>
    <w:rsid w:val="00630EBD"/>
    <w:rsid w:val="006316BD"/>
    <w:rsid w:val="00631858"/>
    <w:rsid w:val="00632656"/>
    <w:rsid w:val="00633777"/>
    <w:rsid w:val="006346B6"/>
    <w:rsid w:val="006350F9"/>
    <w:rsid w:val="00635FE1"/>
    <w:rsid w:val="006377A2"/>
    <w:rsid w:val="00637C27"/>
    <w:rsid w:val="00637EC9"/>
    <w:rsid w:val="00641EF3"/>
    <w:rsid w:val="0064396D"/>
    <w:rsid w:val="00644A75"/>
    <w:rsid w:val="00645CA5"/>
    <w:rsid w:val="006472A7"/>
    <w:rsid w:val="006476FD"/>
    <w:rsid w:val="006478E3"/>
    <w:rsid w:val="00647E6D"/>
    <w:rsid w:val="006505E0"/>
    <w:rsid w:val="00652155"/>
    <w:rsid w:val="006521A3"/>
    <w:rsid w:val="0065344C"/>
    <w:rsid w:val="00653E8B"/>
    <w:rsid w:val="00654939"/>
    <w:rsid w:val="00654CBA"/>
    <w:rsid w:val="00654FBB"/>
    <w:rsid w:val="00655DC0"/>
    <w:rsid w:val="006600D6"/>
    <w:rsid w:val="00661F42"/>
    <w:rsid w:val="006635DF"/>
    <w:rsid w:val="006646CB"/>
    <w:rsid w:val="006650EC"/>
    <w:rsid w:val="00666602"/>
    <w:rsid w:val="00670523"/>
    <w:rsid w:val="0067056D"/>
    <w:rsid w:val="006724BD"/>
    <w:rsid w:val="00673B46"/>
    <w:rsid w:val="006748BA"/>
    <w:rsid w:val="00675D85"/>
    <w:rsid w:val="00676F69"/>
    <w:rsid w:val="00680E69"/>
    <w:rsid w:val="0068126D"/>
    <w:rsid w:val="006821A2"/>
    <w:rsid w:val="006823C3"/>
    <w:rsid w:val="006827DF"/>
    <w:rsid w:val="006830F5"/>
    <w:rsid w:val="00683715"/>
    <w:rsid w:val="00683B22"/>
    <w:rsid w:val="00684CF8"/>
    <w:rsid w:val="00685D42"/>
    <w:rsid w:val="006905A7"/>
    <w:rsid w:val="006909D3"/>
    <w:rsid w:val="006914E0"/>
    <w:rsid w:val="006916F1"/>
    <w:rsid w:val="00692B81"/>
    <w:rsid w:val="006939F2"/>
    <w:rsid w:val="0069552F"/>
    <w:rsid w:val="006A0487"/>
    <w:rsid w:val="006A2014"/>
    <w:rsid w:val="006A2FBF"/>
    <w:rsid w:val="006A389B"/>
    <w:rsid w:val="006A4513"/>
    <w:rsid w:val="006A50D0"/>
    <w:rsid w:val="006B2D61"/>
    <w:rsid w:val="006C342E"/>
    <w:rsid w:val="006C4A97"/>
    <w:rsid w:val="006C52E5"/>
    <w:rsid w:val="006C7679"/>
    <w:rsid w:val="006D36D7"/>
    <w:rsid w:val="006D423E"/>
    <w:rsid w:val="006D6875"/>
    <w:rsid w:val="006D73C4"/>
    <w:rsid w:val="006D7843"/>
    <w:rsid w:val="006E34DD"/>
    <w:rsid w:val="006E365A"/>
    <w:rsid w:val="006E4A36"/>
    <w:rsid w:val="006E5297"/>
    <w:rsid w:val="006E7B53"/>
    <w:rsid w:val="006F6B3B"/>
    <w:rsid w:val="006F6C1F"/>
    <w:rsid w:val="00700934"/>
    <w:rsid w:val="00701598"/>
    <w:rsid w:val="0070378D"/>
    <w:rsid w:val="007042A3"/>
    <w:rsid w:val="0070564F"/>
    <w:rsid w:val="00706673"/>
    <w:rsid w:val="00711578"/>
    <w:rsid w:val="007116E2"/>
    <w:rsid w:val="00715125"/>
    <w:rsid w:val="00720D91"/>
    <w:rsid w:val="00722A00"/>
    <w:rsid w:val="00723D2F"/>
    <w:rsid w:val="00724669"/>
    <w:rsid w:val="00731E35"/>
    <w:rsid w:val="00732629"/>
    <w:rsid w:val="00740150"/>
    <w:rsid w:val="00740A5A"/>
    <w:rsid w:val="00741A62"/>
    <w:rsid w:val="00742B1C"/>
    <w:rsid w:val="00745C67"/>
    <w:rsid w:val="00747581"/>
    <w:rsid w:val="00755628"/>
    <w:rsid w:val="00757465"/>
    <w:rsid w:val="00760A57"/>
    <w:rsid w:val="00762863"/>
    <w:rsid w:val="00764B25"/>
    <w:rsid w:val="007709CD"/>
    <w:rsid w:val="007717DB"/>
    <w:rsid w:val="0077187C"/>
    <w:rsid w:val="0077190B"/>
    <w:rsid w:val="00771C8C"/>
    <w:rsid w:val="00780D00"/>
    <w:rsid w:val="00782237"/>
    <w:rsid w:val="00783722"/>
    <w:rsid w:val="00784E9F"/>
    <w:rsid w:val="00784F13"/>
    <w:rsid w:val="00784FE3"/>
    <w:rsid w:val="00787B02"/>
    <w:rsid w:val="0079523B"/>
    <w:rsid w:val="007967E4"/>
    <w:rsid w:val="007A4979"/>
    <w:rsid w:val="007B0FBA"/>
    <w:rsid w:val="007B18C8"/>
    <w:rsid w:val="007C0F20"/>
    <w:rsid w:val="007C247F"/>
    <w:rsid w:val="007C2B7B"/>
    <w:rsid w:val="007C3BF1"/>
    <w:rsid w:val="007C4EED"/>
    <w:rsid w:val="007C5D84"/>
    <w:rsid w:val="007C5EE9"/>
    <w:rsid w:val="007D0965"/>
    <w:rsid w:val="007D6C91"/>
    <w:rsid w:val="007D7224"/>
    <w:rsid w:val="007D7D36"/>
    <w:rsid w:val="007E0C6A"/>
    <w:rsid w:val="007E58D8"/>
    <w:rsid w:val="007F2147"/>
    <w:rsid w:val="007F4D6C"/>
    <w:rsid w:val="007F5A37"/>
    <w:rsid w:val="007F7A4E"/>
    <w:rsid w:val="00803F2A"/>
    <w:rsid w:val="0080408E"/>
    <w:rsid w:val="00804AA7"/>
    <w:rsid w:val="008052F3"/>
    <w:rsid w:val="00806959"/>
    <w:rsid w:val="00806CA2"/>
    <w:rsid w:val="008106E5"/>
    <w:rsid w:val="00814CE6"/>
    <w:rsid w:val="00815517"/>
    <w:rsid w:val="008163BD"/>
    <w:rsid w:val="008173D9"/>
    <w:rsid w:val="00820D54"/>
    <w:rsid w:val="00822DE6"/>
    <w:rsid w:val="008258B8"/>
    <w:rsid w:val="008259D2"/>
    <w:rsid w:val="008302E9"/>
    <w:rsid w:val="00830715"/>
    <w:rsid w:val="00832EE6"/>
    <w:rsid w:val="008362BD"/>
    <w:rsid w:val="008365B3"/>
    <w:rsid w:val="00837F3F"/>
    <w:rsid w:val="00841990"/>
    <w:rsid w:val="008440A6"/>
    <w:rsid w:val="00846057"/>
    <w:rsid w:val="0085270A"/>
    <w:rsid w:val="0086064F"/>
    <w:rsid w:val="00863D0B"/>
    <w:rsid w:val="008651CB"/>
    <w:rsid w:val="008733D9"/>
    <w:rsid w:val="00873CA7"/>
    <w:rsid w:val="00874429"/>
    <w:rsid w:val="00876A3A"/>
    <w:rsid w:val="00876FE6"/>
    <w:rsid w:val="00883F61"/>
    <w:rsid w:val="00884B0F"/>
    <w:rsid w:val="008854C9"/>
    <w:rsid w:val="0088764A"/>
    <w:rsid w:val="00890DCA"/>
    <w:rsid w:val="00890EC1"/>
    <w:rsid w:val="008963DE"/>
    <w:rsid w:val="00897C86"/>
    <w:rsid w:val="008A2A87"/>
    <w:rsid w:val="008A4457"/>
    <w:rsid w:val="008A52C9"/>
    <w:rsid w:val="008A5CC3"/>
    <w:rsid w:val="008A7741"/>
    <w:rsid w:val="008B0738"/>
    <w:rsid w:val="008B08C7"/>
    <w:rsid w:val="008B0AE7"/>
    <w:rsid w:val="008B0DF4"/>
    <w:rsid w:val="008B0FCD"/>
    <w:rsid w:val="008B1DE2"/>
    <w:rsid w:val="008B487A"/>
    <w:rsid w:val="008B5466"/>
    <w:rsid w:val="008B5D6A"/>
    <w:rsid w:val="008B777C"/>
    <w:rsid w:val="008C1B41"/>
    <w:rsid w:val="008C491A"/>
    <w:rsid w:val="008C4BB1"/>
    <w:rsid w:val="008C55F8"/>
    <w:rsid w:val="008C6F66"/>
    <w:rsid w:val="008C7ED6"/>
    <w:rsid w:val="008D1378"/>
    <w:rsid w:val="008D2961"/>
    <w:rsid w:val="008D3854"/>
    <w:rsid w:val="008D3967"/>
    <w:rsid w:val="008D6380"/>
    <w:rsid w:val="008D6FC3"/>
    <w:rsid w:val="008D7279"/>
    <w:rsid w:val="008D74A5"/>
    <w:rsid w:val="008E2823"/>
    <w:rsid w:val="008E2ED6"/>
    <w:rsid w:val="008E36A6"/>
    <w:rsid w:val="008E5560"/>
    <w:rsid w:val="008E68E0"/>
    <w:rsid w:val="008E6D19"/>
    <w:rsid w:val="008F1415"/>
    <w:rsid w:val="008F2285"/>
    <w:rsid w:val="008F6934"/>
    <w:rsid w:val="008F76ED"/>
    <w:rsid w:val="00901526"/>
    <w:rsid w:val="00901EF5"/>
    <w:rsid w:val="009059E5"/>
    <w:rsid w:val="009079E0"/>
    <w:rsid w:val="00913145"/>
    <w:rsid w:val="00914D69"/>
    <w:rsid w:val="00915074"/>
    <w:rsid w:val="009153AB"/>
    <w:rsid w:val="0091745A"/>
    <w:rsid w:val="00917D3D"/>
    <w:rsid w:val="00920DD9"/>
    <w:rsid w:val="009217A8"/>
    <w:rsid w:val="009227F5"/>
    <w:rsid w:val="00922AA0"/>
    <w:rsid w:val="00925866"/>
    <w:rsid w:val="00926130"/>
    <w:rsid w:val="00926A47"/>
    <w:rsid w:val="00926C66"/>
    <w:rsid w:val="00927335"/>
    <w:rsid w:val="00927756"/>
    <w:rsid w:val="00930581"/>
    <w:rsid w:val="00930D06"/>
    <w:rsid w:val="0093242B"/>
    <w:rsid w:val="00932E95"/>
    <w:rsid w:val="009365A0"/>
    <w:rsid w:val="0093794F"/>
    <w:rsid w:val="0094167A"/>
    <w:rsid w:val="00941B3A"/>
    <w:rsid w:val="00942102"/>
    <w:rsid w:val="009440A5"/>
    <w:rsid w:val="009443DA"/>
    <w:rsid w:val="00944466"/>
    <w:rsid w:val="00951D66"/>
    <w:rsid w:val="009549E1"/>
    <w:rsid w:val="00954F5A"/>
    <w:rsid w:val="00955BD5"/>
    <w:rsid w:val="0095630E"/>
    <w:rsid w:val="009601E0"/>
    <w:rsid w:val="00960F57"/>
    <w:rsid w:val="00962870"/>
    <w:rsid w:val="0096375B"/>
    <w:rsid w:val="00963D06"/>
    <w:rsid w:val="00965B33"/>
    <w:rsid w:val="00966CAC"/>
    <w:rsid w:val="00967CDD"/>
    <w:rsid w:val="00972CBE"/>
    <w:rsid w:val="00972F5E"/>
    <w:rsid w:val="00973491"/>
    <w:rsid w:val="00973B71"/>
    <w:rsid w:val="00973F36"/>
    <w:rsid w:val="0097429E"/>
    <w:rsid w:val="0097468F"/>
    <w:rsid w:val="0097593C"/>
    <w:rsid w:val="00977103"/>
    <w:rsid w:val="00983C44"/>
    <w:rsid w:val="00985421"/>
    <w:rsid w:val="00986F58"/>
    <w:rsid w:val="00994E5A"/>
    <w:rsid w:val="009A0589"/>
    <w:rsid w:val="009A1D4E"/>
    <w:rsid w:val="009A1E86"/>
    <w:rsid w:val="009A59E9"/>
    <w:rsid w:val="009A5FBC"/>
    <w:rsid w:val="009A71E7"/>
    <w:rsid w:val="009A73C8"/>
    <w:rsid w:val="009B0812"/>
    <w:rsid w:val="009B518F"/>
    <w:rsid w:val="009B6863"/>
    <w:rsid w:val="009C4461"/>
    <w:rsid w:val="009C57D0"/>
    <w:rsid w:val="009C580A"/>
    <w:rsid w:val="009C6986"/>
    <w:rsid w:val="009C7FEB"/>
    <w:rsid w:val="009D0859"/>
    <w:rsid w:val="009D0BD1"/>
    <w:rsid w:val="009D0C6F"/>
    <w:rsid w:val="009D1548"/>
    <w:rsid w:val="009D1BD1"/>
    <w:rsid w:val="009D415F"/>
    <w:rsid w:val="009D758C"/>
    <w:rsid w:val="009D7F22"/>
    <w:rsid w:val="009E07F9"/>
    <w:rsid w:val="009E0F3F"/>
    <w:rsid w:val="009E1351"/>
    <w:rsid w:val="009E2643"/>
    <w:rsid w:val="009E2746"/>
    <w:rsid w:val="009E4F10"/>
    <w:rsid w:val="009E5035"/>
    <w:rsid w:val="009E7680"/>
    <w:rsid w:val="009E7F8F"/>
    <w:rsid w:val="009F1AAB"/>
    <w:rsid w:val="009F22ED"/>
    <w:rsid w:val="009F2C50"/>
    <w:rsid w:val="009F398B"/>
    <w:rsid w:val="009F3CA2"/>
    <w:rsid w:val="00A002B8"/>
    <w:rsid w:val="00A02122"/>
    <w:rsid w:val="00A02978"/>
    <w:rsid w:val="00A02E49"/>
    <w:rsid w:val="00A03118"/>
    <w:rsid w:val="00A038FF"/>
    <w:rsid w:val="00A048F3"/>
    <w:rsid w:val="00A0514A"/>
    <w:rsid w:val="00A051C6"/>
    <w:rsid w:val="00A057E4"/>
    <w:rsid w:val="00A113CC"/>
    <w:rsid w:val="00A12182"/>
    <w:rsid w:val="00A12893"/>
    <w:rsid w:val="00A12A44"/>
    <w:rsid w:val="00A13CB6"/>
    <w:rsid w:val="00A13D82"/>
    <w:rsid w:val="00A1454C"/>
    <w:rsid w:val="00A14DC1"/>
    <w:rsid w:val="00A16612"/>
    <w:rsid w:val="00A17C85"/>
    <w:rsid w:val="00A21C3E"/>
    <w:rsid w:val="00A24106"/>
    <w:rsid w:val="00A26BF3"/>
    <w:rsid w:val="00A30787"/>
    <w:rsid w:val="00A307D1"/>
    <w:rsid w:val="00A3134E"/>
    <w:rsid w:val="00A357CE"/>
    <w:rsid w:val="00A412C3"/>
    <w:rsid w:val="00A42250"/>
    <w:rsid w:val="00A46E7E"/>
    <w:rsid w:val="00A51261"/>
    <w:rsid w:val="00A52B9D"/>
    <w:rsid w:val="00A535FF"/>
    <w:rsid w:val="00A5784E"/>
    <w:rsid w:val="00A63105"/>
    <w:rsid w:val="00A65526"/>
    <w:rsid w:val="00A657CC"/>
    <w:rsid w:val="00A66F9A"/>
    <w:rsid w:val="00A67C9A"/>
    <w:rsid w:val="00A710CC"/>
    <w:rsid w:val="00A7388A"/>
    <w:rsid w:val="00A73E68"/>
    <w:rsid w:val="00A758DD"/>
    <w:rsid w:val="00A759E0"/>
    <w:rsid w:val="00A81599"/>
    <w:rsid w:val="00A82CDF"/>
    <w:rsid w:val="00A83B55"/>
    <w:rsid w:val="00A853D8"/>
    <w:rsid w:val="00A8542B"/>
    <w:rsid w:val="00A86407"/>
    <w:rsid w:val="00A919D0"/>
    <w:rsid w:val="00A9244A"/>
    <w:rsid w:val="00A925CA"/>
    <w:rsid w:val="00A948C4"/>
    <w:rsid w:val="00A9636F"/>
    <w:rsid w:val="00AA033C"/>
    <w:rsid w:val="00AA3640"/>
    <w:rsid w:val="00AA5441"/>
    <w:rsid w:val="00AA7AAE"/>
    <w:rsid w:val="00AB26C0"/>
    <w:rsid w:val="00AB33F2"/>
    <w:rsid w:val="00AB5605"/>
    <w:rsid w:val="00AB661A"/>
    <w:rsid w:val="00AB6B53"/>
    <w:rsid w:val="00AB6E8B"/>
    <w:rsid w:val="00AC0491"/>
    <w:rsid w:val="00AC5549"/>
    <w:rsid w:val="00AC5B4A"/>
    <w:rsid w:val="00AC7C98"/>
    <w:rsid w:val="00AD3677"/>
    <w:rsid w:val="00AD5A03"/>
    <w:rsid w:val="00AD5B2A"/>
    <w:rsid w:val="00AD6452"/>
    <w:rsid w:val="00AE0A66"/>
    <w:rsid w:val="00AE2D43"/>
    <w:rsid w:val="00AE348F"/>
    <w:rsid w:val="00AE574A"/>
    <w:rsid w:val="00AE5F89"/>
    <w:rsid w:val="00AE61C0"/>
    <w:rsid w:val="00AF0BA3"/>
    <w:rsid w:val="00AF5517"/>
    <w:rsid w:val="00AF7846"/>
    <w:rsid w:val="00B008A1"/>
    <w:rsid w:val="00B02CE0"/>
    <w:rsid w:val="00B0302F"/>
    <w:rsid w:val="00B03659"/>
    <w:rsid w:val="00B0481E"/>
    <w:rsid w:val="00B05B05"/>
    <w:rsid w:val="00B05CD6"/>
    <w:rsid w:val="00B07278"/>
    <w:rsid w:val="00B10C93"/>
    <w:rsid w:val="00B12927"/>
    <w:rsid w:val="00B14714"/>
    <w:rsid w:val="00B16BC4"/>
    <w:rsid w:val="00B178CF"/>
    <w:rsid w:val="00B17DCE"/>
    <w:rsid w:val="00B20CDD"/>
    <w:rsid w:val="00B23720"/>
    <w:rsid w:val="00B2489B"/>
    <w:rsid w:val="00B25AD3"/>
    <w:rsid w:val="00B26E10"/>
    <w:rsid w:val="00B274A7"/>
    <w:rsid w:val="00B31374"/>
    <w:rsid w:val="00B319BD"/>
    <w:rsid w:val="00B32665"/>
    <w:rsid w:val="00B34AE6"/>
    <w:rsid w:val="00B3675B"/>
    <w:rsid w:val="00B3707D"/>
    <w:rsid w:val="00B430E1"/>
    <w:rsid w:val="00B431B0"/>
    <w:rsid w:val="00B4436B"/>
    <w:rsid w:val="00B4588D"/>
    <w:rsid w:val="00B46D3C"/>
    <w:rsid w:val="00B505CF"/>
    <w:rsid w:val="00B51335"/>
    <w:rsid w:val="00B54556"/>
    <w:rsid w:val="00B552D4"/>
    <w:rsid w:val="00B57521"/>
    <w:rsid w:val="00B60B99"/>
    <w:rsid w:val="00B61A3F"/>
    <w:rsid w:val="00B627D2"/>
    <w:rsid w:val="00B63353"/>
    <w:rsid w:val="00B6626B"/>
    <w:rsid w:val="00B66485"/>
    <w:rsid w:val="00B66E5F"/>
    <w:rsid w:val="00B676B5"/>
    <w:rsid w:val="00B7208B"/>
    <w:rsid w:val="00B727A4"/>
    <w:rsid w:val="00B73A88"/>
    <w:rsid w:val="00B749E7"/>
    <w:rsid w:val="00B75403"/>
    <w:rsid w:val="00B76ED0"/>
    <w:rsid w:val="00B76F2F"/>
    <w:rsid w:val="00B80145"/>
    <w:rsid w:val="00B8639E"/>
    <w:rsid w:val="00B87A72"/>
    <w:rsid w:val="00B87B29"/>
    <w:rsid w:val="00B95700"/>
    <w:rsid w:val="00B95B9B"/>
    <w:rsid w:val="00BA1BF4"/>
    <w:rsid w:val="00BA368C"/>
    <w:rsid w:val="00BA38C2"/>
    <w:rsid w:val="00BA483B"/>
    <w:rsid w:val="00BA5335"/>
    <w:rsid w:val="00BA6B2B"/>
    <w:rsid w:val="00BB2407"/>
    <w:rsid w:val="00BB7E87"/>
    <w:rsid w:val="00BC0681"/>
    <w:rsid w:val="00BC2180"/>
    <w:rsid w:val="00BC38E1"/>
    <w:rsid w:val="00BC617A"/>
    <w:rsid w:val="00BC677A"/>
    <w:rsid w:val="00BC6AE5"/>
    <w:rsid w:val="00BC6CBE"/>
    <w:rsid w:val="00BC72AB"/>
    <w:rsid w:val="00BD1667"/>
    <w:rsid w:val="00BD2B2F"/>
    <w:rsid w:val="00BD2EC0"/>
    <w:rsid w:val="00BD67F6"/>
    <w:rsid w:val="00BE0F02"/>
    <w:rsid w:val="00BE1D01"/>
    <w:rsid w:val="00BE310E"/>
    <w:rsid w:val="00BE6CD5"/>
    <w:rsid w:val="00BF1C81"/>
    <w:rsid w:val="00BF3BF0"/>
    <w:rsid w:val="00BF59EF"/>
    <w:rsid w:val="00BF6796"/>
    <w:rsid w:val="00C000C1"/>
    <w:rsid w:val="00C03CBA"/>
    <w:rsid w:val="00C06E9D"/>
    <w:rsid w:val="00C106F9"/>
    <w:rsid w:val="00C10ADE"/>
    <w:rsid w:val="00C118D6"/>
    <w:rsid w:val="00C12765"/>
    <w:rsid w:val="00C13D79"/>
    <w:rsid w:val="00C13F90"/>
    <w:rsid w:val="00C15EC5"/>
    <w:rsid w:val="00C1656E"/>
    <w:rsid w:val="00C17DCB"/>
    <w:rsid w:val="00C20EFE"/>
    <w:rsid w:val="00C2328E"/>
    <w:rsid w:val="00C23C6F"/>
    <w:rsid w:val="00C24583"/>
    <w:rsid w:val="00C24B52"/>
    <w:rsid w:val="00C24FCC"/>
    <w:rsid w:val="00C268AA"/>
    <w:rsid w:val="00C26CAA"/>
    <w:rsid w:val="00C27C55"/>
    <w:rsid w:val="00C33E61"/>
    <w:rsid w:val="00C345F5"/>
    <w:rsid w:val="00C3630B"/>
    <w:rsid w:val="00C40D31"/>
    <w:rsid w:val="00C42247"/>
    <w:rsid w:val="00C426EE"/>
    <w:rsid w:val="00C42855"/>
    <w:rsid w:val="00C42E88"/>
    <w:rsid w:val="00C43C21"/>
    <w:rsid w:val="00C4460E"/>
    <w:rsid w:val="00C47934"/>
    <w:rsid w:val="00C47F06"/>
    <w:rsid w:val="00C500FB"/>
    <w:rsid w:val="00C52347"/>
    <w:rsid w:val="00C55176"/>
    <w:rsid w:val="00C56386"/>
    <w:rsid w:val="00C5693F"/>
    <w:rsid w:val="00C578E9"/>
    <w:rsid w:val="00C57BE8"/>
    <w:rsid w:val="00C61410"/>
    <w:rsid w:val="00C62824"/>
    <w:rsid w:val="00C63D43"/>
    <w:rsid w:val="00C6428D"/>
    <w:rsid w:val="00C67D06"/>
    <w:rsid w:val="00C723F3"/>
    <w:rsid w:val="00C73FC4"/>
    <w:rsid w:val="00C74C74"/>
    <w:rsid w:val="00C74F5B"/>
    <w:rsid w:val="00C7549C"/>
    <w:rsid w:val="00C8139A"/>
    <w:rsid w:val="00C84BD5"/>
    <w:rsid w:val="00C85522"/>
    <w:rsid w:val="00C856AB"/>
    <w:rsid w:val="00C91E3D"/>
    <w:rsid w:val="00C92665"/>
    <w:rsid w:val="00C932B1"/>
    <w:rsid w:val="00C939D7"/>
    <w:rsid w:val="00C96A92"/>
    <w:rsid w:val="00CA1D52"/>
    <w:rsid w:val="00CA3BB2"/>
    <w:rsid w:val="00CA48CE"/>
    <w:rsid w:val="00CA491E"/>
    <w:rsid w:val="00CA6519"/>
    <w:rsid w:val="00CA6679"/>
    <w:rsid w:val="00CA6C4B"/>
    <w:rsid w:val="00CB66DA"/>
    <w:rsid w:val="00CB70B8"/>
    <w:rsid w:val="00CB736E"/>
    <w:rsid w:val="00CB7B4E"/>
    <w:rsid w:val="00CC1209"/>
    <w:rsid w:val="00CC159E"/>
    <w:rsid w:val="00CC4AF9"/>
    <w:rsid w:val="00CC6694"/>
    <w:rsid w:val="00CC7F89"/>
    <w:rsid w:val="00CD13E4"/>
    <w:rsid w:val="00CD18C3"/>
    <w:rsid w:val="00CD3113"/>
    <w:rsid w:val="00CD5D55"/>
    <w:rsid w:val="00CD5FC5"/>
    <w:rsid w:val="00CD6330"/>
    <w:rsid w:val="00CD6609"/>
    <w:rsid w:val="00CE0DC9"/>
    <w:rsid w:val="00CE1E58"/>
    <w:rsid w:val="00CE1EA9"/>
    <w:rsid w:val="00CE3502"/>
    <w:rsid w:val="00CE7E30"/>
    <w:rsid w:val="00CF4C9E"/>
    <w:rsid w:val="00CF5C09"/>
    <w:rsid w:val="00CF64EC"/>
    <w:rsid w:val="00D034BE"/>
    <w:rsid w:val="00D049DF"/>
    <w:rsid w:val="00D065AB"/>
    <w:rsid w:val="00D10169"/>
    <w:rsid w:val="00D13EFF"/>
    <w:rsid w:val="00D1660E"/>
    <w:rsid w:val="00D20CAD"/>
    <w:rsid w:val="00D22F37"/>
    <w:rsid w:val="00D2312E"/>
    <w:rsid w:val="00D250FA"/>
    <w:rsid w:val="00D251BB"/>
    <w:rsid w:val="00D265FD"/>
    <w:rsid w:val="00D2749F"/>
    <w:rsid w:val="00D30016"/>
    <w:rsid w:val="00D32524"/>
    <w:rsid w:val="00D33C9D"/>
    <w:rsid w:val="00D37F22"/>
    <w:rsid w:val="00D401B2"/>
    <w:rsid w:val="00D40AB8"/>
    <w:rsid w:val="00D40AE2"/>
    <w:rsid w:val="00D41AF8"/>
    <w:rsid w:val="00D43A0A"/>
    <w:rsid w:val="00D43C51"/>
    <w:rsid w:val="00D4700A"/>
    <w:rsid w:val="00D4702C"/>
    <w:rsid w:val="00D51F40"/>
    <w:rsid w:val="00D52011"/>
    <w:rsid w:val="00D53010"/>
    <w:rsid w:val="00D53948"/>
    <w:rsid w:val="00D53A81"/>
    <w:rsid w:val="00D54F46"/>
    <w:rsid w:val="00D54FE9"/>
    <w:rsid w:val="00D567D4"/>
    <w:rsid w:val="00D601FC"/>
    <w:rsid w:val="00D6129A"/>
    <w:rsid w:val="00D61AD3"/>
    <w:rsid w:val="00D6380D"/>
    <w:rsid w:val="00D63C7F"/>
    <w:rsid w:val="00D646DB"/>
    <w:rsid w:val="00D64F25"/>
    <w:rsid w:val="00D652EE"/>
    <w:rsid w:val="00D65F5F"/>
    <w:rsid w:val="00D722B7"/>
    <w:rsid w:val="00D724C5"/>
    <w:rsid w:val="00D74C9E"/>
    <w:rsid w:val="00D74F1D"/>
    <w:rsid w:val="00D76292"/>
    <w:rsid w:val="00D80194"/>
    <w:rsid w:val="00D80603"/>
    <w:rsid w:val="00D82BD3"/>
    <w:rsid w:val="00D857F5"/>
    <w:rsid w:val="00D91C8D"/>
    <w:rsid w:val="00D9505F"/>
    <w:rsid w:val="00D969BD"/>
    <w:rsid w:val="00D97F0F"/>
    <w:rsid w:val="00DA11EE"/>
    <w:rsid w:val="00DA32DB"/>
    <w:rsid w:val="00DA3F55"/>
    <w:rsid w:val="00DA5AD4"/>
    <w:rsid w:val="00DA717E"/>
    <w:rsid w:val="00DA799B"/>
    <w:rsid w:val="00DB20B7"/>
    <w:rsid w:val="00DB44D6"/>
    <w:rsid w:val="00DB72C6"/>
    <w:rsid w:val="00DC0FD7"/>
    <w:rsid w:val="00DC3A70"/>
    <w:rsid w:val="00DC411F"/>
    <w:rsid w:val="00DC5220"/>
    <w:rsid w:val="00DC5727"/>
    <w:rsid w:val="00DC595C"/>
    <w:rsid w:val="00DC5A48"/>
    <w:rsid w:val="00DC7F3B"/>
    <w:rsid w:val="00DD644A"/>
    <w:rsid w:val="00DD6BF3"/>
    <w:rsid w:val="00DE0F9A"/>
    <w:rsid w:val="00DE3A7B"/>
    <w:rsid w:val="00DE3C8E"/>
    <w:rsid w:val="00DE4516"/>
    <w:rsid w:val="00DE54D2"/>
    <w:rsid w:val="00DE56F4"/>
    <w:rsid w:val="00DE638F"/>
    <w:rsid w:val="00DE66C0"/>
    <w:rsid w:val="00DE7535"/>
    <w:rsid w:val="00DF0953"/>
    <w:rsid w:val="00DF3990"/>
    <w:rsid w:val="00DF523C"/>
    <w:rsid w:val="00E007CF"/>
    <w:rsid w:val="00E03463"/>
    <w:rsid w:val="00E03DAB"/>
    <w:rsid w:val="00E04316"/>
    <w:rsid w:val="00E06797"/>
    <w:rsid w:val="00E078C6"/>
    <w:rsid w:val="00E07F44"/>
    <w:rsid w:val="00E102F8"/>
    <w:rsid w:val="00E1495B"/>
    <w:rsid w:val="00E14BEC"/>
    <w:rsid w:val="00E14C12"/>
    <w:rsid w:val="00E14F7D"/>
    <w:rsid w:val="00E2023E"/>
    <w:rsid w:val="00E26BDE"/>
    <w:rsid w:val="00E27773"/>
    <w:rsid w:val="00E301C8"/>
    <w:rsid w:val="00E30574"/>
    <w:rsid w:val="00E32E0C"/>
    <w:rsid w:val="00E40107"/>
    <w:rsid w:val="00E40C19"/>
    <w:rsid w:val="00E41D4F"/>
    <w:rsid w:val="00E43F1C"/>
    <w:rsid w:val="00E43F93"/>
    <w:rsid w:val="00E44748"/>
    <w:rsid w:val="00E4496F"/>
    <w:rsid w:val="00E45BC8"/>
    <w:rsid w:val="00E465E0"/>
    <w:rsid w:val="00E46BB5"/>
    <w:rsid w:val="00E5419C"/>
    <w:rsid w:val="00E56B8A"/>
    <w:rsid w:val="00E57298"/>
    <w:rsid w:val="00E62816"/>
    <w:rsid w:val="00E62B18"/>
    <w:rsid w:val="00E6324D"/>
    <w:rsid w:val="00E6519F"/>
    <w:rsid w:val="00E65A55"/>
    <w:rsid w:val="00E72FA0"/>
    <w:rsid w:val="00E7450D"/>
    <w:rsid w:val="00E74657"/>
    <w:rsid w:val="00E757CF"/>
    <w:rsid w:val="00E770DD"/>
    <w:rsid w:val="00E77C03"/>
    <w:rsid w:val="00E8107B"/>
    <w:rsid w:val="00E82204"/>
    <w:rsid w:val="00E83000"/>
    <w:rsid w:val="00E8486A"/>
    <w:rsid w:val="00E8750C"/>
    <w:rsid w:val="00E87842"/>
    <w:rsid w:val="00E93493"/>
    <w:rsid w:val="00E94E1E"/>
    <w:rsid w:val="00E957B7"/>
    <w:rsid w:val="00E96AF8"/>
    <w:rsid w:val="00EA411B"/>
    <w:rsid w:val="00EA476F"/>
    <w:rsid w:val="00EB0654"/>
    <w:rsid w:val="00EB105A"/>
    <w:rsid w:val="00EB41E8"/>
    <w:rsid w:val="00EB4DC7"/>
    <w:rsid w:val="00EB51EF"/>
    <w:rsid w:val="00EB5626"/>
    <w:rsid w:val="00EB663F"/>
    <w:rsid w:val="00EB6BB9"/>
    <w:rsid w:val="00EB77C0"/>
    <w:rsid w:val="00EC189C"/>
    <w:rsid w:val="00EC62E2"/>
    <w:rsid w:val="00ED00B7"/>
    <w:rsid w:val="00ED0438"/>
    <w:rsid w:val="00ED33DD"/>
    <w:rsid w:val="00ED4270"/>
    <w:rsid w:val="00ED4E82"/>
    <w:rsid w:val="00ED53CD"/>
    <w:rsid w:val="00ED6AE6"/>
    <w:rsid w:val="00ED7498"/>
    <w:rsid w:val="00EE08B8"/>
    <w:rsid w:val="00EE2169"/>
    <w:rsid w:val="00EE4082"/>
    <w:rsid w:val="00EF071B"/>
    <w:rsid w:val="00EF2601"/>
    <w:rsid w:val="00EF3589"/>
    <w:rsid w:val="00EF3A14"/>
    <w:rsid w:val="00EF415F"/>
    <w:rsid w:val="00EF4E72"/>
    <w:rsid w:val="00EF51DA"/>
    <w:rsid w:val="00EF765C"/>
    <w:rsid w:val="00F00E1A"/>
    <w:rsid w:val="00F026E9"/>
    <w:rsid w:val="00F03812"/>
    <w:rsid w:val="00F04DA9"/>
    <w:rsid w:val="00F063CF"/>
    <w:rsid w:val="00F079C4"/>
    <w:rsid w:val="00F106F2"/>
    <w:rsid w:val="00F12AFE"/>
    <w:rsid w:val="00F13D3B"/>
    <w:rsid w:val="00F14748"/>
    <w:rsid w:val="00F15815"/>
    <w:rsid w:val="00F17F8E"/>
    <w:rsid w:val="00F20025"/>
    <w:rsid w:val="00F219AD"/>
    <w:rsid w:val="00F2362F"/>
    <w:rsid w:val="00F23B9E"/>
    <w:rsid w:val="00F253F9"/>
    <w:rsid w:val="00F3300F"/>
    <w:rsid w:val="00F364FB"/>
    <w:rsid w:val="00F37C8F"/>
    <w:rsid w:val="00F40A52"/>
    <w:rsid w:val="00F40C58"/>
    <w:rsid w:val="00F41B0A"/>
    <w:rsid w:val="00F42242"/>
    <w:rsid w:val="00F44E0E"/>
    <w:rsid w:val="00F45CFC"/>
    <w:rsid w:val="00F45D09"/>
    <w:rsid w:val="00F46277"/>
    <w:rsid w:val="00F47C11"/>
    <w:rsid w:val="00F50B34"/>
    <w:rsid w:val="00F5196F"/>
    <w:rsid w:val="00F51CDD"/>
    <w:rsid w:val="00F56BAF"/>
    <w:rsid w:val="00F57198"/>
    <w:rsid w:val="00F574A0"/>
    <w:rsid w:val="00F60123"/>
    <w:rsid w:val="00F60455"/>
    <w:rsid w:val="00F6217A"/>
    <w:rsid w:val="00F628FF"/>
    <w:rsid w:val="00F63561"/>
    <w:rsid w:val="00F6460B"/>
    <w:rsid w:val="00F6494F"/>
    <w:rsid w:val="00F666EB"/>
    <w:rsid w:val="00F6710E"/>
    <w:rsid w:val="00F72E31"/>
    <w:rsid w:val="00F74E45"/>
    <w:rsid w:val="00F764D7"/>
    <w:rsid w:val="00F76901"/>
    <w:rsid w:val="00F778A5"/>
    <w:rsid w:val="00F80141"/>
    <w:rsid w:val="00F808CD"/>
    <w:rsid w:val="00F80E26"/>
    <w:rsid w:val="00F80F11"/>
    <w:rsid w:val="00F835B5"/>
    <w:rsid w:val="00F854AE"/>
    <w:rsid w:val="00F85BEF"/>
    <w:rsid w:val="00F86027"/>
    <w:rsid w:val="00F87296"/>
    <w:rsid w:val="00F910CC"/>
    <w:rsid w:val="00F91B67"/>
    <w:rsid w:val="00F92ED5"/>
    <w:rsid w:val="00F93F3B"/>
    <w:rsid w:val="00F94AA5"/>
    <w:rsid w:val="00F94D0D"/>
    <w:rsid w:val="00F94F8D"/>
    <w:rsid w:val="00FA161C"/>
    <w:rsid w:val="00FA4337"/>
    <w:rsid w:val="00FA5207"/>
    <w:rsid w:val="00FA6209"/>
    <w:rsid w:val="00FA66DF"/>
    <w:rsid w:val="00FB0D54"/>
    <w:rsid w:val="00FB19D4"/>
    <w:rsid w:val="00FB1A8D"/>
    <w:rsid w:val="00FB4210"/>
    <w:rsid w:val="00FB4751"/>
    <w:rsid w:val="00FB6405"/>
    <w:rsid w:val="00FB7FD3"/>
    <w:rsid w:val="00FC07F9"/>
    <w:rsid w:val="00FC1139"/>
    <w:rsid w:val="00FC20D1"/>
    <w:rsid w:val="00FC3DB3"/>
    <w:rsid w:val="00FC4289"/>
    <w:rsid w:val="00FC493C"/>
    <w:rsid w:val="00FC4F52"/>
    <w:rsid w:val="00FD123E"/>
    <w:rsid w:val="00FD12FF"/>
    <w:rsid w:val="00FD30A1"/>
    <w:rsid w:val="00FD35DB"/>
    <w:rsid w:val="00FD6B84"/>
    <w:rsid w:val="00FD7980"/>
    <w:rsid w:val="00FE0539"/>
    <w:rsid w:val="00FE0F44"/>
    <w:rsid w:val="00FE1B0E"/>
    <w:rsid w:val="00FE39A5"/>
    <w:rsid w:val="00FE4C60"/>
    <w:rsid w:val="00FE519C"/>
    <w:rsid w:val="00FE7277"/>
    <w:rsid w:val="00FF3E56"/>
    <w:rsid w:val="00FF46EC"/>
    <w:rsid w:val="00FF6BCF"/>
    <w:rsid w:val="00FF7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5121">
      <o:colormru v:ext="edit" colors="#cec896,#eaefdb,#5f8f8d,#090,#690,#69f,#36c,#369"/>
    </o:shapedefaults>
    <o:shapelayout v:ext="edit">
      <o:idmap v:ext="edit" data="1"/>
    </o:shapelayout>
  </w:shapeDefaults>
  <w:decimalSymbol w:val="."/>
  <w:listSeparator w:val=","/>
  <w15:docId w15:val="{F073E769-AE28-4D45-959A-AB7D5FFC5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unhideWhenUsed="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uiPriority="21"/>
    <w:lsdException w:name="Subtle Reference" w:semiHidden="1" w:uiPriority="31" w:unhideWhenUsed="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SINGLE"/>
    <w:qFormat/>
    <w:rsid w:val="0032423D"/>
    <w:pPr>
      <w:spacing w:after="240"/>
    </w:pPr>
    <w:rPr>
      <w:rFonts w:ascii="Franklin Gothic Book" w:hAnsi="Franklin Gothic Book"/>
      <w:sz w:val="22"/>
    </w:rPr>
  </w:style>
  <w:style w:type="paragraph" w:styleId="Heading1">
    <w:name w:val="heading 1"/>
    <w:next w:val="Normal"/>
    <w:link w:val="Heading1Char"/>
    <w:rsid w:val="0032423D"/>
    <w:pPr>
      <w:keepNext/>
      <w:numPr>
        <w:numId w:val="39"/>
      </w:numPr>
      <w:spacing w:before="240" w:after="120"/>
      <w:ind w:hanging="720"/>
      <w:outlineLvl w:val="0"/>
    </w:pPr>
    <w:rPr>
      <w:rFonts w:ascii="Century Gothic" w:hAnsi="Century Gothic"/>
      <w:b/>
      <w:caps/>
      <w:color w:val="000000"/>
      <w:sz w:val="30"/>
      <w:szCs w:val="30"/>
    </w:rPr>
  </w:style>
  <w:style w:type="paragraph" w:styleId="Heading2">
    <w:name w:val="heading 2"/>
    <w:next w:val="Normal"/>
    <w:link w:val="Heading2Char"/>
    <w:rsid w:val="0032423D"/>
    <w:pPr>
      <w:keepNext/>
      <w:spacing w:before="240" w:after="120"/>
      <w:outlineLvl w:val="1"/>
    </w:pPr>
    <w:rPr>
      <w:rFonts w:ascii="Century Gothic" w:hAnsi="Century Gothic"/>
      <w:b/>
      <w:caps/>
      <w:color w:val="000000"/>
      <w:sz w:val="28"/>
    </w:rPr>
  </w:style>
  <w:style w:type="paragraph" w:styleId="Heading3">
    <w:name w:val="heading 3"/>
    <w:next w:val="Normal"/>
    <w:link w:val="Heading3Char"/>
    <w:rsid w:val="0032423D"/>
    <w:pPr>
      <w:keepNext/>
      <w:spacing w:before="240" w:after="120"/>
      <w:outlineLvl w:val="2"/>
    </w:pPr>
    <w:rPr>
      <w:rFonts w:ascii="Century Gothic" w:hAnsi="Century Gothic"/>
      <w:sz w:val="28"/>
    </w:rPr>
  </w:style>
  <w:style w:type="paragraph" w:styleId="Heading4">
    <w:name w:val="heading 4"/>
    <w:next w:val="Normal"/>
    <w:link w:val="Heading4Char"/>
    <w:rsid w:val="0032423D"/>
    <w:pPr>
      <w:keepNext/>
      <w:spacing w:before="240" w:after="120"/>
      <w:outlineLvl w:val="3"/>
    </w:pPr>
    <w:rPr>
      <w:rFonts w:ascii="Century Gothic" w:hAnsi="Century Gothic"/>
      <w:b/>
      <w:sz w:val="24"/>
    </w:rPr>
  </w:style>
  <w:style w:type="paragraph" w:styleId="Heading5">
    <w:name w:val="heading 5"/>
    <w:next w:val="Normal"/>
    <w:link w:val="Heading5Char"/>
    <w:rsid w:val="0032423D"/>
    <w:pPr>
      <w:keepNext/>
      <w:spacing w:before="240" w:after="120"/>
      <w:outlineLvl w:val="4"/>
    </w:pPr>
    <w:rPr>
      <w:rFonts w:ascii="Century Gothic" w:hAnsi="Century Gothic"/>
      <w:sz w:val="24"/>
    </w:rPr>
  </w:style>
  <w:style w:type="paragraph" w:styleId="Heading6">
    <w:name w:val="heading 6"/>
    <w:next w:val="Normal"/>
    <w:link w:val="Heading6Char"/>
    <w:rsid w:val="0032423D"/>
    <w:pPr>
      <w:keepNext/>
      <w:spacing w:before="240" w:after="120"/>
      <w:outlineLvl w:val="5"/>
    </w:pPr>
    <w:rPr>
      <w:rFonts w:ascii="Century Gothic" w:hAnsi="Century Gothic"/>
      <w:b/>
      <w:bCs/>
      <w:sz w:val="22"/>
    </w:rPr>
  </w:style>
  <w:style w:type="paragraph" w:styleId="Heading7">
    <w:name w:val="heading 7"/>
    <w:next w:val="Normal"/>
    <w:link w:val="Heading7Char"/>
    <w:rsid w:val="0032423D"/>
    <w:pPr>
      <w:keepNext/>
      <w:spacing w:before="240" w:after="120"/>
      <w:outlineLvl w:val="6"/>
    </w:pPr>
    <w:rPr>
      <w:rFonts w:ascii="Century Gothic" w:hAnsi="Century Gothic"/>
      <w:bCs/>
      <w:sz w:val="22"/>
    </w:rPr>
  </w:style>
  <w:style w:type="paragraph" w:styleId="Heading8">
    <w:name w:val="heading 8"/>
    <w:next w:val="Normal"/>
    <w:link w:val="Heading8Char"/>
    <w:rsid w:val="0032423D"/>
    <w:pPr>
      <w:keepNext/>
      <w:spacing w:before="240"/>
      <w:outlineLvl w:val="7"/>
    </w:pPr>
    <w:rPr>
      <w:rFonts w:ascii="Century Gothic" w:hAnsi="Century Gothic"/>
      <w:b/>
      <w:iCs/>
      <w:szCs w:val="24"/>
    </w:rPr>
  </w:style>
  <w:style w:type="paragraph" w:styleId="Heading9">
    <w:name w:val="heading 9"/>
    <w:aliases w:val="Resume Text"/>
    <w:basedOn w:val="Normal"/>
    <w:next w:val="Normal"/>
    <w:link w:val="Heading9Char"/>
    <w:uiPriority w:val="9"/>
    <w:unhideWhenUsed/>
    <w:rsid w:val="0032423D"/>
    <w:pPr>
      <w:keepNext/>
      <w:keepLines/>
      <w:spacing w:before="40" w:after="0"/>
      <w:outlineLvl w:val="8"/>
    </w:pPr>
    <w:rPr>
      <w:rFonts w:ascii="Century Gothic" w:hAnsi="Century Gothic"/>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1">
    <w:name w:val="index 1"/>
    <w:basedOn w:val="Normal"/>
    <w:next w:val="Normal"/>
    <w:autoRedefine/>
    <w:semiHidden/>
    <w:rsid w:val="00A758DD"/>
    <w:pPr>
      <w:ind w:left="220" w:hanging="220"/>
    </w:pPr>
  </w:style>
  <w:style w:type="paragraph" w:styleId="ListBullet">
    <w:name w:val="List Bullet"/>
    <w:basedOn w:val="Normal"/>
    <w:autoRedefine/>
    <w:semiHidden/>
    <w:rsid w:val="00A758DD"/>
  </w:style>
  <w:style w:type="character" w:styleId="PageNumber">
    <w:name w:val="page number"/>
    <w:rsid w:val="00A758DD"/>
    <w:rPr>
      <w:rFonts w:ascii="Tw Cen MT" w:hAnsi="Tw Cen MT"/>
      <w:sz w:val="20"/>
    </w:rPr>
  </w:style>
  <w:style w:type="paragraph" w:customStyle="1" w:styleId="Table">
    <w:name w:val="Table"/>
    <w:basedOn w:val="TableofFigures"/>
    <w:next w:val="Normal"/>
    <w:rsid w:val="0032423D"/>
    <w:pPr>
      <w:keepNext/>
      <w:numPr>
        <w:numId w:val="13"/>
      </w:numPr>
      <w:tabs>
        <w:tab w:val="clear" w:pos="360"/>
        <w:tab w:val="left" w:pos="1440"/>
      </w:tabs>
      <w:spacing w:before="240" w:after="240"/>
      <w:jc w:val="center"/>
    </w:pPr>
    <w:rPr>
      <w:rFonts w:ascii="Century Gothic" w:hAnsi="Century Gothic"/>
    </w:rPr>
  </w:style>
  <w:style w:type="paragraph" w:styleId="BodyText">
    <w:name w:val="Body Text"/>
    <w:basedOn w:val="Normal"/>
    <w:link w:val="BodyTextChar"/>
    <w:semiHidden/>
    <w:rsid w:val="00A758DD"/>
    <w:pPr>
      <w:tabs>
        <w:tab w:val="left" w:pos="1584"/>
        <w:tab w:val="left" w:pos="2016"/>
        <w:tab w:val="left" w:pos="2448"/>
        <w:tab w:val="left" w:pos="2880"/>
        <w:tab w:val="left" w:pos="3312"/>
      </w:tabs>
    </w:pPr>
    <w:rPr>
      <w:rFonts w:ascii="Univers" w:hAnsi="Univers"/>
    </w:rPr>
  </w:style>
  <w:style w:type="character" w:customStyle="1" w:styleId="Heading2Char">
    <w:name w:val="Heading 2 Char"/>
    <w:link w:val="Heading2"/>
    <w:rsid w:val="0032423D"/>
    <w:rPr>
      <w:rFonts w:ascii="Century Gothic" w:hAnsi="Century Gothic"/>
      <w:b/>
      <w:caps/>
      <w:color w:val="000000"/>
      <w:sz w:val="28"/>
    </w:rPr>
  </w:style>
  <w:style w:type="character" w:styleId="CommentReference">
    <w:name w:val="annotation reference"/>
    <w:semiHidden/>
    <w:rsid w:val="00A758DD"/>
    <w:rPr>
      <w:sz w:val="16"/>
    </w:rPr>
  </w:style>
  <w:style w:type="paragraph" w:styleId="CommentText">
    <w:name w:val="annotation text"/>
    <w:basedOn w:val="Normal"/>
    <w:link w:val="CommentTextChar"/>
    <w:semiHidden/>
    <w:rsid w:val="0032423D"/>
  </w:style>
  <w:style w:type="paragraph" w:styleId="DocumentMap">
    <w:name w:val="Document Map"/>
    <w:basedOn w:val="Normal"/>
    <w:semiHidden/>
    <w:rsid w:val="00A758DD"/>
    <w:pPr>
      <w:shd w:val="clear" w:color="auto" w:fill="000080"/>
    </w:pPr>
    <w:rPr>
      <w:rFonts w:ascii="Tahoma" w:hAnsi="Tahoma"/>
    </w:rPr>
  </w:style>
  <w:style w:type="paragraph" w:styleId="EnvelopeAddress">
    <w:name w:val="envelope address"/>
    <w:basedOn w:val="Normal"/>
    <w:semiHidden/>
    <w:rsid w:val="00A758DD"/>
    <w:pPr>
      <w:framePr w:w="7920" w:h="1980" w:hRule="exact" w:hSpace="180" w:wrap="auto" w:hAnchor="page" w:xAlign="center" w:yAlign="bottom"/>
      <w:ind w:left="2880"/>
    </w:pPr>
  </w:style>
  <w:style w:type="character" w:styleId="FootnoteReference">
    <w:name w:val="footnote reference"/>
    <w:uiPriority w:val="99"/>
    <w:semiHidden/>
    <w:unhideWhenUsed/>
    <w:rsid w:val="0032423D"/>
    <w:rPr>
      <w:vertAlign w:val="superscript"/>
    </w:rPr>
  </w:style>
  <w:style w:type="paragraph" w:customStyle="1" w:styleId="SPECText1">
    <w:name w:val="SPECText[1]"/>
    <w:basedOn w:val="Normal"/>
    <w:semiHidden/>
    <w:rsid w:val="00A758DD"/>
    <w:pPr>
      <w:keepNext/>
      <w:numPr>
        <w:numId w:val="12"/>
      </w:numPr>
      <w:spacing w:before="240"/>
      <w:outlineLvl w:val="0"/>
    </w:pPr>
    <w:rPr>
      <w:rFonts w:ascii="Times New Roman Bold" w:hAnsi="Times New Roman Bold"/>
      <w:b/>
      <w:snapToGrid w:val="0"/>
      <w:color w:val="000000"/>
    </w:rPr>
  </w:style>
  <w:style w:type="paragraph" w:customStyle="1" w:styleId="SPECText2">
    <w:name w:val="SPECText[2]"/>
    <w:basedOn w:val="Normal"/>
    <w:semiHidden/>
    <w:rsid w:val="00A758DD"/>
    <w:pPr>
      <w:keepNext/>
      <w:numPr>
        <w:ilvl w:val="1"/>
        <w:numId w:val="12"/>
      </w:numPr>
      <w:spacing w:before="240"/>
      <w:outlineLvl w:val="1"/>
    </w:pPr>
    <w:rPr>
      <w:rFonts w:ascii="Times New Roman Bold" w:hAnsi="Times New Roman Bold"/>
      <w:b/>
      <w:snapToGrid w:val="0"/>
    </w:rPr>
  </w:style>
  <w:style w:type="paragraph" w:customStyle="1" w:styleId="SPECText3">
    <w:name w:val="SPECText[3]"/>
    <w:basedOn w:val="Normal"/>
    <w:semiHidden/>
    <w:rsid w:val="00A758DD"/>
    <w:pPr>
      <w:numPr>
        <w:ilvl w:val="2"/>
        <w:numId w:val="12"/>
      </w:numPr>
      <w:spacing w:before="240"/>
      <w:outlineLvl w:val="2"/>
    </w:pPr>
    <w:rPr>
      <w:snapToGrid w:val="0"/>
    </w:rPr>
  </w:style>
  <w:style w:type="paragraph" w:customStyle="1" w:styleId="SPECText4">
    <w:name w:val="SPECText[4]"/>
    <w:basedOn w:val="Normal"/>
    <w:semiHidden/>
    <w:rsid w:val="00A758DD"/>
    <w:pPr>
      <w:numPr>
        <w:ilvl w:val="3"/>
        <w:numId w:val="12"/>
      </w:numPr>
      <w:spacing w:before="240"/>
      <w:outlineLvl w:val="3"/>
    </w:pPr>
    <w:rPr>
      <w:snapToGrid w:val="0"/>
    </w:rPr>
  </w:style>
  <w:style w:type="paragraph" w:customStyle="1" w:styleId="SPECText5">
    <w:name w:val="SPECText[5]"/>
    <w:basedOn w:val="Normal"/>
    <w:semiHidden/>
    <w:rsid w:val="00A758DD"/>
    <w:pPr>
      <w:numPr>
        <w:ilvl w:val="4"/>
        <w:numId w:val="12"/>
      </w:numPr>
      <w:spacing w:before="240"/>
      <w:outlineLvl w:val="4"/>
    </w:pPr>
    <w:rPr>
      <w:snapToGrid w:val="0"/>
    </w:rPr>
  </w:style>
  <w:style w:type="paragraph" w:customStyle="1" w:styleId="SPECText6">
    <w:name w:val="SPECText[6]"/>
    <w:basedOn w:val="Normal"/>
    <w:semiHidden/>
    <w:rsid w:val="00A758DD"/>
    <w:pPr>
      <w:numPr>
        <w:ilvl w:val="5"/>
        <w:numId w:val="12"/>
      </w:numPr>
      <w:outlineLvl w:val="5"/>
    </w:pPr>
    <w:rPr>
      <w:snapToGrid w:val="0"/>
    </w:rPr>
  </w:style>
  <w:style w:type="paragraph" w:customStyle="1" w:styleId="SPECText7">
    <w:name w:val="SPECText[7]"/>
    <w:basedOn w:val="Normal"/>
    <w:semiHidden/>
    <w:rsid w:val="00A758DD"/>
    <w:pPr>
      <w:numPr>
        <w:ilvl w:val="6"/>
        <w:numId w:val="12"/>
      </w:numPr>
      <w:outlineLvl w:val="6"/>
    </w:pPr>
    <w:rPr>
      <w:snapToGrid w:val="0"/>
    </w:rPr>
  </w:style>
  <w:style w:type="paragraph" w:customStyle="1" w:styleId="SPECText8">
    <w:name w:val="SPECText[8]"/>
    <w:basedOn w:val="Normal"/>
    <w:semiHidden/>
    <w:rsid w:val="00A758DD"/>
    <w:pPr>
      <w:numPr>
        <w:ilvl w:val="7"/>
        <w:numId w:val="12"/>
      </w:numPr>
      <w:outlineLvl w:val="7"/>
    </w:pPr>
    <w:rPr>
      <w:snapToGrid w:val="0"/>
    </w:rPr>
  </w:style>
  <w:style w:type="paragraph" w:customStyle="1" w:styleId="SPECText9">
    <w:name w:val="SPECText[9]"/>
    <w:basedOn w:val="Normal"/>
    <w:semiHidden/>
    <w:rsid w:val="00A758DD"/>
    <w:pPr>
      <w:numPr>
        <w:ilvl w:val="8"/>
        <w:numId w:val="12"/>
      </w:numPr>
      <w:outlineLvl w:val="8"/>
    </w:pPr>
    <w:rPr>
      <w:snapToGrid w:val="0"/>
    </w:rPr>
  </w:style>
  <w:style w:type="paragraph" w:customStyle="1" w:styleId="STEditOR">
    <w:name w:val="STEdit[OR]"/>
    <w:basedOn w:val="Normal"/>
    <w:semiHidden/>
    <w:rsid w:val="00A758DD"/>
    <w:pPr>
      <w:widowControl w:val="0"/>
      <w:spacing w:before="240"/>
      <w:jc w:val="center"/>
    </w:pPr>
    <w:rPr>
      <w:snapToGrid w:val="0"/>
    </w:rPr>
  </w:style>
  <w:style w:type="paragraph" w:customStyle="1" w:styleId="STFooter">
    <w:name w:val="STFooter"/>
    <w:basedOn w:val="Normal"/>
    <w:semiHidden/>
    <w:rsid w:val="00A758DD"/>
    <w:pPr>
      <w:widowControl w:val="0"/>
      <w:tabs>
        <w:tab w:val="center" w:pos="4680"/>
        <w:tab w:val="right" w:pos="9360"/>
      </w:tabs>
    </w:pPr>
    <w:rPr>
      <w:snapToGrid w:val="0"/>
    </w:rPr>
  </w:style>
  <w:style w:type="paragraph" w:customStyle="1" w:styleId="STHeader">
    <w:name w:val="STHeader"/>
    <w:basedOn w:val="Normal"/>
    <w:semiHidden/>
    <w:rsid w:val="00A758DD"/>
    <w:pPr>
      <w:widowControl w:val="0"/>
      <w:tabs>
        <w:tab w:val="center" w:pos="4680"/>
        <w:tab w:val="right" w:pos="9360"/>
      </w:tabs>
    </w:pPr>
    <w:rPr>
      <w:snapToGrid w:val="0"/>
    </w:rPr>
  </w:style>
  <w:style w:type="paragraph" w:customStyle="1" w:styleId="STNoteProj">
    <w:name w:val="STNoteProj"/>
    <w:basedOn w:val="Normal"/>
    <w:semiHidden/>
    <w:rsid w:val="00A758DD"/>
    <w:pPr>
      <w:pBdr>
        <w:top w:val="single" w:sz="4" w:space="1" w:color="auto" w:shadow="1"/>
        <w:left w:val="single" w:sz="4" w:space="4" w:color="auto" w:shadow="1"/>
        <w:bottom w:val="single" w:sz="4" w:space="1" w:color="auto" w:shadow="1"/>
        <w:right w:val="single" w:sz="4" w:space="4" w:color="auto" w:shadow="1"/>
      </w:pBdr>
      <w:shd w:val="pct40" w:color="FFFF00" w:fill="auto"/>
      <w:spacing w:before="240"/>
    </w:pPr>
    <w:rPr>
      <w:snapToGrid w:val="0"/>
    </w:rPr>
  </w:style>
  <w:style w:type="paragraph" w:customStyle="1" w:styleId="STNoteSpec">
    <w:name w:val="STNoteSpec"/>
    <w:basedOn w:val="Normal"/>
    <w:semiHidden/>
    <w:rsid w:val="00A758DD"/>
    <w:rPr>
      <w:snapToGrid w:val="0"/>
      <w:color w:val="008000"/>
    </w:rPr>
  </w:style>
  <w:style w:type="paragraph" w:customStyle="1" w:styleId="STSectEnd">
    <w:name w:val="STSectEnd"/>
    <w:basedOn w:val="Normal"/>
    <w:next w:val="Normal"/>
    <w:semiHidden/>
    <w:rsid w:val="00A758DD"/>
    <w:pPr>
      <w:widowControl w:val="0"/>
      <w:spacing w:before="480"/>
      <w:jc w:val="center"/>
    </w:pPr>
    <w:rPr>
      <w:rFonts w:ascii="Times New Roman Bold" w:hAnsi="Times New Roman Bold"/>
      <w:b/>
      <w:snapToGrid w:val="0"/>
    </w:rPr>
  </w:style>
  <w:style w:type="paragraph" w:customStyle="1" w:styleId="STSectNum">
    <w:name w:val="STSectNum"/>
    <w:basedOn w:val="Normal"/>
    <w:semiHidden/>
    <w:rsid w:val="00A758DD"/>
    <w:pPr>
      <w:widowControl w:val="0"/>
      <w:jc w:val="center"/>
    </w:pPr>
    <w:rPr>
      <w:snapToGrid w:val="0"/>
    </w:rPr>
  </w:style>
  <w:style w:type="paragraph" w:customStyle="1" w:styleId="STSectTitle">
    <w:name w:val="STSectTitle"/>
    <w:basedOn w:val="Normal"/>
    <w:next w:val="SPECText1"/>
    <w:semiHidden/>
    <w:rsid w:val="00A758DD"/>
    <w:pPr>
      <w:widowControl w:val="0"/>
      <w:spacing w:after="480"/>
      <w:jc w:val="center"/>
    </w:pPr>
    <w:rPr>
      <w:rFonts w:ascii="Times New Roman Bold" w:hAnsi="Times New Roman Bold"/>
      <w:b/>
      <w:snapToGrid w:val="0"/>
    </w:rPr>
  </w:style>
  <w:style w:type="character" w:customStyle="1" w:styleId="STUnitIP">
    <w:name w:val="STUnitIP"/>
    <w:semiHidden/>
    <w:rsid w:val="00A758DD"/>
    <w:rPr>
      <w:color w:val="800000"/>
    </w:rPr>
  </w:style>
  <w:style w:type="character" w:customStyle="1" w:styleId="STUnitSI">
    <w:name w:val="STUnitSI"/>
    <w:semiHidden/>
    <w:rsid w:val="00A758DD"/>
    <w:rPr>
      <w:color w:val="0000FF"/>
    </w:rPr>
  </w:style>
  <w:style w:type="paragraph" w:customStyle="1" w:styleId="ReportTitle3">
    <w:name w:val="Report Title 3"/>
    <w:rsid w:val="0032423D"/>
    <w:pPr>
      <w:jc w:val="right"/>
    </w:pPr>
    <w:rPr>
      <w:rFonts w:ascii="Century Gothic" w:hAnsi="Century Gothic"/>
    </w:rPr>
  </w:style>
  <w:style w:type="paragraph" w:customStyle="1" w:styleId="ReportTitle2">
    <w:name w:val="Report Title 2"/>
    <w:basedOn w:val="Heading1"/>
    <w:unhideWhenUsed/>
    <w:rsid w:val="005802C3"/>
    <w:pPr>
      <w:numPr>
        <w:numId w:val="0"/>
      </w:numPr>
      <w:ind w:left="720" w:hanging="720"/>
      <w:outlineLvl w:val="9"/>
    </w:pPr>
    <w:rPr>
      <w:b w:val="0"/>
      <w:caps w:val="0"/>
      <w:sz w:val="40"/>
      <w:szCs w:val="40"/>
    </w:rPr>
  </w:style>
  <w:style w:type="paragraph" w:customStyle="1" w:styleId="SCSBullet2-LineFlush">
    <w:name w:val="SCS Bullet 2-Line Flush"/>
    <w:basedOn w:val="List"/>
    <w:semiHidden/>
    <w:rsid w:val="00A758DD"/>
    <w:pPr>
      <w:numPr>
        <w:numId w:val="1"/>
      </w:numPr>
    </w:pPr>
  </w:style>
  <w:style w:type="paragraph" w:styleId="List">
    <w:name w:val="List"/>
    <w:basedOn w:val="Normal"/>
    <w:semiHidden/>
    <w:rsid w:val="00A758DD"/>
    <w:pPr>
      <w:ind w:left="360" w:hanging="360"/>
    </w:pPr>
  </w:style>
  <w:style w:type="paragraph" w:customStyle="1" w:styleId="SCSDash2-LineFlush">
    <w:name w:val="SCS Dash 2-Line Flush"/>
    <w:basedOn w:val="List"/>
    <w:semiHidden/>
    <w:rsid w:val="00A758DD"/>
    <w:pPr>
      <w:numPr>
        <w:numId w:val="2"/>
      </w:numPr>
      <w:spacing w:before="240"/>
    </w:pPr>
  </w:style>
  <w:style w:type="paragraph" w:styleId="BalloonText">
    <w:name w:val="Balloon Text"/>
    <w:basedOn w:val="Normal"/>
    <w:link w:val="BalloonTextChar"/>
    <w:uiPriority w:val="99"/>
    <w:semiHidden/>
    <w:unhideWhenUsed/>
    <w:rsid w:val="0032423D"/>
    <w:pPr>
      <w:spacing w:after="0"/>
    </w:pPr>
    <w:rPr>
      <w:rFonts w:ascii="Segoe UI" w:hAnsi="Segoe UI" w:cs="Segoe UI"/>
      <w:sz w:val="18"/>
      <w:szCs w:val="18"/>
    </w:rPr>
  </w:style>
  <w:style w:type="table" w:styleId="TableGrid">
    <w:name w:val="Table Grid"/>
    <w:basedOn w:val="TableNormal"/>
    <w:rsid w:val="00A758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32423D"/>
    <w:rPr>
      <w:noProof/>
      <w:color w:val="0000FF"/>
      <w:u w:val="single"/>
    </w:rPr>
  </w:style>
  <w:style w:type="paragraph" w:styleId="TOAHeading">
    <w:name w:val="toa heading"/>
    <w:basedOn w:val="Normal"/>
    <w:next w:val="Normal"/>
    <w:semiHidden/>
    <w:rsid w:val="00A758DD"/>
    <w:pPr>
      <w:spacing w:before="120"/>
    </w:pPr>
    <w:rPr>
      <w:rFonts w:ascii="Tw Cen MT" w:hAnsi="Tw Cen MT" w:cs="Arial"/>
      <w:b/>
      <w:bCs/>
      <w:szCs w:val="24"/>
    </w:rPr>
  </w:style>
  <w:style w:type="paragraph" w:styleId="Signature">
    <w:name w:val="Signature"/>
    <w:basedOn w:val="Normal"/>
    <w:semiHidden/>
    <w:rsid w:val="00A758DD"/>
    <w:pPr>
      <w:ind w:left="4320"/>
    </w:pPr>
  </w:style>
  <w:style w:type="table" w:styleId="Table3Deffects1">
    <w:name w:val="Table 3D effects 1"/>
    <w:basedOn w:val="TableNormal"/>
    <w:semiHidden/>
    <w:rsid w:val="00A758D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758D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numbering" w:styleId="ArticleSection">
    <w:name w:val="Outline List 3"/>
    <w:basedOn w:val="NoList"/>
    <w:semiHidden/>
    <w:rsid w:val="00A758DD"/>
    <w:pPr>
      <w:numPr>
        <w:numId w:val="3"/>
      </w:numPr>
    </w:pPr>
  </w:style>
  <w:style w:type="paragraph" w:styleId="BlockText">
    <w:name w:val="Block Text"/>
    <w:basedOn w:val="Normal"/>
    <w:semiHidden/>
    <w:rsid w:val="00A758DD"/>
    <w:pPr>
      <w:ind w:left="1440" w:right="1440"/>
    </w:pPr>
  </w:style>
  <w:style w:type="paragraph" w:styleId="Closing">
    <w:name w:val="Closing"/>
    <w:basedOn w:val="Normal"/>
    <w:semiHidden/>
    <w:rsid w:val="00A758DD"/>
    <w:pPr>
      <w:ind w:left="4320"/>
    </w:pPr>
  </w:style>
  <w:style w:type="paragraph" w:styleId="Date">
    <w:name w:val="Date"/>
    <w:basedOn w:val="Normal"/>
    <w:next w:val="Normal"/>
    <w:semiHidden/>
    <w:rsid w:val="00A758DD"/>
  </w:style>
  <w:style w:type="paragraph" w:styleId="E-mailSignature">
    <w:name w:val="E-mail Signature"/>
    <w:basedOn w:val="Normal"/>
    <w:semiHidden/>
    <w:rsid w:val="00A758DD"/>
  </w:style>
  <w:style w:type="paragraph" w:styleId="EnvelopeReturn">
    <w:name w:val="envelope return"/>
    <w:basedOn w:val="Normal"/>
    <w:semiHidden/>
    <w:rsid w:val="00A758DD"/>
    <w:rPr>
      <w:rFonts w:ascii="Arial" w:hAnsi="Arial" w:cs="Arial"/>
    </w:rPr>
  </w:style>
  <w:style w:type="paragraph" w:customStyle="1" w:styleId="Figures">
    <w:name w:val="Figures"/>
    <w:basedOn w:val="Normal"/>
    <w:next w:val="Normal"/>
    <w:semiHidden/>
    <w:rsid w:val="000069B2"/>
    <w:pPr>
      <w:jc w:val="center"/>
    </w:pPr>
    <w:rPr>
      <w:rFonts w:ascii="Tw Cen MT" w:hAnsi="Tw Cen MT"/>
      <w:b/>
      <w:spacing w:val="40"/>
    </w:rPr>
  </w:style>
  <w:style w:type="character" w:styleId="FollowedHyperlink">
    <w:name w:val="FollowedHyperlink"/>
    <w:uiPriority w:val="99"/>
    <w:semiHidden/>
    <w:unhideWhenUsed/>
    <w:rsid w:val="0032423D"/>
    <w:rPr>
      <w:color w:val="5E6669"/>
      <w:u w:val="single"/>
    </w:rPr>
  </w:style>
  <w:style w:type="character" w:styleId="HTMLAcronym">
    <w:name w:val="HTML Acronym"/>
    <w:basedOn w:val="DefaultParagraphFont"/>
    <w:semiHidden/>
    <w:rsid w:val="00A758DD"/>
  </w:style>
  <w:style w:type="paragraph" w:styleId="HTMLAddress">
    <w:name w:val="HTML Address"/>
    <w:basedOn w:val="Normal"/>
    <w:semiHidden/>
    <w:rsid w:val="00A758DD"/>
    <w:rPr>
      <w:i/>
      <w:iCs/>
    </w:rPr>
  </w:style>
  <w:style w:type="character" w:styleId="HTMLCite">
    <w:name w:val="HTML Cite"/>
    <w:semiHidden/>
    <w:rsid w:val="00A758DD"/>
    <w:rPr>
      <w:i/>
      <w:iCs/>
    </w:rPr>
  </w:style>
  <w:style w:type="character" w:styleId="HTMLCode">
    <w:name w:val="HTML Code"/>
    <w:semiHidden/>
    <w:rsid w:val="00A758DD"/>
    <w:rPr>
      <w:rFonts w:ascii="Courier New" w:hAnsi="Courier New" w:cs="Courier New"/>
      <w:sz w:val="20"/>
      <w:szCs w:val="20"/>
    </w:rPr>
  </w:style>
  <w:style w:type="character" w:styleId="HTMLDefinition">
    <w:name w:val="HTML Definition"/>
    <w:semiHidden/>
    <w:rsid w:val="00A758DD"/>
    <w:rPr>
      <w:i/>
      <w:iCs/>
    </w:rPr>
  </w:style>
  <w:style w:type="character" w:styleId="HTMLKeyboard">
    <w:name w:val="HTML Keyboard"/>
    <w:semiHidden/>
    <w:rsid w:val="00A758DD"/>
    <w:rPr>
      <w:rFonts w:ascii="Courier New" w:hAnsi="Courier New" w:cs="Courier New"/>
      <w:sz w:val="20"/>
      <w:szCs w:val="20"/>
    </w:rPr>
  </w:style>
  <w:style w:type="paragraph" w:styleId="HTMLPreformatted">
    <w:name w:val="HTML Preformatted"/>
    <w:basedOn w:val="Normal"/>
    <w:semiHidden/>
    <w:rsid w:val="00A758DD"/>
    <w:rPr>
      <w:rFonts w:ascii="Courier New" w:hAnsi="Courier New" w:cs="Courier New"/>
    </w:rPr>
  </w:style>
  <w:style w:type="character" w:styleId="HTMLSample">
    <w:name w:val="HTML Sample"/>
    <w:semiHidden/>
    <w:rsid w:val="00A758DD"/>
    <w:rPr>
      <w:rFonts w:ascii="Courier New" w:hAnsi="Courier New" w:cs="Courier New"/>
    </w:rPr>
  </w:style>
  <w:style w:type="character" w:styleId="HTMLTypewriter">
    <w:name w:val="HTML Typewriter"/>
    <w:semiHidden/>
    <w:rsid w:val="00A758DD"/>
    <w:rPr>
      <w:rFonts w:ascii="Courier New" w:hAnsi="Courier New" w:cs="Courier New"/>
      <w:sz w:val="20"/>
      <w:szCs w:val="20"/>
    </w:rPr>
  </w:style>
  <w:style w:type="character" w:styleId="HTMLVariable">
    <w:name w:val="HTML Variable"/>
    <w:semiHidden/>
    <w:rsid w:val="00A758DD"/>
    <w:rPr>
      <w:i/>
      <w:iCs/>
    </w:rPr>
  </w:style>
  <w:style w:type="character" w:styleId="LineNumber">
    <w:name w:val="line number"/>
    <w:basedOn w:val="DefaultParagraphFont"/>
    <w:semiHidden/>
    <w:rsid w:val="00A758DD"/>
  </w:style>
  <w:style w:type="paragraph" w:styleId="List2">
    <w:name w:val="List 2"/>
    <w:basedOn w:val="Normal"/>
    <w:semiHidden/>
    <w:rsid w:val="00A758DD"/>
    <w:pPr>
      <w:ind w:left="720" w:hanging="360"/>
    </w:pPr>
  </w:style>
  <w:style w:type="paragraph" w:styleId="List3">
    <w:name w:val="List 3"/>
    <w:basedOn w:val="Normal"/>
    <w:semiHidden/>
    <w:rsid w:val="00A758DD"/>
    <w:pPr>
      <w:ind w:left="1080" w:hanging="360"/>
    </w:pPr>
  </w:style>
  <w:style w:type="paragraph" w:styleId="List4">
    <w:name w:val="List 4"/>
    <w:basedOn w:val="Normal"/>
    <w:semiHidden/>
    <w:rsid w:val="00A758DD"/>
    <w:pPr>
      <w:ind w:left="1440" w:hanging="360"/>
    </w:pPr>
  </w:style>
  <w:style w:type="paragraph" w:styleId="List5">
    <w:name w:val="List 5"/>
    <w:basedOn w:val="Normal"/>
    <w:semiHidden/>
    <w:rsid w:val="00A758DD"/>
    <w:pPr>
      <w:ind w:left="1800" w:hanging="360"/>
    </w:pPr>
  </w:style>
  <w:style w:type="paragraph" w:styleId="ListBullet2">
    <w:name w:val="List Bullet 2"/>
    <w:basedOn w:val="Normal"/>
    <w:semiHidden/>
    <w:rsid w:val="00A758DD"/>
    <w:pPr>
      <w:tabs>
        <w:tab w:val="num" w:pos="720"/>
      </w:tabs>
      <w:ind w:left="720" w:hanging="360"/>
    </w:pPr>
  </w:style>
  <w:style w:type="paragraph" w:styleId="ListBullet3">
    <w:name w:val="List Bullet 3"/>
    <w:basedOn w:val="Normal"/>
    <w:semiHidden/>
    <w:rsid w:val="00A758DD"/>
    <w:pPr>
      <w:tabs>
        <w:tab w:val="num" w:pos="1080"/>
      </w:tabs>
      <w:ind w:left="1080" w:hanging="360"/>
    </w:pPr>
  </w:style>
  <w:style w:type="paragraph" w:styleId="ListBullet4">
    <w:name w:val="List Bullet 4"/>
    <w:basedOn w:val="Normal"/>
    <w:semiHidden/>
    <w:rsid w:val="00A758DD"/>
    <w:pPr>
      <w:tabs>
        <w:tab w:val="num" w:pos="1440"/>
      </w:tabs>
      <w:ind w:left="1440" w:hanging="360"/>
    </w:pPr>
  </w:style>
  <w:style w:type="paragraph" w:styleId="ListBullet5">
    <w:name w:val="List Bullet 5"/>
    <w:basedOn w:val="Normal"/>
    <w:semiHidden/>
    <w:rsid w:val="00A758DD"/>
    <w:pPr>
      <w:tabs>
        <w:tab w:val="num" w:pos="1800"/>
      </w:tabs>
      <w:ind w:left="1800" w:hanging="360"/>
    </w:pPr>
  </w:style>
  <w:style w:type="paragraph" w:styleId="ListContinue">
    <w:name w:val="List Continue"/>
    <w:basedOn w:val="Normal"/>
    <w:semiHidden/>
    <w:rsid w:val="00A758DD"/>
    <w:pPr>
      <w:ind w:left="360"/>
    </w:pPr>
  </w:style>
  <w:style w:type="paragraph" w:styleId="ListContinue2">
    <w:name w:val="List Continue 2"/>
    <w:basedOn w:val="Normal"/>
    <w:semiHidden/>
    <w:rsid w:val="00A758DD"/>
    <w:pPr>
      <w:ind w:left="720"/>
    </w:pPr>
  </w:style>
  <w:style w:type="paragraph" w:styleId="ListContinue3">
    <w:name w:val="List Continue 3"/>
    <w:basedOn w:val="Normal"/>
    <w:semiHidden/>
    <w:rsid w:val="00A758DD"/>
    <w:pPr>
      <w:ind w:left="1080"/>
    </w:pPr>
  </w:style>
  <w:style w:type="paragraph" w:styleId="ListContinue4">
    <w:name w:val="List Continue 4"/>
    <w:basedOn w:val="Normal"/>
    <w:semiHidden/>
    <w:rsid w:val="00A758DD"/>
    <w:pPr>
      <w:ind w:left="1440"/>
    </w:pPr>
  </w:style>
  <w:style w:type="paragraph" w:styleId="ListContinue5">
    <w:name w:val="List Continue 5"/>
    <w:basedOn w:val="Normal"/>
    <w:semiHidden/>
    <w:rsid w:val="00A758DD"/>
    <w:pPr>
      <w:ind w:left="1800"/>
    </w:pPr>
  </w:style>
  <w:style w:type="paragraph" w:styleId="ListNumber2">
    <w:name w:val="List Number 2"/>
    <w:basedOn w:val="Normal"/>
    <w:semiHidden/>
    <w:rsid w:val="00A758DD"/>
    <w:pPr>
      <w:tabs>
        <w:tab w:val="num" w:pos="720"/>
      </w:tabs>
      <w:ind w:left="720" w:hanging="360"/>
    </w:pPr>
  </w:style>
  <w:style w:type="paragraph" w:styleId="ListNumber3">
    <w:name w:val="List Number 3"/>
    <w:basedOn w:val="Normal"/>
    <w:semiHidden/>
    <w:rsid w:val="00A758DD"/>
    <w:pPr>
      <w:tabs>
        <w:tab w:val="num" w:pos="1080"/>
      </w:tabs>
      <w:ind w:left="1080" w:hanging="360"/>
    </w:pPr>
  </w:style>
  <w:style w:type="paragraph" w:styleId="ListNumber4">
    <w:name w:val="List Number 4"/>
    <w:basedOn w:val="Normal"/>
    <w:semiHidden/>
    <w:rsid w:val="00A758DD"/>
    <w:pPr>
      <w:tabs>
        <w:tab w:val="num" w:pos="1440"/>
      </w:tabs>
      <w:ind w:left="1440" w:hanging="360"/>
    </w:pPr>
  </w:style>
  <w:style w:type="paragraph" w:styleId="ListNumber5">
    <w:name w:val="List Number 5"/>
    <w:basedOn w:val="Normal"/>
    <w:semiHidden/>
    <w:rsid w:val="00A758DD"/>
    <w:pPr>
      <w:tabs>
        <w:tab w:val="num" w:pos="1800"/>
      </w:tabs>
      <w:ind w:left="1800" w:hanging="360"/>
    </w:pPr>
  </w:style>
  <w:style w:type="paragraph" w:styleId="MessageHeader">
    <w:name w:val="Message Header"/>
    <w:basedOn w:val="Normal"/>
    <w:semiHidden/>
    <w:rsid w:val="00A758DD"/>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semiHidden/>
    <w:rsid w:val="00A758DD"/>
    <w:rPr>
      <w:szCs w:val="24"/>
    </w:rPr>
  </w:style>
  <w:style w:type="paragraph" w:styleId="NormalIndent">
    <w:name w:val="Normal Indent"/>
    <w:basedOn w:val="Normal"/>
    <w:semiHidden/>
    <w:rsid w:val="00A758DD"/>
    <w:pPr>
      <w:ind w:left="720"/>
    </w:pPr>
  </w:style>
  <w:style w:type="paragraph" w:styleId="NoteHeading">
    <w:name w:val="Note Heading"/>
    <w:basedOn w:val="Normal"/>
    <w:next w:val="Normal"/>
    <w:semiHidden/>
    <w:rsid w:val="00A758DD"/>
  </w:style>
  <w:style w:type="paragraph" w:styleId="PlainText">
    <w:name w:val="Plain Text"/>
    <w:basedOn w:val="Normal"/>
    <w:semiHidden/>
    <w:rsid w:val="00A758DD"/>
    <w:rPr>
      <w:rFonts w:ascii="Courier New" w:hAnsi="Courier New" w:cs="Courier New"/>
    </w:rPr>
  </w:style>
  <w:style w:type="paragraph" w:styleId="Salutation">
    <w:name w:val="Salutation"/>
    <w:basedOn w:val="Normal"/>
    <w:next w:val="Normal"/>
    <w:semiHidden/>
    <w:rsid w:val="00A758DD"/>
  </w:style>
  <w:style w:type="table" w:styleId="Table3Deffects3">
    <w:name w:val="Table 3D effects 3"/>
    <w:basedOn w:val="TableNormal"/>
    <w:semiHidden/>
    <w:rsid w:val="00A758D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A758D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758D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758D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758D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A758D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A758D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A758D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A758D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758D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758D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758D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758D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A758D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A758D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A758D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A758D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A758D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A758D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758D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758D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758D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A758D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A758D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758D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758D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758D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758D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758D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758D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758D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A758D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A758D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758D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758D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A758D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758D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A758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A758D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758D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758D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BodyTextChar">
    <w:name w:val="Body Text Char"/>
    <w:link w:val="BodyText"/>
    <w:semiHidden/>
    <w:rsid w:val="00A758DD"/>
    <w:rPr>
      <w:rFonts w:ascii="Univers" w:hAnsi="Univers"/>
      <w:sz w:val="22"/>
      <w:szCs w:val="22"/>
    </w:rPr>
  </w:style>
  <w:style w:type="character" w:customStyle="1" w:styleId="CommentTextChar">
    <w:name w:val="Comment Text Char"/>
    <w:link w:val="CommentText"/>
    <w:semiHidden/>
    <w:rsid w:val="0032423D"/>
    <w:rPr>
      <w:rFonts w:ascii="Franklin Gothic Book" w:hAnsi="Franklin Gothic Book"/>
      <w:sz w:val="22"/>
    </w:rPr>
  </w:style>
  <w:style w:type="character" w:customStyle="1" w:styleId="Heading4Char">
    <w:name w:val="Heading 4 Char"/>
    <w:link w:val="Heading4"/>
    <w:rsid w:val="0032423D"/>
    <w:rPr>
      <w:rFonts w:ascii="Century Gothic" w:hAnsi="Century Gothic"/>
      <w:b/>
      <w:sz w:val="24"/>
    </w:rPr>
  </w:style>
  <w:style w:type="paragraph" w:customStyle="1" w:styleId="Bullet1-line">
    <w:name w:val="Bullet 1-line"/>
    <w:link w:val="Bullet1-lineChar"/>
    <w:rsid w:val="0032423D"/>
    <w:pPr>
      <w:numPr>
        <w:numId w:val="15"/>
      </w:numPr>
    </w:pPr>
    <w:rPr>
      <w:rFonts w:ascii="Franklin Gothic Book" w:hAnsi="Franklin Gothic Book"/>
      <w:sz w:val="22"/>
    </w:rPr>
  </w:style>
  <w:style w:type="paragraph" w:customStyle="1" w:styleId="Bullet2-line">
    <w:name w:val="Bullet 2-line"/>
    <w:basedOn w:val="Bullet1-line"/>
    <w:link w:val="Bullet2-lineChar"/>
    <w:qFormat/>
    <w:rsid w:val="0032423D"/>
    <w:pPr>
      <w:spacing w:after="240"/>
    </w:pPr>
  </w:style>
  <w:style w:type="character" w:customStyle="1" w:styleId="Heading5Char">
    <w:name w:val="Heading 5 Char"/>
    <w:link w:val="Heading5"/>
    <w:rsid w:val="0032423D"/>
    <w:rPr>
      <w:rFonts w:ascii="Century Gothic" w:hAnsi="Century Gothic"/>
      <w:sz w:val="24"/>
    </w:rPr>
  </w:style>
  <w:style w:type="paragraph" w:customStyle="1" w:styleId="ResumeName">
    <w:name w:val="Resume Name"/>
    <w:basedOn w:val="Heading2"/>
    <w:link w:val="ResumeNameChar"/>
    <w:unhideWhenUsed/>
    <w:qFormat/>
    <w:rsid w:val="00A758DD"/>
    <w:rPr>
      <w:color w:val="5F5F5F"/>
    </w:rPr>
  </w:style>
  <w:style w:type="character" w:customStyle="1" w:styleId="ResumeNameChar">
    <w:name w:val="Resume Name Char"/>
    <w:link w:val="ResumeName"/>
    <w:rsid w:val="00391343"/>
    <w:rPr>
      <w:rFonts w:ascii="Century Gothic" w:hAnsi="Century Gothic"/>
      <w:b/>
      <w:caps/>
      <w:color w:val="5F5F5F"/>
      <w:sz w:val="28"/>
    </w:rPr>
  </w:style>
  <w:style w:type="character" w:customStyle="1" w:styleId="Heading3Char">
    <w:name w:val="Heading 3 Char"/>
    <w:link w:val="Heading3"/>
    <w:rsid w:val="0032423D"/>
    <w:rPr>
      <w:rFonts w:ascii="Century Gothic" w:hAnsi="Century Gothic"/>
      <w:sz w:val="28"/>
    </w:rPr>
  </w:style>
  <w:style w:type="paragraph" w:customStyle="1" w:styleId="ResumeHeading1">
    <w:name w:val="Resume Heading1"/>
    <w:basedOn w:val="Heading2"/>
    <w:link w:val="ResumeHeading1Char"/>
    <w:qFormat/>
    <w:rsid w:val="00684CF8"/>
    <w:rPr>
      <w:b w:val="0"/>
    </w:rPr>
  </w:style>
  <w:style w:type="character" w:customStyle="1" w:styleId="ResumeHeading1Char">
    <w:name w:val="Resume Heading1 Char"/>
    <w:link w:val="ResumeHeading1"/>
    <w:rsid w:val="00684CF8"/>
    <w:rPr>
      <w:rFonts w:ascii="Century Gothic" w:hAnsi="Century Gothic"/>
      <w:b/>
      <w:caps/>
      <w:color w:val="000000"/>
      <w:sz w:val="28"/>
    </w:rPr>
  </w:style>
  <w:style w:type="paragraph" w:styleId="TOC2">
    <w:name w:val="toc 2"/>
    <w:basedOn w:val="Normal"/>
    <w:next w:val="Normal"/>
    <w:uiPriority w:val="39"/>
    <w:unhideWhenUsed/>
    <w:rsid w:val="0032423D"/>
    <w:pPr>
      <w:tabs>
        <w:tab w:val="left" w:pos="1080"/>
        <w:tab w:val="right" w:leader="dot" w:pos="9360"/>
      </w:tabs>
      <w:spacing w:after="40"/>
      <w:ind w:left="1080" w:right="360" w:hanging="533"/>
    </w:pPr>
    <w:rPr>
      <w:noProof/>
    </w:rPr>
  </w:style>
  <w:style w:type="paragraph" w:styleId="TOC4">
    <w:name w:val="toc 4"/>
    <w:basedOn w:val="Normal"/>
    <w:next w:val="Normal"/>
    <w:autoRedefine/>
    <w:uiPriority w:val="39"/>
    <w:unhideWhenUsed/>
    <w:rsid w:val="0032423D"/>
    <w:pPr>
      <w:tabs>
        <w:tab w:val="left" w:pos="2700"/>
        <w:tab w:val="right" w:leader="dot" w:pos="9360"/>
      </w:tabs>
      <w:spacing w:after="40"/>
      <w:ind w:left="2700" w:right="360" w:hanging="900"/>
    </w:pPr>
    <w:rPr>
      <w:noProof/>
    </w:rPr>
  </w:style>
  <w:style w:type="paragraph" w:styleId="TOC1">
    <w:name w:val="toc 1"/>
    <w:basedOn w:val="Normal"/>
    <w:next w:val="Normal"/>
    <w:uiPriority w:val="39"/>
    <w:unhideWhenUsed/>
    <w:rsid w:val="0032423D"/>
    <w:pPr>
      <w:tabs>
        <w:tab w:val="left" w:pos="540"/>
        <w:tab w:val="right" w:leader="dot" w:pos="9360"/>
      </w:tabs>
      <w:spacing w:after="40"/>
      <w:ind w:left="540" w:right="360" w:hanging="540"/>
    </w:pPr>
    <w:rPr>
      <w:b/>
      <w:noProof/>
    </w:rPr>
  </w:style>
  <w:style w:type="paragraph" w:styleId="TOC3">
    <w:name w:val="toc 3"/>
    <w:basedOn w:val="Normal"/>
    <w:next w:val="Normal"/>
    <w:uiPriority w:val="39"/>
    <w:unhideWhenUsed/>
    <w:rsid w:val="0032423D"/>
    <w:pPr>
      <w:tabs>
        <w:tab w:val="left" w:pos="1440"/>
        <w:tab w:val="left" w:pos="1797"/>
        <w:tab w:val="right" w:leader="dot" w:pos="9360"/>
      </w:tabs>
      <w:spacing w:after="40"/>
      <w:ind w:left="1800" w:hanging="720"/>
    </w:pPr>
    <w:rPr>
      <w:noProof/>
      <w:szCs w:val="22"/>
    </w:rPr>
  </w:style>
  <w:style w:type="paragraph" w:styleId="TOC5">
    <w:name w:val="toc 5"/>
    <w:basedOn w:val="Normal"/>
    <w:next w:val="Normal"/>
    <w:autoRedefine/>
    <w:uiPriority w:val="39"/>
    <w:rsid w:val="00A758DD"/>
    <w:pPr>
      <w:spacing w:after="100"/>
    </w:pPr>
  </w:style>
  <w:style w:type="paragraph" w:styleId="TOCHeading">
    <w:name w:val="TOC Heading"/>
    <w:basedOn w:val="Heading1"/>
    <w:next w:val="Normal"/>
    <w:uiPriority w:val="39"/>
    <w:semiHidden/>
    <w:unhideWhenUsed/>
    <w:qFormat/>
    <w:rsid w:val="00A758DD"/>
    <w:pPr>
      <w:keepLines/>
      <w:spacing w:before="480" w:after="0" w:line="276" w:lineRule="auto"/>
      <w:outlineLvl w:val="9"/>
    </w:pPr>
    <w:rPr>
      <w:bCs/>
      <w:caps w:val="0"/>
      <w:color w:val="476A69"/>
      <w:szCs w:val="28"/>
      <w:lang w:eastAsia="ja-JP"/>
    </w:rPr>
  </w:style>
  <w:style w:type="numbering" w:customStyle="1" w:styleId="Style1">
    <w:name w:val="Style1"/>
    <w:uiPriority w:val="99"/>
    <w:rsid w:val="00A758DD"/>
    <w:pPr>
      <w:numPr>
        <w:numId w:val="14"/>
      </w:numPr>
    </w:pPr>
  </w:style>
  <w:style w:type="paragraph" w:styleId="TOC6">
    <w:name w:val="toc 6"/>
    <w:basedOn w:val="Normal"/>
    <w:next w:val="Normal"/>
    <w:autoRedefine/>
    <w:uiPriority w:val="39"/>
    <w:unhideWhenUsed/>
    <w:rsid w:val="0032423D"/>
    <w:pPr>
      <w:spacing w:after="100"/>
      <w:ind w:left="1100"/>
    </w:pPr>
  </w:style>
  <w:style w:type="character" w:customStyle="1" w:styleId="Heading1Char">
    <w:name w:val="Heading 1 Char"/>
    <w:link w:val="Heading1"/>
    <w:rsid w:val="0032423D"/>
    <w:rPr>
      <w:rFonts w:ascii="Century Gothic" w:hAnsi="Century Gothic"/>
      <w:b/>
      <w:caps/>
      <w:color w:val="000000"/>
      <w:sz w:val="30"/>
      <w:szCs w:val="30"/>
    </w:rPr>
  </w:style>
  <w:style w:type="table" w:customStyle="1" w:styleId="Top">
    <w:name w:val="Top"/>
    <w:basedOn w:val="TableNormal"/>
    <w:uiPriority w:val="99"/>
    <w:rsid w:val="00A758DD"/>
    <w:pPr>
      <w:textboxTightWrap w:val="allLines"/>
    </w:pPr>
    <w:rPr>
      <w:rFonts w:ascii="Century Gothic" w:hAnsi="Century Gothic"/>
    </w:rPr>
    <w:tblPr>
      <w:tblBorders>
        <w:top w:val="single" w:sz="4" w:space="0" w:color="CED3BD"/>
        <w:left w:val="single" w:sz="4" w:space="0" w:color="CED3BD"/>
        <w:bottom w:val="single" w:sz="4" w:space="0" w:color="CED3BD"/>
        <w:right w:val="single" w:sz="4" w:space="0" w:color="CED3BD"/>
        <w:insideH w:val="single" w:sz="4" w:space="0" w:color="CED3BD"/>
        <w:insideV w:val="single" w:sz="4" w:space="0" w:color="CED3BD"/>
      </w:tblBorders>
    </w:tblPr>
    <w:tblStylePr w:type="firstRow">
      <w:rPr>
        <w:rFonts w:ascii="DengXian" w:hAnsi="DengXian"/>
        <w:b/>
      </w:rPr>
      <w:tblPr/>
      <w:tcPr>
        <w:tcBorders>
          <w:top w:val="single" w:sz="4" w:space="0" w:color="E5E4CF"/>
          <w:left w:val="single" w:sz="4" w:space="0" w:color="E5E4CF"/>
          <w:bottom w:val="single" w:sz="4" w:space="0" w:color="E5E4CF"/>
          <w:right w:val="single" w:sz="4" w:space="0" w:color="E5E4CF"/>
          <w:insideH w:val="single" w:sz="4" w:space="0" w:color="E5E4CF"/>
          <w:insideV w:val="single" w:sz="4" w:space="0" w:color="E5E4CF"/>
          <w:tl2br w:val="nil"/>
          <w:tr2bl w:val="nil"/>
        </w:tcBorders>
        <w:shd w:val="clear" w:color="auto" w:fill="E5E4CF"/>
      </w:tcPr>
    </w:tblStylePr>
  </w:style>
  <w:style w:type="paragraph" w:styleId="CommentSubject">
    <w:name w:val="annotation subject"/>
    <w:basedOn w:val="CommentText"/>
    <w:next w:val="CommentText"/>
    <w:link w:val="CommentSubjectChar"/>
    <w:unhideWhenUsed/>
    <w:rsid w:val="00A758DD"/>
    <w:rPr>
      <w:b/>
      <w:bCs/>
    </w:rPr>
  </w:style>
  <w:style w:type="character" w:customStyle="1" w:styleId="CommentSubjectChar">
    <w:name w:val="Comment Subject Char"/>
    <w:link w:val="CommentSubject"/>
    <w:rsid w:val="00A758DD"/>
    <w:rPr>
      <w:rFonts w:ascii="Franklin Gothic Book" w:hAnsi="Franklin Gothic Book"/>
      <w:b/>
      <w:bCs/>
      <w:sz w:val="22"/>
      <w:szCs w:val="22"/>
    </w:rPr>
  </w:style>
  <w:style w:type="paragraph" w:customStyle="1" w:styleId="CaptionText">
    <w:name w:val="Caption Text"/>
    <w:basedOn w:val="Normal"/>
    <w:rsid w:val="00B20CDD"/>
    <w:pPr>
      <w:spacing w:after="0"/>
    </w:pPr>
    <w:rPr>
      <w:rFonts w:eastAsia="Calibri"/>
      <w:i/>
      <w:sz w:val="20"/>
    </w:rPr>
  </w:style>
  <w:style w:type="character" w:styleId="Emphasis">
    <w:name w:val="Emphasis"/>
    <w:rsid w:val="00A758DD"/>
    <w:rPr>
      <w:rFonts w:ascii="Franklin Gothic Book" w:hAnsi="Franklin Gothic Book"/>
      <w:b/>
      <w:spacing w:val="0"/>
      <w:sz w:val="20"/>
      <w:szCs w:val="22"/>
    </w:rPr>
  </w:style>
  <w:style w:type="paragraph" w:styleId="Header">
    <w:name w:val="header"/>
    <w:basedOn w:val="Normal"/>
    <w:link w:val="HeaderChar"/>
    <w:uiPriority w:val="99"/>
    <w:rsid w:val="0032423D"/>
    <w:pPr>
      <w:tabs>
        <w:tab w:val="center" w:pos="4680"/>
        <w:tab w:val="right" w:pos="9360"/>
      </w:tabs>
    </w:pPr>
    <w:rPr>
      <w:rFonts w:ascii="Century Gothic" w:hAnsi="Century Gothic"/>
    </w:rPr>
  </w:style>
  <w:style w:type="character" w:customStyle="1" w:styleId="HeaderChar">
    <w:name w:val="Header Char"/>
    <w:link w:val="Header"/>
    <w:uiPriority w:val="99"/>
    <w:rsid w:val="0032423D"/>
    <w:rPr>
      <w:rFonts w:ascii="Century Gothic" w:hAnsi="Century Gothic"/>
      <w:sz w:val="22"/>
    </w:rPr>
  </w:style>
  <w:style w:type="paragraph" w:customStyle="1" w:styleId="Figure">
    <w:name w:val="Figure"/>
    <w:basedOn w:val="TableofFigures"/>
    <w:next w:val="Normal"/>
    <w:rsid w:val="0032423D"/>
    <w:pPr>
      <w:keepNext/>
      <w:numPr>
        <w:numId w:val="18"/>
      </w:numPr>
      <w:tabs>
        <w:tab w:val="left" w:pos="1440"/>
      </w:tabs>
      <w:spacing w:before="240" w:after="240"/>
      <w:ind w:left="0" w:firstLine="0"/>
      <w:jc w:val="center"/>
    </w:pPr>
    <w:rPr>
      <w:rFonts w:ascii="Century Gothic" w:hAnsi="Century Gothic"/>
      <w:color w:val="000000"/>
    </w:rPr>
  </w:style>
  <w:style w:type="paragraph" w:customStyle="1" w:styleId="Exhibit">
    <w:name w:val="Exhibit"/>
    <w:basedOn w:val="TableofFigures"/>
    <w:next w:val="Normal"/>
    <w:rsid w:val="0032423D"/>
    <w:pPr>
      <w:keepNext/>
      <w:numPr>
        <w:numId w:val="17"/>
      </w:numPr>
      <w:tabs>
        <w:tab w:val="left" w:pos="1440"/>
      </w:tabs>
      <w:spacing w:before="240" w:after="240"/>
      <w:jc w:val="center"/>
    </w:pPr>
    <w:rPr>
      <w:rFonts w:ascii="Century Gothic" w:hAnsi="Century Gothic"/>
      <w:color w:val="000000"/>
    </w:rPr>
  </w:style>
  <w:style w:type="paragraph" w:customStyle="1" w:styleId="ReportTitleDateandOffice">
    <w:name w:val="Report Title Date and Office"/>
    <w:basedOn w:val="Heading1"/>
    <w:unhideWhenUsed/>
    <w:rsid w:val="00A758DD"/>
    <w:pPr>
      <w:spacing w:after="0"/>
      <w:outlineLvl w:val="9"/>
    </w:pPr>
    <w:rPr>
      <w:b w:val="0"/>
      <w:caps w:val="0"/>
      <w:sz w:val="32"/>
    </w:rPr>
  </w:style>
  <w:style w:type="paragraph" w:customStyle="1" w:styleId="SCSTableText">
    <w:name w:val="SCS Table Text"/>
    <w:rsid w:val="0032423D"/>
    <w:rPr>
      <w:rFonts w:ascii="Century Gothic" w:hAnsi="Century Gothic"/>
    </w:rPr>
  </w:style>
  <w:style w:type="paragraph" w:styleId="ListNumber">
    <w:name w:val="List Number"/>
    <w:basedOn w:val="Normal"/>
    <w:rsid w:val="00A758DD"/>
    <w:pPr>
      <w:tabs>
        <w:tab w:val="num" w:pos="360"/>
      </w:tabs>
      <w:ind w:left="360" w:hanging="360"/>
    </w:pPr>
  </w:style>
  <w:style w:type="paragraph" w:styleId="ListParagraph">
    <w:name w:val="List Paragraph"/>
    <w:basedOn w:val="Normal"/>
    <w:uiPriority w:val="34"/>
    <w:rsid w:val="00A758DD"/>
    <w:pPr>
      <w:numPr>
        <w:numId w:val="27"/>
      </w:numPr>
    </w:pPr>
  </w:style>
  <w:style w:type="paragraph" w:styleId="FootnoteText">
    <w:name w:val="footnote text"/>
    <w:basedOn w:val="Normal"/>
    <w:link w:val="FootnoteTextChar"/>
    <w:uiPriority w:val="99"/>
    <w:unhideWhenUsed/>
    <w:rsid w:val="0032423D"/>
    <w:pPr>
      <w:spacing w:after="0"/>
    </w:pPr>
    <w:rPr>
      <w:sz w:val="20"/>
    </w:rPr>
  </w:style>
  <w:style w:type="character" w:customStyle="1" w:styleId="FootnoteTextChar">
    <w:name w:val="Footnote Text Char"/>
    <w:link w:val="FootnoteText"/>
    <w:uiPriority w:val="99"/>
    <w:rsid w:val="0032423D"/>
    <w:rPr>
      <w:rFonts w:ascii="Franklin Gothic Book" w:hAnsi="Franklin Gothic Book"/>
    </w:rPr>
  </w:style>
  <w:style w:type="paragraph" w:styleId="Caption">
    <w:name w:val="caption"/>
    <w:basedOn w:val="Normal"/>
    <w:next w:val="Normal"/>
    <w:uiPriority w:val="35"/>
    <w:unhideWhenUsed/>
    <w:rsid w:val="0032423D"/>
    <w:pPr>
      <w:spacing w:after="200"/>
    </w:pPr>
    <w:rPr>
      <w:i/>
      <w:iCs/>
      <w:color w:val="000000"/>
      <w:sz w:val="20"/>
      <w:szCs w:val="18"/>
    </w:rPr>
  </w:style>
  <w:style w:type="paragraph" w:customStyle="1" w:styleId="SCSNUMH1">
    <w:name w:val="SCS NUM H1"/>
    <w:basedOn w:val="Heading1"/>
    <w:next w:val="Normal"/>
    <w:link w:val="SCSNUMH1Char"/>
    <w:rsid w:val="0032423D"/>
    <w:pPr>
      <w:numPr>
        <w:numId w:val="20"/>
      </w:numPr>
      <w:tabs>
        <w:tab w:val="clear" w:pos="1152"/>
        <w:tab w:val="num" w:pos="1080"/>
      </w:tabs>
      <w:ind w:left="1080" w:hanging="1080"/>
    </w:pPr>
    <w:rPr>
      <w:kern w:val="28"/>
    </w:rPr>
  </w:style>
  <w:style w:type="paragraph" w:customStyle="1" w:styleId="SCSNUMH2">
    <w:name w:val="SCS NUM H2"/>
    <w:next w:val="Normal"/>
    <w:link w:val="SCSNUMH2Char"/>
    <w:rsid w:val="0032423D"/>
    <w:pPr>
      <w:keepNext/>
      <w:numPr>
        <w:ilvl w:val="1"/>
        <w:numId w:val="20"/>
      </w:numPr>
      <w:tabs>
        <w:tab w:val="clear" w:pos="1152"/>
        <w:tab w:val="num" w:pos="1080"/>
      </w:tabs>
      <w:spacing w:before="240" w:after="120"/>
      <w:ind w:left="1080" w:hanging="1080"/>
      <w:outlineLvl w:val="1"/>
    </w:pPr>
    <w:rPr>
      <w:rFonts w:ascii="Century Gothic" w:hAnsi="Century Gothic"/>
      <w:b/>
      <w:caps/>
      <w:sz w:val="28"/>
      <w:szCs w:val="26"/>
    </w:rPr>
  </w:style>
  <w:style w:type="character" w:customStyle="1" w:styleId="SCSNUMH1Char">
    <w:name w:val="SCS NUM H1 Char"/>
    <w:link w:val="SCSNUMH1"/>
    <w:rsid w:val="0032423D"/>
    <w:rPr>
      <w:rFonts w:ascii="Century Gothic" w:hAnsi="Century Gothic"/>
      <w:b/>
      <w:caps/>
      <w:color w:val="000000"/>
      <w:kern w:val="28"/>
      <w:sz w:val="30"/>
      <w:szCs w:val="30"/>
    </w:rPr>
  </w:style>
  <w:style w:type="paragraph" w:customStyle="1" w:styleId="SCSNumH3">
    <w:name w:val="SCS Num H3"/>
    <w:basedOn w:val="SCSNUMH2"/>
    <w:next w:val="Normal"/>
    <w:link w:val="SCSNumH3Char"/>
    <w:rsid w:val="0032423D"/>
    <w:pPr>
      <w:numPr>
        <w:ilvl w:val="2"/>
      </w:numPr>
      <w:tabs>
        <w:tab w:val="clear" w:pos="1242"/>
        <w:tab w:val="num" w:pos="1080"/>
      </w:tabs>
      <w:ind w:left="1080" w:hanging="1080"/>
    </w:pPr>
    <w:rPr>
      <w:caps w:val="0"/>
      <w:szCs w:val="20"/>
    </w:rPr>
  </w:style>
  <w:style w:type="character" w:customStyle="1" w:styleId="SCSNUMH2Char">
    <w:name w:val="SCS NUM H2 Char"/>
    <w:link w:val="SCSNUMH2"/>
    <w:rsid w:val="0032423D"/>
    <w:rPr>
      <w:rFonts w:ascii="Century Gothic" w:hAnsi="Century Gothic"/>
      <w:b/>
      <w:caps/>
      <w:sz w:val="28"/>
      <w:szCs w:val="26"/>
    </w:rPr>
  </w:style>
  <w:style w:type="paragraph" w:customStyle="1" w:styleId="SCSNumH4">
    <w:name w:val="SCS Num H4"/>
    <w:basedOn w:val="SCSNumH3"/>
    <w:next w:val="Normal"/>
    <w:link w:val="SCSNumH4Char"/>
    <w:rsid w:val="0032423D"/>
    <w:pPr>
      <w:numPr>
        <w:ilvl w:val="3"/>
      </w:numPr>
      <w:tabs>
        <w:tab w:val="clear" w:pos="1152"/>
        <w:tab w:val="num" w:pos="1440"/>
      </w:tabs>
      <w:ind w:left="1440" w:hanging="1440"/>
    </w:pPr>
  </w:style>
  <w:style w:type="character" w:customStyle="1" w:styleId="SCSNumH3Char">
    <w:name w:val="SCS Num H3 Char"/>
    <w:link w:val="SCSNumH3"/>
    <w:rsid w:val="0032423D"/>
    <w:rPr>
      <w:rFonts w:ascii="Century Gothic" w:hAnsi="Century Gothic"/>
      <w:b/>
      <w:sz w:val="28"/>
    </w:rPr>
  </w:style>
  <w:style w:type="paragraph" w:customStyle="1" w:styleId="SCSNumH5">
    <w:name w:val="SCS Num H5"/>
    <w:basedOn w:val="SCSNumH4"/>
    <w:next w:val="Normal"/>
    <w:link w:val="SCSNumH5Char"/>
    <w:rsid w:val="0032423D"/>
    <w:pPr>
      <w:numPr>
        <w:ilvl w:val="0"/>
        <w:numId w:val="0"/>
      </w:numPr>
    </w:pPr>
  </w:style>
  <w:style w:type="character" w:customStyle="1" w:styleId="SCSNumH4Char">
    <w:name w:val="SCS Num H4 Char"/>
    <w:link w:val="SCSNumH4"/>
    <w:rsid w:val="0032423D"/>
    <w:rPr>
      <w:rFonts w:ascii="Century Gothic" w:hAnsi="Century Gothic"/>
      <w:b/>
      <w:sz w:val="28"/>
    </w:rPr>
  </w:style>
  <w:style w:type="character" w:customStyle="1" w:styleId="SCSNumH5Char">
    <w:name w:val="SCS Num H5 Char"/>
    <w:link w:val="SCSNumH5"/>
    <w:rsid w:val="0032423D"/>
    <w:rPr>
      <w:rFonts w:ascii="Century Gothic" w:hAnsi="Century Gothic"/>
      <w:b/>
      <w:sz w:val="28"/>
    </w:rPr>
  </w:style>
  <w:style w:type="paragraph" w:customStyle="1" w:styleId="Bullet2-lineindentdash">
    <w:name w:val="Bullet 2-line indent dash"/>
    <w:basedOn w:val="Normal"/>
    <w:link w:val="Bullet2-lineindentdashChar"/>
    <w:rsid w:val="0032423D"/>
    <w:pPr>
      <w:numPr>
        <w:ilvl w:val="1"/>
        <w:numId w:val="15"/>
      </w:numPr>
    </w:pPr>
  </w:style>
  <w:style w:type="paragraph" w:customStyle="1" w:styleId="Bullet1-lineindentdash">
    <w:name w:val="Bullet 1-line indent dash"/>
    <w:basedOn w:val="Bullet2-lineindentdash"/>
    <w:link w:val="Bullet1-lineindentdashChar"/>
    <w:rsid w:val="00A758DD"/>
    <w:pPr>
      <w:spacing w:after="0"/>
    </w:pPr>
  </w:style>
  <w:style w:type="character" w:customStyle="1" w:styleId="Bullet1-lineChar">
    <w:name w:val="Bullet 1-line Char"/>
    <w:link w:val="Bullet1-line"/>
    <w:rsid w:val="0032423D"/>
    <w:rPr>
      <w:rFonts w:ascii="Franklin Gothic Book" w:hAnsi="Franklin Gothic Book"/>
      <w:sz w:val="22"/>
    </w:rPr>
  </w:style>
  <w:style w:type="character" w:customStyle="1" w:styleId="Bullet2-lineChar">
    <w:name w:val="Bullet 2-line Char"/>
    <w:link w:val="Bullet2-line"/>
    <w:rsid w:val="000069B2"/>
    <w:rPr>
      <w:rFonts w:ascii="Franklin Gothic Book" w:hAnsi="Franklin Gothic Book"/>
      <w:sz w:val="22"/>
    </w:rPr>
  </w:style>
  <w:style w:type="character" w:customStyle="1" w:styleId="Bullet2-lineindentdashChar">
    <w:name w:val="Bullet 2-line indent dash Char"/>
    <w:link w:val="Bullet2-lineindentdash"/>
    <w:rsid w:val="000069B2"/>
    <w:rPr>
      <w:rFonts w:ascii="Franklin Gothic Book" w:hAnsi="Franklin Gothic Book"/>
      <w:sz w:val="22"/>
    </w:rPr>
  </w:style>
  <w:style w:type="character" w:customStyle="1" w:styleId="Bullet1-lineindentdashChar">
    <w:name w:val="Bullet 1-line indent dash Char"/>
    <w:link w:val="Bullet1-lineindentdash"/>
    <w:rsid w:val="00A758DD"/>
    <w:rPr>
      <w:rFonts w:ascii="Franklin Gothic Book" w:hAnsi="Franklin Gothic Book"/>
      <w:sz w:val="22"/>
    </w:rPr>
  </w:style>
  <w:style w:type="paragraph" w:customStyle="1" w:styleId="SCSText">
    <w:name w:val="SCS Text"/>
    <w:basedOn w:val="Normal"/>
    <w:semiHidden/>
    <w:unhideWhenUsed/>
    <w:rsid w:val="00377639"/>
  </w:style>
  <w:style w:type="paragraph" w:customStyle="1" w:styleId="ResumeHeading2">
    <w:name w:val="Resume Heading2"/>
    <w:basedOn w:val="Heading3"/>
    <w:qFormat/>
    <w:rsid w:val="001369FF"/>
  </w:style>
  <w:style w:type="paragraph" w:customStyle="1" w:styleId="ResumeHeading3">
    <w:name w:val="Resume Heading3"/>
    <w:basedOn w:val="Heading4"/>
    <w:qFormat/>
    <w:rsid w:val="001369FF"/>
  </w:style>
  <w:style w:type="paragraph" w:customStyle="1" w:styleId="ReportTitle1">
    <w:name w:val="Report Title 1"/>
    <w:rsid w:val="0032423D"/>
    <w:rPr>
      <w:rFonts w:ascii="Century Gothic" w:hAnsi="Century Gothic"/>
      <w:sz w:val="48"/>
      <w:szCs w:val="48"/>
    </w:rPr>
  </w:style>
  <w:style w:type="paragraph" w:customStyle="1" w:styleId="ReportTitle2ClientAddress">
    <w:name w:val="Report Title 2 Client Address"/>
    <w:rsid w:val="0032423D"/>
    <w:rPr>
      <w:rFonts w:ascii="Century Gothic" w:hAnsi="Century Gothic"/>
      <w:sz w:val="32"/>
      <w:szCs w:val="32"/>
    </w:rPr>
  </w:style>
  <w:style w:type="character" w:customStyle="1" w:styleId="Heading6Char">
    <w:name w:val="Heading 6 Char"/>
    <w:link w:val="Heading6"/>
    <w:rsid w:val="0032423D"/>
    <w:rPr>
      <w:rFonts w:ascii="Century Gothic" w:hAnsi="Century Gothic"/>
      <w:b/>
      <w:bCs/>
      <w:sz w:val="22"/>
    </w:rPr>
  </w:style>
  <w:style w:type="character" w:customStyle="1" w:styleId="Heading7Char">
    <w:name w:val="Heading 7 Char"/>
    <w:link w:val="Heading7"/>
    <w:rsid w:val="0032423D"/>
    <w:rPr>
      <w:rFonts w:ascii="Century Gothic" w:hAnsi="Century Gothic"/>
      <w:bCs/>
      <w:sz w:val="22"/>
    </w:rPr>
  </w:style>
  <w:style w:type="character" w:customStyle="1" w:styleId="Heading8Char">
    <w:name w:val="Heading 8 Char"/>
    <w:link w:val="Heading8"/>
    <w:rsid w:val="0032423D"/>
    <w:rPr>
      <w:rFonts w:ascii="Century Gothic" w:hAnsi="Century Gothic"/>
      <w:b/>
      <w:iCs/>
      <w:szCs w:val="24"/>
    </w:rPr>
  </w:style>
  <w:style w:type="paragraph" w:customStyle="1" w:styleId="Appendix">
    <w:name w:val="Appendix"/>
    <w:basedOn w:val="Normal"/>
    <w:rsid w:val="0032423D"/>
    <w:pPr>
      <w:tabs>
        <w:tab w:val="left" w:pos="720"/>
      </w:tabs>
      <w:spacing w:before="240"/>
      <w:jc w:val="center"/>
    </w:pPr>
    <w:rPr>
      <w:color w:val="000000"/>
      <w:sz w:val="32"/>
      <w:szCs w:val="30"/>
    </w:rPr>
  </w:style>
  <w:style w:type="paragraph" w:customStyle="1" w:styleId="SCSEmphasis">
    <w:name w:val="SCS Emphasis"/>
    <w:basedOn w:val="Heading7"/>
    <w:rsid w:val="0032423D"/>
    <w:pPr>
      <w:spacing w:before="0" w:after="240"/>
      <w:jc w:val="center"/>
    </w:pPr>
  </w:style>
  <w:style w:type="paragraph" w:customStyle="1" w:styleId="Bullet1-lineIndentdash0">
    <w:name w:val="Bullet 1-line Indent dash"/>
    <w:basedOn w:val="Bullet2-lineindentdash"/>
    <w:rsid w:val="0032423D"/>
    <w:pPr>
      <w:spacing w:after="0"/>
    </w:pPr>
  </w:style>
  <w:style w:type="paragraph" w:styleId="Footer">
    <w:name w:val="footer"/>
    <w:link w:val="FooterChar"/>
    <w:uiPriority w:val="99"/>
    <w:unhideWhenUsed/>
    <w:rsid w:val="0032423D"/>
    <w:pPr>
      <w:tabs>
        <w:tab w:val="right" w:pos="9360"/>
      </w:tabs>
      <w:spacing w:line="259" w:lineRule="auto"/>
    </w:pPr>
    <w:rPr>
      <w:rFonts w:ascii="Century Gothic" w:eastAsia="Century Gothic" w:hAnsi="Century Gothic"/>
      <w:sz w:val="18"/>
      <w:szCs w:val="22"/>
    </w:rPr>
  </w:style>
  <w:style w:type="character" w:customStyle="1" w:styleId="FooterChar">
    <w:name w:val="Footer Char"/>
    <w:link w:val="Footer"/>
    <w:uiPriority w:val="99"/>
    <w:rsid w:val="0032423D"/>
    <w:rPr>
      <w:rFonts w:ascii="Century Gothic" w:eastAsia="Century Gothic" w:hAnsi="Century Gothic" w:cs="Times New Roman"/>
      <w:sz w:val="18"/>
      <w:szCs w:val="22"/>
    </w:rPr>
  </w:style>
  <w:style w:type="paragraph" w:styleId="TableofFigures">
    <w:name w:val="table of figures"/>
    <w:basedOn w:val="Normal"/>
    <w:uiPriority w:val="99"/>
    <w:unhideWhenUsed/>
    <w:rsid w:val="0032423D"/>
    <w:pPr>
      <w:tabs>
        <w:tab w:val="left" w:pos="1267"/>
        <w:tab w:val="right" w:leader="dot" w:pos="9360"/>
      </w:tabs>
      <w:spacing w:after="40"/>
    </w:pPr>
  </w:style>
  <w:style w:type="character" w:customStyle="1" w:styleId="BalloonTextChar">
    <w:name w:val="Balloon Text Char"/>
    <w:link w:val="BalloonText"/>
    <w:uiPriority w:val="99"/>
    <w:semiHidden/>
    <w:rsid w:val="0032423D"/>
    <w:rPr>
      <w:rFonts w:ascii="Segoe UI" w:hAnsi="Segoe UI" w:cs="Segoe UI"/>
      <w:sz w:val="18"/>
      <w:szCs w:val="18"/>
    </w:rPr>
  </w:style>
  <w:style w:type="character" w:customStyle="1" w:styleId="Heading9Char">
    <w:name w:val="Heading 9 Char"/>
    <w:aliases w:val="Resume Text Char"/>
    <w:link w:val="Heading9"/>
    <w:uiPriority w:val="9"/>
    <w:rsid w:val="0032423D"/>
    <w:rPr>
      <w:rFonts w:ascii="Century Gothic" w:eastAsia="Times New Roman" w:hAnsi="Century Gothic" w:cs="Times New Roman"/>
      <w:i/>
      <w:iCs/>
      <w:color w:val="272727"/>
      <w:sz w:val="21"/>
      <w:szCs w:val="21"/>
    </w:rPr>
  </w:style>
  <w:style w:type="paragraph" w:customStyle="1" w:styleId="ListTOC">
    <w:name w:val="List TOC"/>
    <w:rsid w:val="0032423D"/>
    <w:pPr>
      <w:spacing w:after="40"/>
    </w:pPr>
    <w:rPr>
      <w:rFonts w:ascii="Franklin Gothic Book" w:hAnsi="Franklin Gothic Book"/>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640482">
      <w:bodyDiv w:val="1"/>
      <w:marLeft w:val="0"/>
      <w:marRight w:val="0"/>
      <w:marTop w:val="0"/>
      <w:marBottom w:val="0"/>
      <w:divBdr>
        <w:top w:val="none" w:sz="0" w:space="0" w:color="auto"/>
        <w:left w:val="none" w:sz="0" w:space="0" w:color="auto"/>
        <w:bottom w:val="none" w:sz="0" w:space="0" w:color="auto"/>
        <w:right w:val="none" w:sz="0" w:space="0" w:color="auto"/>
      </w:divBdr>
      <w:divsChild>
        <w:div w:id="2004117823">
          <w:marLeft w:val="0"/>
          <w:marRight w:val="0"/>
          <w:marTop w:val="0"/>
          <w:marBottom w:val="0"/>
          <w:divBdr>
            <w:top w:val="none" w:sz="0" w:space="0" w:color="auto"/>
            <w:left w:val="none" w:sz="0" w:space="0" w:color="auto"/>
            <w:bottom w:val="none" w:sz="0" w:space="0" w:color="auto"/>
            <w:right w:val="none" w:sz="0" w:space="0" w:color="auto"/>
          </w:divBdr>
          <w:divsChild>
            <w:div w:id="2080902698">
              <w:marLeft w:val="0"/>
              <w:marRight w:val="0"/>
              <w:marTop w:val="0"/>
              <w:marBottom w:val="0"/>
              <w:divBdr>
                <w:top w:val="none" w:sz="0" w:space="0" w:color="auto"/>
                <w:left w:val="none" w:sz="0" w:space="0" w:color="auto"/>
                <w:bottom w:val="none" w:sz="0" w:space="0" w:color="auto"/>
                <w:right w:val="none" w:sz="0" w:space="0" w:color="auto"/>
              </w:divBdr>
              <w:divsChild>
                <w:div w:id="1787894709">
                  <w:marLeft w:val="0"/>
                  <w:marRight w:val="0"/>
                  <w:marTop w:val="0"/>
                  <w:marBottom w:val="0"/>
                  <w:divBdr>
                    <w:top w:val="none" w:sz="0" w:space="0" w:color="auto"/>
                    <w:left w:val="none" w:sz="0" w:space="0" w:color="auto"/>
                    <w:bottom w:val="none" w:sz="0" w:space="0" w:color="auto"/>
                    <w:right w:val="none" w:sz="0" w:space="0" w:color="auto"/>
                  </w:divBdr>
                  <w:divsChild>
                    <w:div w:id="40908556">
                      <w:marLeft w:val="0"/>
                      <w:marRight w:val="0"/>
                      <w:marTop w:val="0"/>
                      <w:marBottom w:val="0"/>
                      <w:divBdr>
                        <w:top w:val="none" w:sz="0" w:space="0" w:color="auto"/>
                        <w:left w:val="none" w:sz="0" w:space="0" w:color="auto"/>
                        <w:bottom w:val="none" w:sz="0" w:space="0" w:color="auto"/>
                        <w:right w:val="none" w:sz="0" w:space="0" w:color="auto"/>
                      </w:divBdr>
                      <w:divsChild>
                        <w:div w:id="163220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3548955">
      <w:bodyDiv w:val="1"/>
      <w:marLeft w:val="0"/>
      <w:marRight w:val="0"/>
      <w:marTop w:val="0"/>
      <w:marBottom w:val="0"/>
      <w:divBdr>
        <w:top w:val="none" w:sz="0" w:space="0" w:color="auto"/>
        <w:left w:val="none" w:sz="0" w:space="0" w:color="auto"/>
        <w:bottom w:val="none" w:sz="0" w:space="0" w:color="auto"/>
        <w:right w:val="none" w:sz="0" w:space="0" w:color="auto"/>
      </w:divBdr>
      <w:divsChild>
        <w:div w:id="1605576935">
          <w:marLeft w:val="0"/>
          <w:marRight w:val="0"/>
          <w:marTop w:val="0"/>
          <w:marBottom w:val="0"/>
          <w:divBdr>
            <w:top w:val="none" w:sz="0" w:space="0" w:color="auto"/>
            <w:left w:val="none" w:sz="0" w:space="0" w:color="auto"/>
            <w:bottom w:val="none" w:sz="0" w:space="0" w:color="auto"/>
            <w:right w:val="none" w:sz="0" w:space="0" w:color="auto"/>
          </w:divBdr>
          <w:divsChild>
            <w:div w:id="1242713246">
              <w:marLeft w:val="0"/>
              <w:marRight w:val="0"/>
              <w:marTop w:val="0"/>
              <w:marBottom w:val="0"/>
              <w:divBdr>
                <w:top w:val="none" w:sz="0" w:space="0" w:color="auto"/>
                <w:left w:val="none" w:sz="0" w:space="0" w:color="auto"/>
                <w:bottom w:val="none" w:sz="0" w:space="0" w:color="auto"/>
                <w:right w:val="none" w:sz="0" w:space="0" w:color="auto"/>
              </w:divBdr>
              <w:divsChild>
                <w:div w:id="91710509">
                  <w:marLeft w:val="0"/>
                  <w:marRight w:val="0"/>
                  <w:marTop w:val="0"/>
                  <w:marBottom w:val="0"/>
                  <w:divBdr>
                    <w:top w:val="none" w:sz="0" w:space="0" w:color="auto"/>
                    <w:left w:val="none" w:sz="0" w:space="0" w:color="auto"/>
                    <w:bottom w:val="none" w:sz="0" w:space="0" w:color="auto"/>
                    <w:right w:val="none" w:sz="0" w:space="0" w:color="auto"/>
                  </w:divBdr>
                  <w:divsChild>
                    <w:div w:id="1824423061">
                      <w:marLeft w:val="0"/>
                      <w:marRight w:val="0"/>
                      <w:marTop w:val="0"/>
                      <w:marBottom w:val="0"/>
                      <w:divBdr>
                        <w:top w:val="none" w:sz="0" w:space="0" w:color="auto"/>
                        <w:left w:val="none" w:sz="0" w:space="0" w:color="auto"/>
                        <w:bottom w:val="none" w:sz="0" w:space="0" w:color="auto"/>
                        <w:right w:val="none" w:sz="0" w:space="0" w:color="auto"/>
                      </w:divBdr>
                      <w:divsChild>
                        <w:div w:id="112199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794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0.JPG"/><Relationship Id="rId13" Type="http://schemas.openxmlformats.org/officeDocument/2006/relationships/footer" Target="footer4.xml"/><Relationship Id="rId18" Type="http://schemas.openxmlformats.org/officeDocument/2006/relationships/customXml" Target="../customXml/item3.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3.xml"/><Relationship Id="rId17"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scsengineers.com"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scsengineers.com"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www.scsengineers.com"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scsengineer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0028jml\Documents\Custom%20Office%20Templates\SCS_Resume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123141C7725848BF08037A7A7A178A" ma:contentTypeVersion="8" ma:contentTypeDescription="Create a new document." ma:contentTypeScope="" ma:versionID="6bb799e52f73e0e1e3538b91f0be64cd">
  <xsd:schema xmlns:xsd="http://www.w3.org/2001/XMLSchema" xmlns:xs="http://www.w3.org/2001/XMLSchema" xmlns:p="http://schemas.microsoft.com/office/2006/metadata/properties" xmlns:ns2="1617fbdd-3d75-403f-a0bf-d003106f3e3b" targetNamespace="http://schemas.microsoft.com/office/2006/metadata/properties" ma:root="true" ma:fieldsID="e141d693acab1ea21c5c65daaaf27ae4" ns2:_="">
    <xsd:import namespace="1617fbdd-3d75-403f-a0bf-d003106f3e3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17fbdd-3d75-403f-a0bf-d003106f3e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B35AE4B-3EB4-4DB5-B1DA-B1BAEF188F37}"/>
</file>

<file path=customXml/itemProps2.xml><?xml version="1.0" encoding="utf-8"?>
<ds:datastoreItem xmlns:ds="http://schemas.openxmlformats.org/officeDocument/2006/customXml" ds:itemID="{0AE2A8A0-374C-46B8-9396-91AC8AEA1499}"/>
</file>

<file path=customXml/itemProps3.xml><?xml version="1.0" encoding="utf-8"?>
<ds:datastoreItem xmlns:ds="http://schemas.openxmlformats.org/officeDocument/2006/customXml" ds:itemID="{ED7115B1-84C7-44AD-AD38-3710D7BC9208}"/>
</file>

<file path=docProps/app.xml><?xml version="1.0" encoding="utf-8"?>
<Properties xmlns="http://schemas.openxmlformats.org/officeDocument/2006/extended-properties" xmlns:vt="http://schemas.openxmlformats.org/officeDocument/2006/docPropsVTypes">
  <Template>SCS_Resume_Template</Template>
  <TotalTime>2</TotalTime>
  <Pages>12</Pages>
  <Words>4894</Words>
  <Characters>30858</Characters>
  <Application>Microsoft Office Word</Application>
  <DocSecurity>0</DocSecurity>
  <Lines>257</Lines>
  <Paragraphs>71</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Report Format Draft</vt:lpstr>
      <vt:lpstr>    Raymond H. Huff, REPA</vt:lpstr>
      <vt:lpstr>        Education</vt:lpstr>
      <vt:lpstr>        Professional Licenses</vt:lpstr>
      <vt:lpstr>        Specialty Certifications</vt:lpstr>
      <vt:lpstr>        Professional Affiliations</vt:lpstr>
      <vt:lpstr>        Professional Experience</vt:lpstr>
      <vt:lpstr>        Publications and Presentations</vt:lpstr>
    </vt:vector>
  </TitlesOfParts>
  <Company>SCS Engineers</Company>
  <LinksUpToDate>false</LinksUpToDate>
  <CharactersWithSpaces>35681</CharactersWithSpaces>
  <SharedDoc>false</SharedDoc>
  <HLinks>
    <vt:vector size="24" baseType="variant">
      <vt:variant>
        <vt:i4>5570631</vt:i4>
      </vt:variant>
      <vt:variant>
        <vt:i4>18</vt:i4>
      </vt:variant>
      <vt:variant>
        <vt:i4>0</vt:i4>
      </vt:variant>
      <vt:variant>
        <vt:i4>5</vt:i4>
      </vt:variant>
      <vt:variant>
        <vt:lpwstr>http://www.scsengineers.com/</vt:lpwstr>
      </vt:variant>
      <vt:variant>
        <vt:lpwstr/>
      </vt:variant>
      <vt:variant>
        <vt:i4>5570631</vt:i4>
      </vt:variant>
      <vt:variant>
        <vt:i4>12</vt:i4>
      </vt:variant>
      <vt:variant>
        <vt:i4>0</vt:i4>
      </vt:variant>
      <vt:variant>
        <vt:i4>5</vt:i4>
      </vt:variant>
      <vt:variant>
        <vt:lpwstr>http://www.scsengineers.com/</vt:lpwstr>
      </vt:variant>
      <vt:variant>
        <vt:lpwstr/>
      </vt:variant>
      <vt:variant>
        <vt:i4>5570631</vt:i4>
      </vt:variant>
      <vt:variant>
        <vt:i4>6</vt:i4>
      </vt:variant>
      <vt:variant>
        <vt:i4>0</vt:i4>
      </vt:variant>
      <vt:variant>
        <vt:i4>5</vt:i4>
      </vt:variant>
      <vt:variant>
        <vt:lpwstr>http://www.scsengineers.com/</vt:lpwstr>
      </vt:variant>
      <vt:variant>
        <vt:lpwstr/>
      </vt:variant>
      <vt:variant>
        <vt:i4>5570631</vt:i4>
      </vt:variant>
      <vt:variant>
        <vt:i4>0</vt:i4>
      </vt:variant>
      <vt:variant>
        <vt:i4>0</vt:i4>
      </vt:variant>
      <vt:variant>
        <vt:i4>5</vt:i4>
      </vt:variant>
      <vt:variant>
        <vt:lpwstr>http://www.scsengineers.com/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Format Draft</dc:title>
  <dc:subject/>
  <dc:creator>LeBard, Jeff</dc:creator>
  <cp:keywords/>
  <cp:lastModifiedBy>Bokowski, Jennifer</cp:lastModifiedBy>
  <cp:revision>4</cp:revision>
  <cp:lastPrinted>2018-07-23T13:51:00Z</cp:lastPrinted>
  <dcterms:created xsi:type="dcterms:W3CDTF">2022-01-22T00:32:00Z</dcterms:created>
  <dcterms:modified xsi:type="dcterms:W3CDTF">2022-02-07T19:56:00Z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0x01010049123141C7725848BF08037A7A7A178A</vt:lpwstr>
  </property>
</Properties>
</file>