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A84FC" w14:textId="51B85C0C" w:rsidR="00A45075" w:rsidRDefault="008564AA" w:rsidP="001369FF">
      <w:pPr>
        <w:pStyle w:val="ResumeHeading2"/>
        <w:rPr>
          <w:caps/>
          <w:color w:val="000000" w:themeColor="text1"/>
        </w:rPr>
      </w:pPr>
      <w:r>
        <w:rPr>
          <w:caps/>
          <w:noProof/>
          <w:color w:val="000000" w:themeColor="text1"/>
        </w:rPr>
        <w:drawing>
          <wp:anchor distT="0" distB="0" distL="114300" distR="114300" simplePos="0" relativeHeight="251658240" behindDoc="0" locked="0" layoutInCell="1" allowOverlap="1" wp14:anchorId="0910B151" wp14:editId="28B02B9A">
            <wp:simplePos x="0" y="0"/>
            <wp:positionH relativeFrom="margin">
              <wp:posOffset>4390390</wp:posOffset>
            </wp:positionH>
            <wp:positionV relativeFrom="margin">
              <wp:align>top</wp:align>
            </wp:positionV>
            <wp:extent cx="1552575" cy="1552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cas-Nachman-Blurred-Bkgd-Circle2.jpg"/>
                    <pic:cNvPicPr/>
                  </pic:nvPicPr>
                  <pic:blipFill>
                    <a:blip r:embed="rId11">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margin">
              <wp14:pctWidth>0</wp14:pctWidth>
            </wp14:sizeRelH>
            <wp14:sizeRelV relativeFrom="margin">
              <wp14:pctHeight>0</wp14:pctHeight>
            </wp14:sizeRelV>
          </wp:anchor>
        </w:drawing>
      </w:r>
      <w:r w:rsidR="00127A9C" w:rsidRPr="00127A9C">
        <w:rPr>
          <w:caps/>
          <w:noProof/>
          <w:color w:val="000000" w:themeColor="text1"/>
        </w:rPr>
        <w:t>Lucas S. Nachman</w:t>
      </w:r>
    </w:p>
    <w:p w14:paraId="4BF5969C" w14:textId="1407BA8A" w:rsidR="00233433" w:rsidRPr="00321C70" w:rsidRDefault="00233433" w:rsidP="001369FF">
      <w:pPr>
        <w:pStyle w:val="ResumeHeading2"/>
      </w:pPr>
      <w:r w:rsidRPr="00321C70">
        <w:t xml:space="preserve">Education </w:t>
      </w:r>
    </w:p>
    <w:p w14:paraId="229C4653" w14:textId="77777777" w:rsidR="00127A9C" w:rsidRPr="00151133" w:rsidRDefault="00127A9C" w:rsidP="00127A9C">
      <w:pPr>
        <w:autoSpaceDE w:val="0"/>
        <w:autoSpaceDN w:val="0"/>
        <w:adjustRightInd w:val="0"/>
        <w:spacing w:after="0"/>
        <w:rPr>
          <w:szCs w:val="22"/>
        </w:rPr>
      </w:pPr>
      <w:bookmarkStart w:id="0" w:name="_Toc154490601"/>
      <w:bookmarkStart w:id="1" w:name="_Toc154491278"/>
      <w:bookmarkStart w:id="2" w:name="_Toc154491408"/>
      <w:r w:rsidRPr="00151133">
        <w:rPr>
          <w:szCs w:val="22"/>
        </w:rPr>
        <w:t xml:space="preserve">BS </w:t>
      </w:r>
      <w:r>
        <w:rPr>
          <w:szCs w:val="22"/>
        </w:rPr>
        <w:t>–</w:t>
      </w:r>
      <w:r w:rsidRPr="00151133">
        <w:rPr>
          <w:szCs w:val="22"/>
        </w:rPr>
        <w:t xml:space="preserve"> </w:t>
      </w:r>
      <w:r>
        <w:rPr>
          <w:szCs w:val="22"/>
        </w:rPr>
        <w:t>Environmental Science</w:t>
      </w:r>
      <w:r w:rsidRPr="00151133">
        <w:rPr>
          <w:szCs w:val="22"/>
        </w:rPr>
        <w:t xml:space="preserve">, </w:t>
      </w:r>
      <w:r>
        <w:rPr>
          <w:szCs w:val="22"/>
        </w:rPr>
        <w:t>Virginia Polytechnic Institute and State University</w:t>
      </w:r>
      <w:r w:rsidRPr="00151133">
        <w:rPr>
          <w:szCs w:val="22"/>
        </w:rPr>
        <w:t xml:space="preserve">, </w:t>
      </w:r>
      <w:r>
        <w:rPr>
          <w:szCs w:val="22"/>
        </w:rPr>
        <w:t>2016</w:t>
      </w:r>
      <w:r w:rsidRPr="00050DFC">
        <w:rPr>
          <w:szCs w:val="22"/>
        </w:rPr>
        <w:t xml:space="preserve"> </w:t>
      </w:r>
    </w:p>
    <w:p w14:paraId="6E494A2A" w14:textId="7906EF0C" w:rsidR="00233433" w:rsidRPr="00233433" w:rsidRDefault="00233433" w:rsidP="001369FF">
      <w:pPr>
        <w:pStyle w:val="ResumeHeading2"/>
      </w:pPr>
      <w:r w:rsidRPr="00233433">
        <w:t>Specialty Certifications</w:t>
      </w:r>
      <w:bookmarkEnd w:id="0"/>
      <w:bookmarkEnd w:id="1"/>
      <w:bookmarkEnd w:id="2"/>
    </w:p>
    <w:p w14:paraId="33CE4BBB" w14:textId="0C3C1D34" w:rsidR="00127A9C" w:rsidRDefault="00127A9C" w:rsidP="00127A9C">
      <w:pPr>
        <w:autoSpaceDE w:val="0"/>
        <w:autoSpaceDN w:val="0"/>
        <w:adjustRightInd w:val="0"/>
        <w:spacing w:after="0"/>
        <w:rPr>
          <w:szCs w:val="22"/>
        </w:rPr>
      </w:pPr>
      <w:r>
        <w:rPr>
          <w:szCs w:val="22"/>
        </w:rPr>
        <w:t>HAZWOPER 40-hour certification</w:t>
      </w:r>
    </w:p>
    <w:p w14:paraId="6B53F135" w14:textId="014FC254" w:rsidR="00127A9C" w:rsidRDefault="00127A9C" w:rsidP="00127A9C">
      <w:pPr>
        <w:pStyle w:val="ResumeHeading2"/>
      </w:pPr>
      <w:r>
        <w:t>Professional Affiliations</w:t>
      </w:r>
    </w:p>
    <w:p w14:paraId="32BF2FF6" w14:textId="77777777" w:rsidR="00127A9C" w:rsidRDefault="00127A9C" w:rsidP="00127A9C">
      <w:pPr>
        <w:autoSpaceDE w:val="0"/>
        <w:autoSpaceDN w:val="0"/>
        <w:adjustRightInd w:val="0"/>
        <w:spacing w:after="0"/>
        <w:rPr>
          <w:szCs w:val="22"/>
        </w:rPr>
      </w:pPr>
      <w:r>
        <w:rPr>
          <w:szCs w:val="22"/>
        </w:rPr>
        <w:t>Southwest Virginia Solid Waste Management Association (SVSWMA)</w:t>
      </w:r>
    </w:p>
    <w:p w14:paraId="6B9FAC15" w14:textId="77777777" w:rsidR="00127A9C" w:rsidRPr="00914AC1" w:rsidRDefault="00127A9C" w:rsidP="00127A9C">
      <w:pPr>
        <w:autoSpaceDE w:val="0"/>
        <w:autoSpaceDN w:val="0"/>
        <w:adjustRightInd w:val="0"/>
        <w:spacing w:after="0"/>
        <w:rPr>
          <w:szCs w:val="22"/>
        </w:rPr>
      </w:pPr>
      <w:r w:rsidRPr="00151133">
        <w:rPr>
          <w:szCs w:val="22"/>
        </w:rPr>
        <w:t xml:space="preserve">Solid Waste Association of North America (SWANA), </w:t>
      </w:r>
      <w:r>
        <w:rPr>
          <w:szCs w:val="22"/>
        </w:rPr>
        <w:t>Old Dominion Chapter</w:t>
      </w:r>
    </w:p>
    <w:p w14:paraId="63E88036" w14:textId="77777777" w:rsidR="00233433" w:rsidRPr="00233433" w:rsidRDefault="00233433" w:rsidP="001369FF">
      <w:pPr>
        <w:pStyle w:val="ResumeHeading2"/>
      </w:pPr>
      <w:r w:rsidRPr="00233433">
        <w:t>Professional Experience</w:t>
      </w:r>
    </w:p>
    <w:p w14:paraId="65B1CD07" w14:textId="248C198F" w:rsidR="00127A9C" w:rsidRDefault="00127A9C" w:rsidP="00127A9C">
      <w:pPr>
        <w:autoSpaceDE w:val="0"/>
        <w:autoSpaceDN w:val="0"/>
        <w:adjustRightInd w:val="0"/>
        <w:spacing w:after="0"/>
        <w:rPr>
          <w:szCs w:val="22"/>
        </w:rPr>
      </w:pPr>
      <w:r>
        <w:rPr>
          <w:szCs w:val="22"/>
        </w:rPr>
        <w:t xml:space="preserve">Mr. Nachman is a Staff Scientist working out of Roanoke, VA. His work efforts have focused on landfill and landfill gas (LFG) design, study, and permitting, Clean Air Act compliance, GHG reporting, field monitoring, and Construction Quality Assurance (CQA). Mr. Nachman has assisted with specific landfill or LFG projects at over 15 sites since starting with SCS in June 2016, including projects focused on regulatory compliance, LFG migration control, and odor/emissions control. Some examples of project experience include: </w:t>
      </w:r>
    </w:p>
    <w:p w14:paraId="1B2C2B59" w14:textId="0323DEA7" w:rsidR="00127A9C" w:rsidRDefault="00127A9C" w:rsidP="00127A9C">
      <w:pPr>
        <w:pStyle w:val="ResumeHeading3"/>
      </w:pPr>
      <w:r>
        <w:t>Landfill Gas</w:t>
      </w:r>
      <w:r w:rsidR="002528B6">
        <w:t xml:space="preserve"> </w:t>
      </w:r>
      <w:bookmarkStart w:id="3" w:name="_GoBack"/>
      <w:bookmarkEnd w:id="3"/>
    </w:p>
    <w:p w14:paraId="7F068841" w14:textId="77777777" w:rsidR="00127A9C" w:rsidRPr="00127A9C" w:rsidRDefault="00127A9C" w:rsidP="00127A9C">
      <w:pPr>
        <w:autoSpaceDE w:val="0"/>
        <w:autoSpaceDN w:val="0"/>
        <w:adjustRightInd w:val="0"/>
        <w:spacing w:after="0"/>
        <w:rPr>
          <w:szCs w:val="22"/>
        </w:rPr>
      </w:pPr>
      <w:r w:rsidRPr="00127A9C">
        <w:rPr>
          <w:b/>
          <w:szCs w:val="22"/>
        </w:rPr>
        <w:t>Shoosmith Sanitary Landfill, Chester, Virginia.</w:t>
      </w:r>
      <w:r w:rsidRPr="00127A9C">
        <w:rPr>
          <w:szCs w:val="22"/>
        </w:rPr>
        <w:t xml:space="preserve"> </w:t>
      </w:r>
    </w:p>
    <w:p w14:paraId="38A60FF0" w14:textId="77777777" w:rsidR="00127A9C" w:rsidRPr="00127A9C" w:rsidRDefault="00127A9C" w:rsidP="00127A9C">
      <w:pPr>
        <w:autoSpaceDE w:val="0"/>
        <w:autoSpaceDN w:val="0"/>
        <w:adjustRightInd w:val="0"/>
        <w:spacing w:after="0"/>
        <w:rPr>
          <w:szCs w:val="22"/>
        </w:rPr>
      </w:pPr>
      <w:r w:rsidRPr="00127A9C">
        <w:rPr>
          <w:szCs w:val="22"/>
        </w:rPr>
        <w:t xml:space="preserve">Performed well leachate sampling, LFG system troubleshooting, odor monitoring, emissions investigations, liquid level analysis. Assisted with LFG System Design, LFG System Optimization Study and preparation of Title V Annual Compliance Certification and Semi-Annual Reports. Performed Surface Emissions Monitoring and odor monitoring. Conduct meetings with staff, review data, prepare regulatory correspondence. </w:t>
      </w:r>
    </w:p>
    <w:p w14:paraId="55BE3A6F" w14:textId="77777777" w:rsidR="00127A9C" w:rsidRPr="00127A9C" w:rsidRDefault="00127A9C" w:rsidP="00127A9C">
      <w:pPr>
        <w:autoSpaceDE w:val="0"/>
        <w:autoSpaceDN w:val="0"/>
        <w:adjustRightInd w:val="0"/>
        <w:spacing w:after="0"/>
        <w:rPr>
          <w:szCs w:val="22"/>
        </w:rPr>
      </w:pPr>
    </w:p>
    <w:p w14:paraId="7DD4A2C4" w14:textId="77777777" w:rsidR="00127A9C" w:rsidRPr="00127A9C" w:rsidRDefault="00127A9C" w:rsidP="00127A9C">
      <w:pPr>
        <w:autoSpaceDE w:val="0"/>
        <w:autoSpaceDN w:val="0"/>
        <w:adjustRightInd w:val="0"/>
        <w:spacing w:after="0"/>
        <w:rPr>
          <w:b/>
          <w:color w:val="5F8F8D"/>
          <w:szCs w:val="22"/>
        </w:rPr>
      </w:pPr>
      <w:r w:rsidRPr="00127A9C">
        <w:rPr>
          <w:b/>
          <w:szCs w:val="22"/>
        </w:rPr>
        <w:t>Brunswick Waste Management Facility, Lawrenceville, Virginia</w:t>
      </w:r>
      <w:r w:rsidRPr="00127A9C">
        <w:rPr>
          <w:b/>
          <w:color w:val="5F8F8D"/>
          <w:szCs w:val="22"/>
        </w:rPr>
        <w:t>.</w:t>
      </w:r>
    </w:p>
    <w:p w14:paraId="61752F5D" w14:textId="40BDA48E" w:rsidR="00127A9C" w:rsidRPr="00127A9C" w:rsidRDefault="00127A9C" w:rsidP="00127A9C">
      <w:pPr>
        <w:autoSpaceDE w:val="0"/>
        <w:autoSpaceDN w:val="0"/>
        <w:adjustRightInd w:val="0"/>
        <w:spacing w:after="0"/>
        <w:rPr>
          <w:szCs w:val="22"/>
        </w:rPr>
      </w:pPr>
      <w:r w:rsidRPr="00127A9C">
        <w:rPr>
          <w:szCs w:val="22"/>
        </w:rPr>
        <w:t xml:space="preserve">Evaluate wellfield, blower/flare, and liquid level data. Identify NSPS compliance issues, submit regulatory compliance reports including Annual Compliance Certification, Semi-Annual Report, GHG Reporting, and Emissions Inventory, and assist in design of wellfield. Lead Monthly LFG System Performance teleconferences between operations and management, which includes compilation of a data package. </w:t>
      </w:r>
    </w:p>
    <w:p w14:paraId="67A6EDDB" w14:textId="77777777" w:rsidR="00127A9C" w:rsidRPr="00127A9C" w:rsidRDefault="00127A9C" w:rsidP="00127A9C">
      <w:pPr>
        <w:autoSpaceDE w:val="0"/>
        <w:autoSpaceDN w:val="0"/>
        <w:adjustRightInd w:val="0"/>
        <w:spacing w:after="0"/>
        <w:rPr>
          <w:szCs w:val="22"/>
        </w:rPr>
      </w:pPr>
    </w:p>
    <w:p w14:paraId="09FFDA0E" w14:textId="77777777" w:rsidR="00127A9C" w:rsidRPr="00127A9C" w:rsidRDefault="00127A9C" w:rsidP="00127A9C">
      <w:pPr>
        <w:autoSpaceDE w:val="0"/>
        <w:autoSpaceDN w:val="0"/>
        <w:adjustRightInd w:val="0"/>
        <w:spacing w:after="0"/>
        <w:rPr>
          <w:szCs w:val="22"/>
        </w:rPr>
      </w:pPr>
      <w:r w:rsidRPr="00127A9C">
        <w:rPr>
          <w:b/>
          <w:szCs w:val="22"/>
        </w:rPr>
        <w:t>East Carolina Regional Solid Waste Landfill, Aulander, North Carolina.</w:t>
      </w:r>
      <w:r w:rsidRPr="00127A9C">
        <w:rPr>
          <w:szCs w:val="22"/>
        </w:rPr>
        <w:t xml:space="preserve"> </w:t>
      </w:r>
    </w:p>
    <w:p w14:paraId="375D095A" w14:textId="77777777" w:rsidR="00127A9C" w:rsidRPr="00127A9C" w:rsidRDefault="00127A9C" w:rsidP="00127A9C">
      <w:pPr>
        <w:autoSpaceDE w:val="0"/>
        <w:autoSpaceDN w:val="0"/>
        <w:adjustRightInd w:val="0"/>
        <w:spacing w:after="0"/>
        <w:rPr>
          <w:szCs w:val="22"/>
        </w:rPr>
      </w:pPr>
      <w:r w:rsidRPr="00127A9C">
        <w:rPr>
          <w:szCs w:val="22"/>
        </w:rPr>
        <w:t xml:space="preserve">Evaluate wellfield monitoring, blower/flare, and liquid level data. Identify NSPS compliance issues, submit regulatory notification and reports including Title V Semi-Annual Report. Develop monthly data package and lead monthly LFG system coordination meetings. Evaluate data from select group of wells considered “Elevated Temperature.” Analyze leachate, liquid temperatures, and gas content from these wells and develop bimonthly data packages. </w:t>
      </w:r>
    </w:p>
    <w:p w14:paraId="7D7BD19C" w14:textId="77777777" w:rsidR="00127A9C" w:rsidRPr="00127A9C" w:rsidRDefault="00127A9C" w:rsidP="00127A9C">
      <w:pPr>
        <w:autoSpaceDE w:val="0"/>
        <w:autoSpaceDN w:val="0"/>
        <w:adjustRightInd w:val="0"/>
        <w:spacing w:after="0"/>
        <w:rPr>
          <w:szCs w:val="22"/>
        </w:rPr>
      </w:pPr>
    </w:p>
    <w:p w14:paraId="12253766" w14:textId="77777777" w:rsidR="00127A9C" w:rsidRPr="00127A9C" w:rsidRDefault="00127A9C" w:rsidP="00127A9C">
      <w:pPr>
        <w:autoSpaceDE w:val="0"/>
        <w:autoSpaceDN w:val="0"/>
        <w:adjustRightInd w:val="0"/>
        <w:spacing w:after="0"/>
        <w:rPr>
          <w:szCs w:val="22"/>
        </w:rPr>
      </w:pPr>
      <w:r w:rsidRPr="00127A9C">
        <w:rPr>
          <w:b/>
          <w:szCs w:val="22"/>
        </w:rPr>
        <w:t>Region 2000 Regional Landfill – Livestock Road Facility, Rustburg, Virginia.</w:t>
      </w:r>
      <w:r w:rsidRPr="00127A9C">
        <w:rPr>
          <w:szCs w:val="22"/>
        </w:rPr>
        <w:t xml:space="preserve"> </w:t>
      </w:r>
    </w:p>
    <w:p w14:paraId="38CB02EC" w14:textId="77777777" w:rsidR="00127A9C" w:rsidRPr="00127A9C" w:rsidRDefault="00127A9C" w:rsidP="00127A9C">
      <w:pPr>
        <w:autoSpaceDE w:val="0"/>
        <w:autoSpaceDN w:val="0"/>
        <w:adjustRightInd w:val="0"/>
        <w:spacing w:after="0"/>
        <w:rPr>
          <w:szCs w:val="22"/>
        </w:rPr>
      </w:pPr>
      <w:r w:rsidRPr="00127A9C">
        <w:rPr>
          <w:szCs w:val="22"/>
        </w:rPr>
        <w:t xml:space="preserve">Performed CQA on installation of permanent LFG Collection System. Oversaw installation of 21 vertical extraction wells, blower/flare station complete with telemetry, condensate sump, leachate </w:t>
      </w:r>
      <w:r w:rsidRPr="00127A9C">
        <w:rPr>
          <w:szCs w:val="22"/>
        </w:rPr>
        <w:lastRenderedPageBreak/>
        <w:t xml:space="preserve">dewatering pumps, and trenching of LFG piping. Performed evaluation on effectiveness of an alternative intermediate cover. Review and Analyze pumping data, assisted with Tier 2 NMOC event and GHG monitoring reports. </w:t>
      </w:r>
    </w:p>
    <w:p w14:paraId="5F3BDA6B" w14:textId="77777777" w:rsidR="00127A9C" w:rsidRPr="00127A9C" w:rsidRDefault="00127A9C" w:rsidP="00127A9C">
      <w:pPr>
        <w:autoSpaceDE w:val="0"/>
        <w:autoSpaceDN w:val="0"/>
        <w:adjustRightInd w:val="0"/>
        <w:spacing w:after="0"/>
        <w:rPr>
          <w:szCs w:val="22"/>
        </w:rPr>
      </w:pPr>
    </w:p>
    <w:p w14:paraId="16372E0A" w14:textId="77777777" w:rsidR="00127A9C" w:rsidRPr="00127A9C" w:rsidRDefault="00127A9C" w:rsidP="00127A9C">
      <w:pPr>
        <w:autoSpaceDE w:val="0"/>
        <w:autoSpaceDN w:val="0"/>
        <w:adjustRightInd w:val="0"/>
        <w:spacing w:after="0"/>
        <w:rPr>
          <w:szCs w:val="22"/>
        </w:rPr>
      </w:pPr>
      <w:r w:rsidRPr="00127A9C">
        <w:rPr>
          <w:b/>
          <w:szCs w:val="22"/>
        </w:rPr>
        <w:t>Upper Piedmont Environmental Landfill, Rougemont, North Carolina.</w:t>
      </w:r>
      <w:r w:rsidRPr="00127A9C">
        <w:rPr>
          <w:szCs w:val="22"/>
        </w:rPr>
        <w:t xml:space="preserve"> </w:t>
      </w:r>
    </w:p>
    <w:p w14:paraId="5DEDF013" w14:textId="77777777" w:rsidR="00127A9C" w:rsidRPr="00127A9C" w:rsidRDefault="00127A9C" w:rsidP="00127A9C">
      <w:pPr>
        <w:autoSpaceDE w:val="0"/>
        <w:autoSpaceDN w:val="0"/>
        <w:adjustRightInd w:val="0"/>
        <w:spacing w:after="0"/>
        <w:rPr>
          <w:szCs w:val="22"/>
        </w:rPr>
      </w:pPr>
      <w:r w:rsidRPr="00127A9C">
        <w:rPr>
          <w:szCs w:val="22"/>
        </w:rPr>
        <w:t xml:space="preserve">Evaluate wellfield monitoring, blower/flare, liquid level data. Identify NSPS compliance issues, submit regulatory notification and reports including Title V Semi-Annual Report. Develop monthly data package and lead monthly LFG system coordination meetings. Complete regulatory reports including Annual Emissions Inventory, GHG Reporting, and Annual Compliance Certification. </w:t>
      </w:r>
    </w:p>
    <w:p w14:paraId="0C1FFCD2" w14:textId="77777777" w:rsidR="00127A9C" w:rsidRPr="00127A9C" w:rsidRDefault="00127A9C" w:rsidP="00127A9C">
      <w:pPr>
        <w:autoSpaceDE w:val="0"/>
        <w:autoSpaceDN w:val="0"/>
        <w:adjustRightInd w:val="0"/>
        <w:spacing w:after="0"/>
        <w:rPr>
          <w:szCs w:val="22"/>
        </w:rPr>
      </w:pPr>
    </w:p>
    <w:p w14:paraId="4232B7B1" w14:textId="77777777" w:rsidR="00127A9C" w:rsidRPr="00127A9C" w:rsidRDefault="00127A9C" w:rsidP="00127A9C">
      <w:pPr>
        <w:autoSpaceDE w:val="0"/>
        <w:autoSpaceDN w:val="0"/>
        <w:adjustRightInd w:val="0"/>
        <w:spacing w:after="0"/>
        <w:rPr>
          <w:szCs w:val="22"/>
        </w:rPr>
      </w:pPr>
      <w:r w:rsidRPr="00127A9C">
        <w:rPr>
          <w:b/>
          <w:szCs w:val="22"/>
        </w:rPr>
        <w:t>South Wake Landfill – Apex, North Carolina.</w:t>
      </w:r>
      <w:r w:rsidRPr="00127A9C">
        <w:rPr>
          <w:szCs w:val="22"/>
        </w:rPr>
        <w:t xml:space="preserve"> </w:t>
      </w:r>
    </w:p>
    <w:p w14:paraId="2EBDCC01" w14:textId="77777777" w:rsidR="00127A9C" w:rsidRPr="00127A9C" w:rsidRDefault="00127A9C" w:rsidP="00127A9C">
      <w:pPr>
        <w:autoSpaceDE w:val="0"/>
        <w:autoSpaceDN w:val="0"/>
        <w:adjustRightInd w:val="0"/>
        <w:spacing w:after="0"/>
        <w:rPr>
          <w:szCs w:val="22"/>
        </w:rPr>
      </w:pPr>
      <w:r w:rsidRPr="00127A9C">
        <w:rPr>
          <w:szCs w:val="22"/>
        </w:rPr>
        <w:t>Perform Perimeter LFG Probe monitoring, surface emissions monitoring, and interior air monitoring. Assist with LFG system design. Performed CQA on blower installation. Complete regulatory reports and notifications for monitoring events and assist with completion of Title V Semi-Annual Report. Assist with odor and emissions investigations and LFG system optimization efforts.</w:t>
      </w:r>
    </w:p>
    <w:p w14:paraId="42481FE0" w14:textId="77777777" w:rsidR="00127A9C" w:rsidRPr="00127A9C" w:rsidRDefault="00127A9C" w:rsidP="00127A9C">
      <w:pPr>
        <w:autoSpaceDE w:val="0"/>
        <w:autoSpaceDN w:val="0"/>
        <w:adjustRightInd w:val="0"/>
        <w:spacing w:after="0"/>
        <w:rPr>
          <w:szCs w:val="22"/>
        </w:rPr>
      </w:pPr>
    </w:p>
    <w:p w14:paraId="63FBA239" w14:textId="77777777" w:rsidR="00127A9C" w:rsidRPr="00127A9C" w:rsidRDefault="00127A9C" w:rsidP="00127A9C">
      <w:pPr>
        <w:autoSpaceDE w:val="0"/>
        <w:autoSpaceDN w:val="0"/>
        <w:adjustRightInd w:val="0"/>
        <w:spacing w:after="0"/>
        <w:rPr>
          <w:szCs w:val="22"/>
        </w:rPr>
      </w:pPr>
      <w:r w:rsidRPr="00127A9C">
        <w:rPr>
          <w:b/>
          <w:szCs w:val="22"/>
        </w:rPr>
        <w:t>North Wake Landfill – Raleigh, North Carolina.</w:t>
      </w:r>
      <w:r w:rsidRPr="00127A9C">
        <w:rPr>
          <w:szCs w:val="22"/>
        </w:rPr>
        <w:t xml:space="preserve"> </w:t>
      </w:r>
    </w:p>
    <w:p w14:paraId="478B5A58" w14:textId="77777777" w:rsidR="00127A9C" w:rsidRPr="00127A9C" w:rsidRDefault="00127A9C" w:rsidP="00127A9C">
      <w:pPr>
        <w:autoSpaceDE w:val="0"/>
        <w:autoSpaceDN w:val="0"/>
        <w:adjustRightInd w:val="0"/>
        <w:spacing w:after="0"/>
        <w:rPr>
          <w:szCs w:val="22"/>
        </w:rPr>
      </w:pPr>
      <w:r w:rsidRPr="00127A9C">
        <w:rPr>
          <w:szCs w:val="22"/>
        </w:rPr>
        <w:t>Perform Perimeter LFG Probe monitoring, surface emissions monitoring, and interior air monitoring. Operate and maintain a perimeter control system on an unlined landfill to ensure compliance of gas and groundwater boundary probes. Complete regulatory reports and notification for monitoring events and assist with completion of Title V Semi-Annual Report.</w:t>
      </w:r>
    </w:p>
    <w:p w14:paraId="4815C28D" w14:textId="77777777" w:rsidR="00127A9C" w:rsidRPr="00127A9C" w:rsidRDefault="00127A9C" w:rsidP="00127A9C">
      <w:pPr>
        <w:autoSpaceDE w:val="0"/>
        <w:autoSpaceDN w:val="0"/>
        <w:adjustRightInd w:val="0"/>
        <w:spacing w:after="0"/>
        <w:rPr>
          <w:szCs w:val="22"/>
        </w:rPr>
      </w:pPr>
    </w:p>
    <w:p w14:paraId="05D57A3C" w14:textId="77777777" w:rsidR="00127A9C" w:rsidRPr="00127A9C" w:rsidRDefault="00127A9C" w:rsidP="00127A9C">
      <w:pPr>
        <w:autoSpaceDE w:val="0"/>
        <w:autoSpaceDN w:val="0"/>
        <w:adjustRightInd w:val="0"/>
        <w:spacing w:after="0"/>
        <w:rPr>
          <w:szCs w:val="22"/>
        </w:rPr>
      </w:pPr>
      <w:r w:rsidRPr="00127A9C">
        <w:rPr>
          <w:b/>
          <w:szCs w:val="22"/>
        </w:rPr>
        <w:t>Hanes Mill Road Landfill – Winston-Salem, North Carolina.</w:t>
      </w:r>
      <w:r w:rsidRPr="00127A9C">
        <w:rPr>
          <w:szCs w:val="22"/>
        </w:rPr>
        <w:t xml:space="preserve"> </w:t>
      </w:r>
    </w:p>
    <w:p w14:paraId="69BF0F8F" w14:textId="77777777" w:rsidR="00127A9C" w:rsidRPr="00127A9C" w:rsidRDefault="00127A9C" w:rsidP="00127A9C">
      <w:pPr>
        <w:autoSpaceDE w:val="0"/>
        <w:autoSpaceDN w:val="0"/>
        <w:adjustRightInd w:val="0"/>
        <w:spacing w:after="0"/>
        <w:rPr>
          <w:szCs w:val="22"/>
        </w:rPr>
      </w:pPr>
      <w:r w:rsidRPr="00127A9C">
        <w:rPr>
          <w:szCs w:val="22"/>
        </w:rPr>
        <w:t xml:space="preserve">Performed surface emissions monitoring and liquid level monitoring. Evaluated liquid level, blower/flare, and wellfield data. Assisted with LFG system remediation and optimization efforts. Developed monitoring notifications and assisted with Title-V Semi-Annual Report. </w:t>
      </w:r>
    </w:p>
    <w:p w14:paraId="61C4D0E4" w14:textId="77777777" w:rsidR="00127A9C" w:rsidRPr="00127A9C" w:rsidRDefault="00127A9C" w:rsidP="00127A9C">
      <w:pPr>
        <w:autoSpaceDE w:val="0"/>
        <w:autoSpaceDN w:val="0"/>
        <w:adjustRightInd w:val="0"/>
        <w:spacing w:after="0"/>
        <w:rPr>
          <w:szCs w:val="22"/>
        </w:rPr>
      </w:pPr>
    </w:p>
    <w:p w14:paraId="568EA2E7" w14:textId="77777777" w:rsidR="00127A9C" w:rsidRPr="00127A9C" w:rsidRDefault="00127A9C" w:rsidP="00127A9C">
      <w:pPr>
        <w:autoSpaceDE w:val="0"/>
        <w:autoSpaceDN w:val="0"/>
        <w:adjustRightInd w:val="0"/>
        <w:spacing w:after="0"/>
        <w:rPr>
          <w:szCs w:val="22"/>
        </w:rPr>
      </w:pPr>
      <w:r w:rsidRPr="00127A9C">
        <w:rPr>
          <w:b/>
          <w:szCs w:val="22"/>
        </w:rPr>
        <w:t>Concord Turnpike Landfill, Lynchburg, Virginia.</w:t>
      </w:r>
      <w:r w:rsidRPr="00127A9C">
        <w:rPr>
          <w:szCs w:val="22"/>
        </w:rPr>
        <w:t xml:space="preserve"> </w:t>
      </w:r>
    </w:p>
    <w:p w14:paraId="390C5D39" w14:textId="77777777" w:rsidR="00127A9C" w:rsidRPr="00127A9C" w:rsidRDefault="00127A9C" w:rsidP="00127A9C">
      <w:pPr>
        <w:autoSpaceDE w:val="0"/>
        <w:autoSpaceDN w:val="0"/>
        <w:adjustRightInd w:val="0"/>
        <w:spacing w:after="0"/>
        <w:rPr>
          <w:szCs w:val="22"/>
        </w:rPr>
      </w:pPr>
      <w:r w:rsidRPr="00127A9C">
        <w:rPr>
          <w:szCs w:val="22"/>
        </w:rPr>
        <w:t xml:space="preserve">Performed wellfield monitoring and LFG boundary probe monitoring. Assisted in remediation efforts for boundary probe exceedances. Evaluated wellfield data, assisted with GHG reporting. Assisted in NSPS termination and Tier 2 sampling efforts. </w:t>
      </w:r>
    </w:p>
    <w:p w14:paraId="470761AA" w14:textId="13961093" w:rsidR="00B20CDD" w:rsidRDefault="00B20CDD" w:rsidP="00127A9C"/>
    <w:sectPr w:rsidR="00B20CDD"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112D" w14:textId="77777777" w:rsidR="00904902" w:rsidRDefault="00904902" w:rsidP="00233433">
      <w:r>
        <w:separator/>
      </w:r>
    </w:p>
    <w:p w14:paraId="1AAEB681" w14:textId="77777777" w:rsidR="00904902" w:rsidRDefault="00904902" w:rsidP="00233433"/>
  </w:endnote>
  <w:endnote w:type="continuationSeparator" w:id="0">
    <w:p w14:paraId="7188BCFD" w14:textId="77777777" w:rsidR="00904902" w:rsidRDefault="00904902" w:rsidP="00233433">
      <w:r>
        <w:continuationSeparator/>
      </w:r>
    </w:p>
    <w:p w14:paraId="25C72DCC" w14:textId="77777777" w:rsidR="00904902" w:rsidRDefault="00904902"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FC56A" w14:textId="599239E3" w:rsidR="00E96AF8" w:rsidRDefault="00E96AF8" w:rsidP="0032423D">
    <w:pPr>
      <w:pStyle w:val="Footer"/>
      <w:pBdr>
        <w:top w:val="single" w:sz="4" w:space="1" w:color="auto"/>
      </w:pBdr>
      <w:rPr>
        <w:color w:val="6C001E" w:themeColor="accent2" w:themeShade="BF"/>
      </w:rPr>
    </w:pPr>
    <w:r w:rsidRPr="007C2B7B">
      <w:t xml:space="preserve">SCS Resume – </w:t>
    </w:r>
    <w:r w:rsidR="00127A9C">
      <w:t>Nachman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62E5573C" w14:textId="77777777"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6EF9" w14:textId="77777777" w:rsidR="00904902" w:rsidRDefault="00904902" w:rsidP="00233433">
      <w:r>
        <w:separator/>
      </w:r>
    </w:p>
    <w:p w14:paraId="6FF82BFB" w14:textId="77777777" w:rsidR="00904902" w:rsidRDefault="00904902" w:rsidP="00233433"/>
  </w:footnote>
  <w:footnote w:type="continuationSeparator" w:id="0">
    <w:p w14:paraId="371A8BA4" w14:textId="77777777" w:rsidR="00904902" w:rsidRDefault="00904902" w:rsidP="00233433">
      <w:r>
        <w:continuationSeparator/>
      </w:r>
    </w:p>
    <w:p w14:paraId="106BDC76" w14:textId="77777777" w:rsidR="00904902" w:rsidRDefault="00904902"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C88C8"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8C9A11B" wp14:editId="3A365011">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A73B81C"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50AA6C0C" wp14:editId="34FFFA54">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904902"/>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A9C"/>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149B"/>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28B6"/>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505E"/>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564A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5449"/>
    <w:rsid w:val="008F6934"/>
    <w:rsid w:val="008F76ED"/>
    <w:rsid w:val="00901EF5"/>
    <w:rsid w:val="00904902"/>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5075"/>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078C1"/>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5D47"/>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1AA7FA19"/>
  <w15:docId w15:val="{096FCD50-66F7-4624-A86B-1843B487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DF9E-67B9-4711-8BB3-2EB89D423E77}"/>
</file>

<file path=customXml/itemProps2.xml><?xml version="1.0" encoding="utf-8"?>
<ds:datastoreItem xmlns:ds="http://schemas.openxmlformats.org/officeDocument/2006/customXml" ds:itemID="{1653D1A6-DDBC-4AE4-84EB-91977AC3091C}">
  <ds:schemaRefs>
    <ds:schemaRef ds:uri="http://schemas.microsoft.com/sharepoint/v3/contenttype/forms"/>
  </ds:schemaRefs>
</ds:datastoreItem>
</file>

<file path=customXml/itemProps3.xml><?xml version="1.0" encoding="utf-8"?>
<ds:datastoreItem xmlns:ds="http://schemas.openxmlformats.org/officeDocument/2006/customXml" ds:itemID="{BD0B4607-BC03-4DDC-BAE6-AD5F313781A7}">
  <ds:schemaRef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www.w3.org/XML/1998/namespace"/>
    <ds:schemaRef ds:uri="d82272b7-4712-427d-a487-b6ca8bace20b"/>
  </ds:schemaRefs>
</ds:datastoreItem>
</file>

<file path=customXml/itemProps4.xml><?xml version="1.0" encoding="utf-8"?>
<ds:datastoreItem xmlns:ds="http://schemas.openxmlformats.org/officeDocument/2006/customXml" ds:itemID="{47B83CFD-8BAF-41D9-8B87-22F697E0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SCS_Resume_Template.dotx</Template>
  <TotalTime>5</TotalTime>
  <Pages>2</Pages>
  <Words>600</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4720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5</cp:revision>
  <cp:lastPrinted>2018-07-23T13:51:00Z</cp:lastPrinted>
  <dcterms:created xsi:type="dcterms:W3CDTF">2023-02-23T12:49:00Z</dcterms:created>
  <dcterms:modified xsi:type="dcterms:W3CDTF">2023-02-23T12:53:00Z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