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B8F" w:rsidRDefault="006F7B8F" w:rsidP="006F7B8F">
      <w:pPr>
        <w:pStyle w:val="ResumeHeading1"/>
      </w:pPr>
      <w:r>
        <w:t>KATY RENTON</w:t>
      </w:r>
      <w:bookmarkStart w:id="0" w:name="_GoBack"/>
      <w:bookmarkEnd w:id="0"/>
    </w:p>
    <w:p w:rsidR="006F7B8F" w:rsidRDefault="006F7B8F" w:rsidP="006F7B8F">
      <w:pPr>
        <w:pStyle w:val="ResumeHeading2"/>
      </w:pPr>
      <w:r>
        <w:t>Education</w:t>
      </w:r>
    </w:p>
    <w:p w:rsidR="006F7B8F" w:rsidRDefault="006F7B8F" w:rsidP="006F7B8F">
      <w:pPr>
        <w:pStyle w:val="BodyText"/>
        <w:spacing w:before="220"/>
        <w:ind w:right="1350"/>
      </w:pPr>
      <w:r>
        <w:t>B.S. – Environmental Science, The University of Scranton, 2022</w:t>
      </w:r>
    </w:p>
    <w:p w:rsidR="006F7B8F" w:rsidRDefault="006F7B8F" w:rsidP="006F7B8F">
      <w:pPr>
        <w:pStyle w:val="ResumeHeading2"/>
      </w:pPr>
      <w:r>
        <w:t>Professional Experience</w:t>
      </w:r>
    </w:p>
    <w:p w:rsidR="006F7B8F" w:rsidRDefault="006F7B8F" w:rsidP="006F7B8F">
      <w:r>
        <w:t xml:space="preserve">Ms. Renton is responsible for assisting with due diligence; site investigation/remediation and insurance support projects.  Ms. Renton also assists with </w:t>
      </w:r>
      <w:r w:rsidRPr="00AD4BFB">
        <w:t>regulatory compliance and permitting</w:t>
      </w:r>
      <w:r>
        <w:t xml:space="preserve"> of landfill gas systems</w:t>
      </w:r>
      <w:r w:rsidRPr="00AD4BFB">
        <w:t xml:space="preserve"> at multiple landfill sites</w:t>
      </w:r>
      <w:r>
        <w:t>. Ms. Renton joined SCS as an Associate Professional in August 2022</w:t>
      </w:r>
      <w:r w:rsidRPr="00B977ED">
        <w:t xml:space="preserve"> </w:t>
      </w:r>
      <w:r>
        <w:t>and the professional experience provided herein includes work performed at SCS Engineers.</w:t>
      </w:r>
    </w:p>
    <w:p w:rsidR="006F7B8F" w:rsidRDefault="006F7B8F" w:rsidP="006F7B8F">
      <w:pPr>
        <w:pStyle w:val="ResumeHeading3"/>
      </w:pPr>
      <w:r>
        <w:t>Environmental Services</w:t>
      </w:r>
    </w:p>
    <w:p w:rsidR="006F7B8F" w:rsidRDefault="006F7B8F" w:rsidP="006F7B8F">
      <w:r w:rsidRPr="008D5EEE">
        <w:rPr>
          <w:b/>
        </w:rPr>
        <w:t>Due Diligence</w:t>
      </w:r>
      <w:r>
        <w:t xml:space="preserve">.  </w:t>
      </w:r>
      <w:proofErr w:type="gramStart"/>
      <w:r>
        <w:t>Providing assistance</w:t>
      </w:r>
      <w:proofErr w:type="gramEnd"/>
      <w:r>
        <w:t xml:space="preserve"> in conducting property Phase I ESAs for clients including real estate companies, lending institutions, investment firms, insurance companies, and developers. </w:t>
      </w:r>
    </w:p>
    <w:p w:rsidR="006F7B8F" w:rsidRDefault="006F7B8F" w:rsidP="006F7B8F">
      <w:r w:rsidRPr="0055035A">
        <w:rPr>
          <w:b/>
        </w:rPr>
        <w:t>Site Investigation.</w:t>
      </w:r>
      <w:r>
        <w:rPr>
          <w:b/>
        </w:rPr>
        <w:t xml:space="preserve">  </w:t>
      </w:r>
      <w:r>
        <w:t>Conducting groundwater and soil sampling and data analysis to delineate contamination vertically and horizontally.  Oversight of tank removals and sampling activities for tank closure reporting.</w:t>
      </w:r>
    </w:p>
    <w:p w:rsidR="006F7B8F" w:rsidRDefault="006F7B8F" w:rsidP="006F7B8F">
      <w:pPr>
        <w:pStyle w:val="ResumeHeading3"/>
      </w:pPr>
      <w:r>
        <w:t>Insurance Support Services</w:t>
      </w:r>
    </w:p>
    <w:p w:rsidR="006F7B8F" w:rsidRDefault="006F7B8F" w:rsidP="006F7B8F">
      <w:r w:rsidRPr="006255D4">
        <w:rPr>
          <w:b/>
        </w:rPr>
        <w:t>Environmental Claims.</w:t>
      </w:r>
      <w:r>
        <w:t xml:space="preserve">  </w:t>
      </w:r>
      <w:r w:rsidRPr="0055035A">
        <w:t xml:space="preserve">Assisting on projects providing technical guidance to insurers with SCS’ National </w:t>
      </w:r>
      <w:r>
        <w:t xml:space="preserve">Expert </w:t>
      </w:r>
      <w:r w:rsidRPr="0055035A">
        <w:t>for a wide-range of environmental claims at locations throughout the United States</w:t>
      </w:r>
      <w:r>
        <w:t>.</w:t>
      </w:r>
    </w:p>
    <w:p w:rsidR="006F7B8F" w:rsidRDefault="006F7B8F" w:rsidP="006F7B8F">
      <w:pPr>
        <w:pStyle w:val="ResumeHeading3"/>
      </w:pPr>
      <w:r>
        <w:t>Landfill Services</w:t>
      </w:r>
    </w:p>
    <w:p w:rsidR="006F7B8F" w:rsidRDefault="006F7B8F" w:rsidP="006F7B8F">
      <w:r w:rsidRPr="006920F7">
        <w:rPr>
          <w:b/>
        </w:rPr>
        <w:t>Chester County Solid Waste Authority, Pennsylvania, Lanchester Landfill.</w:t>
      </w:r>
      <w:r>
        <w:rPr>
          <w:b/>
        </w:rPr>
        <w:t xml:space="preserve">  </w:t>
      </w:r>
      <w:r w:rsidRPr="006255D4">
        <w:t xml:space="preserve">Providing general landfill gas (LFG) consulting services support, including processing </w:t>
      </w:r>
      <w:r>
        <w:t xml:space="preserve">LFG collection system well </w:t>
      </w:r>
      <w:r w:rsidRPr="006255D4">
        <w:t>water levels</w:t>
      </w:r>
      <w:r>
        <w:t>.</w:t>
      </w:r>
    </w:p>
    <w:p w:rsidR="006F7B8F" w:rsidRPr="006920F7" w:rsidRDefault="006F7B8F" w:rsidP="006F7B8F">
      <w:r w:rsidRPr="006920F7">
        <w:rPr>
          <w:b/>
        </w:rPr>
        <w:t>New Jersey Sports and Exposition Authority, New Jersey, Keegan Landfill</w:t>
      </w:r>
      <w:r>
        <w:rPr>
          <w:b/>
        </w:rPr>
        <w:t xml:space="preserve">.  </w:t>
      </w:r>
      <w:r w:rsidRPr="006255D4">
        <w:t>Providing general LFG consulting services support. Tasks include weekly and monthly LFG data processing</w:t>
      </w:r>
      <w:r>
        <w:t xml:space="preserve"> and analysis. </w:t>
      </w:r>
    </w:p>
    <w:p w:rsidR="006F7B8F" w:rsidRPr="006255D4" w:rsidRDefault="006F7B8F" w:rsidP="006F7B8F">
      <w:r w:rsidRPr="006920F7">
        <w:rPr>
          <w:b/>
        </w:rPr>
        <w:t xml:space="preserve">Casella Waste Systems, Inc., Hakes C&amp;D Landfill, New York. </w:t>
      </w:r>
      <w:r>
        <w:rPr>
          <w:b/>
        </w:rPr>
        <w:t xml:space="preserve"> </w:t>
      </w:r>
      <w:r w:rsidRPr="006255D4">
        <w:t>Providing general LFG consulting services support. Tasks include weekly and monthly LFG data processing</w:t>
      </w:r>
      <w:r>
        <w:t xml:space="preserve"> and analysis. </w:t>
      </w:r>
    </w:p>
    <w:p w:rsidR="006F7B8F" w:rsidRDefault="006F7B8F" w:rsidP="006F7B8F">
      <w:r w:rsidRPr="006920F7">
        <w:rPr>
          <w:b/>
        </w:rPr>
        <w:t>Town of Brookhaven, Yaphank, NY.</w:t>
      </w:r>
      <w:r w:rsidRPr="006920F7">
        <w:t xml:space="preserve">  </w:t>
      </w:r>
      <w:r>
        <w:t>Providing general LFG consulting services support. Responsible for monitoring compliance under National Emission Standards for Hazardous Air Pollutants (NESHAPs) and monthly</w:t>
      </w:r>
      <w:r w:rsidRPr="00994535">
        <w:t xml:space="preserve"> </w:t>
      </w:r>
      <w:r>
        <w:t>LFG data processing and analysis. Assists in preparing semi-annual reports to meet Title V and NSPS regulations.</w:t>
      </w:r>
    </w:p>
    <w:p w:rsidR="006F7B8F" w:rsidRPr="006255D4" w:rsidRDefault="006F7B8F" w:rsidP="006F7B8F">
      <w:r>
        <w:rPr>
          <w:b/>
        </w:rPr>
        <w:t>Lafarge Lordstown Construction Recovery, LLC, Lordstown Landfill, Ohio</w:t>
      </w:r>
      <w:r w:rsidRPr="006920F7">
        <w:rPr>
          <w:b/>
        </w:rPr>
        <w:t xml:space="preserve">. </w:t>
      </w:r>
      <w:r>
        <w:rPr>
          <w:b/>
        </w:rPr>
        <w:t xml:space="preserve"> </w:t>
      </w:r>
      <w:r w:rsidRPr="006255D4">
        <w:t>Providing general LFG consulting services support. Tasks include weekly and monthly LFG data processing</w:t>
      </w:r>
      <w:r>
        <w:t xml:space="preserve"> and analysis.</w:t>
      </w:r>
    </w:p>
    <w:p w:rsidR="006F7B8F" w:rsidRDefault="006F7B8F" w:rsidP="006F7B8F">
      <w:pPr>
        <w:pStyle w:val="Heading2"/>
        <w:ind w:left="1440" w:right="1350"/>
      </w:pPr>
    </w:p>
    <w:sectPr w:rsidR="006F7B8F" w:rsidSect="008F1415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B8F" w:rsidRDefault="006F7B8F" w:rsidP="00233433">
      <w:r>
        <w:separator/>
      </w:r>
    </w:p>
    <w:p w:rsidR="006F7B8F" w:rsidRDefault="006F7B8F" w:rsidP="00233433"/>
  </w:endnote>
  <w:endnote w:type="continuationSeparator" w:id="0">
    <w:p w:rsidR="006F7B8F" w:rsidRDefault="006F7B8F" w:rsidP="00233433">
      <w:r>
        <w:continuationSeparator/>
      </w:r>
    </w:p>
    <w:p w:rsidR="006F7B8F" w:rsidRDefault="006F7B8F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6F7B8F">
      <w:t>Renton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FB7FD3">
      <w:rPr>
        <w:noProof/>
      </w:rPr>
      <w:t>1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B8F" w:rsidRDefault="006F7B8F" w:rsidP="00233433">
      <w:r>
        <w:separator/>
      </w:r>
    </w:p>
    <w:p w:rsidR="006F7B8F" w:rsidRDefault="006F7B8F" w:rsidP="00233433"/>
  </w:footnote>
  <w:footnote w:type="continuationSeparator" w:id="0">
    <w:p w:rsidR="006F7B8F" w:rsidRDefault="006F7B8F" w:rsidP="00233433">
      <w:r>
        <w:continuationSeparator/>
      </w:r>
    </w:p>
    <w:p w:rsidR="006F7B8F" w:rsidRDefault="006F7B8F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3B3E3B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C3MLSwMDIwMrAwNjNR0lEKTi0uzszPAykwMaoFALSZJwstAAAA"/>
  </w:docVars>
  <w:rsids>
    <w:rsidRoot w:val="006F7B8F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6B3B"/>
    <w:rsid w:val="006F6C1F"/>
    <w:rsid w:val="006F7B8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1415"/>
    <w:rsid w:val="008F2285"/>
    <w:rsid w:val="008F6934"/>
    <w:rsid w:val="008F76ED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6D36299D"/>
  <w15:docId w15:val="{538F24A0-31D8-4311-97CA-35EFB577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uiPriority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uiPriority w:val="1"/>
    <w:qFormat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uiPriority w:val="1"/>
    <w:qFormat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uiPriority w:val="1"/>
    <w:qFormat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uiPriority w:val="1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office\9000009\SCS%20Templates\2018%20Templates\SCS_Resume_Template.dotx" TargetMode="External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6E345A-5C2C-4829-AD50-8491030F1A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923FA8-D355-4278-8069-62596B058FD6}"/>
</file>

<file path=customXml/itemProps3.xml><?xml version="1.0" encoding="utf-8"?>
<ds:datastoreItem xmlns:ds="http://schemas.openxmlformats.org/officeDocument/2006/customXml" ds:itemID="{F39D2969-C181-4E40-B522-05709FE4FC25}"/>
</file>

<file path=customXml/itemProps4.xml><?xml version="1.0" encoding="utf-8"?>
<ds:datastoreItem xmlns:ds="http://schemas.openxmlformats.org/officeDocument/2006/customXml" ds:itemID="{FF96B401-AD7E-47BB-824C-FAF00C883E18}"/>
</file>

<file path=docProps/app.xml><?xml version="1.0" encoding="utf-8"?>
<Properties xmlns="http://schemas.openxmlformats.org/officeDocument/2006/extended-properties" xmlns:vt="http://schemas.openxmlformats.org/officeDocument/2006/docPropsVTypes">
  <Template>SCS_Resume_Template.dotx</Template>
  <TotalTime>4</TotalTime>
  <Pages>1</Pages>
  <Words>294</Words>
  <Characters>1976</Characters>
  <Application>Microsoft Office Word</Application>
  <DocSecurity>0</DocSecurity>
  <Lines>42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2252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Oliver, Jasmyn</dc:creator>
  <cp:lastModifiedBy>Oliver, Jasmyn</cp:lastModifiedBy>
  <cp:revision>1</cp:revision>
  <cp:lastPrinted>2018-07-23T13:51:00Z</cp:lastPrinted>
  <dcterms:created xsi:type="dcterms:W3CDTF">2023-01-23T20:23:00Z</dcterms:created>
  <dcterms:modified xsi:type="dcterms:W3CDTF">2023-01-23T20:27:00Z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dca88ace-ac20-40fc-910a-8e2c62932f08</vt:lpwstr>
  </property>
  <property fmtid="{D5CDD505-2E9C-101B-9397-08002B2CF9AE}" pid="3" name="ContentTypeId">
    <vt:lpwstr>0x01010049123141C7725848BF08037A7A7A178A</vt:lpwstr>
  </property>
</Properties>
</file>