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CDD" w:rsidRPr="00FF46EC" w:rsidRDefault="00F805ED" w:rsidP="00FF46EC">
      <w:pPr>
        <w:pStyle w:val="ResumeHeading1"/>
      </w:pPr>
      <w:r>
        <w:rPr>
          <w:noProof/>
        </w:rPr>
        <w:drawing>
          <wp:anchor distT="0" distB="0" distL="114300" distR="114300" simplePos="0" relativeHeight="251658240" behindDoc="0" locked="0" layoutInCell="1" allowOverlap="1">
            <wp:simplePos x="0" y="0"/>
            <wp:positionH relativeFrom="column">
              <wp:posOffset>4572000</wp:posOffset>
            </wp:positionH>
            <wp:positionV relativeFrom="paragraph">
              <wp:posOffset>0</wp:posOffset>
            </wp:positionV>
            <wp:extent cx="1371600" cy="1371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16B87">
        <w:t>Jennifer Robb</w:t>
      </w:r>
      <w:r w:rsidRPr="00F805ED">
        <w:t xml:space="preserve"> </w:t>
      </w:r>
      <w:bookmarkStart w:id="0" w:name="_GoBack"/>
      <w:bookmarkEnd w:id="0"/>
    </w:p>
    <w:p w:rsidR="00233433" w:rsidRPr="00321C70" w:rsidRDefault="00E16B87" w:rsidP="001369FF">
      <w:pPr>
        <w:pStyle w:val="ResumeHeading2"/>
      </w:pPr>
      <w:r>
        <w:t>Education</w:t>
      </w:r>
    </w:p>
    <w:p w:rsidR="00233433" w:rsidRPr="00233433" w:rsidRDefault="00233433" w:rsidP="0032423D">
      <w:pPr>
        <w:spacing w:after="0"/>
      </w:pPr>
      <w:r w:rsidRPr="00233433">
        <w:t xml:space="preserve">BS – </w:t>
      </w:r>
      <w:r w:rsidR="00E16B87">
        <w:t>Environmental Engineering Technology and Safety</w:t>
      </w:r>
      <w:r w:rsidRPr="00233433">
        <w:t xml:space="preserve">, </w:t>
      </w:r>
      <w:r w:rsidR="00E16B87">
        <w:t>Middle Tennessee State University</w:t>
      </w:r>
      <w:r w:rsidRPr="00233433">
        <w:t xml:space="preserve">, </w:t>
      </w:r>
      <w:r w:rsidR="00E16B87">
        <w:t>2001</w:t>
      </w:r>
      <w:r w:rsidRPr="00233433">
        <w:t xml:space="preserve"> </w:t>
      </w:r>
      <w:bookmarkStart w:id="1" w:name="_Toc154490600"/>
      <w:bookmarkStart w:id="2" w:name="_Toc154491277"/>
      <w:bookmarkStart w:id="3" w:name="_Toc154491407"/>
    </w:p>
    <w:bookmarkEnd w:id="1"/>
    <w:bookmarkEnd w:id="2"/>
    <w:bookmarkEnd w:id="3"/>
    <w:p w:rsidR="00233433" w:rsidRPr="00233433" w:rsidRDefault="00233433" w:rsidP="001369FF">
      <w:pPr>
        <w:pStyle w:val="ResumeHeading2"/>
      </w:pPr>
      <w:r w:rsidRPr="00233433">
        <w:t>Professional Affiliations</w:t>
      </w:r>
    </w:p>
    <w:p w:rsidR="00233433" w:rsidRPr="00233433" w:rsidRDefault="00233433" w:rsidP="000069B2">
      <w:pPr>
        <w:spacing w:after="0"/>
      </w:pPr>
      <w:r w:rsidRPr="00233433">
        <w:t xml:space="preserve">Solid Waste Association of North America </w:t>
      </w:r>
    </w:p>
    <w:p w:rsidR="00233433" w:rsidRPr="00233433" w:rsidRDefault="00233433" w:rsidP="001369FF">
      <w:pPr>
        <w:pStyle w:val="ResumeHeading2"/>
      </w:pPr>
      <w:r w:rsidRPr="00233433">
        <w:t>Professional Experience</w:t>
      </w:r>
    </w:p>
    <w:p w:rsidR="00E16B87" w:rsidRPr="007060FD" w:rsidRDefault="00E16B87" w:rsidP="00E16B87">
      <w:pPr>
        <w:rPr>
          <w:bCs/>
        </w:rPr>
      </w:pPr>
      <w:r w:rsidRPr="007060FD">
        <w:t xml:space="preserve">Ms. Robb is a </w:t>
      </w:r>
      <w:r>
        <w:t>Project Director and Vice President</w:t>
      </w:r>
      <w:r w:rsidRPr="007060FD">
        <w:t xml:space="preserve"> with the Solid Waste Services Division and serves as SCS’s Groundwater Technical Advisor for the Mid-Atlantic </w:t>
      </w:r>
      <w:r>
        <w:t xml:space="preserve">Coastal </w:t>
      </w:r>
      <w:r w:rsidRPr="007060FD">
        <w:t xml:space="preserve">region.  Her work efforts since joining SCS in 2001 have focused on providing support to over 50 landfills in the area of groundwater monitoring, </w:t>
      </w:r>
      <w:r>
        <w:t>compliance</w:t>
      </w:r>
      <w:r w:rsidRPr="007060FD">
        <w:t xml:space="preserve">, </w:t>
      </w:r>
      <w:r>
        <w:t xml:space="preserve">investigation, </w:t>
      </w:r>
      <w:r w:rsidRPr="007060FD">
        <w:t xml:space="preserve">and remediation services.  She has represented clients in front of </w:t>
      </w:r>
      <w:r>
        <w:t xml:space="preserve">county and authority boards, community groups, and </w:t>
      </w:r>
      <w:r w:rsidRPr="007060FD">
        <w:t>regulators</w:t>
      </w:r>
      <w:r>
        <w:t>;</w:t>
      </w:r>
      <w:r w:rsidRPr="007060FD">
        <w:t xml:space="preserve"> and has provided litigation support to attorneys on behalf of her clients.  </w:t>
      </w:r>
      <w:r w:rsidRPr="007060FD">
        <w:rPr>
          <w:bCs/>
        </w:rPr>
        <w:t>Examples of her project experience include:</w:t>
      </w:r>
    </w:p>
    <w:p w:rsidR="00E16B87" w:rsidRDefault="00E16B87" w:rsidP="00E16B87">
      <w:r w:rsidRPr="007060FD">
        <w:rPr>
          <w:b/>
        </w:rPr>
        <w:t>Groundwater Services</w:t>
      </w:r>
      <w:r>
        <w:rPr>
          <w:b/>
        </w:rPr>
        <w:t xml:space="preserve">:  </w:t>
      </w:r>
      <w:r w:rsidRPr="007060FD">
        <w:t>Ms. Robb</w:t>
      </w:r>
      <w:r>
        <w:t xml:space="preserve"> has provided a wide variety</w:t>
      </w:r>
      <w:r w:rsidRPr="007060FD">
        <w:t xml:space="preserve"> landfill groundwater </w:t>
      </w:r>
      <w:r>
        <w:t>services ranging from routine monitoring to corrective action design and implementation.  Some of the added benefits Ms. Robb has provided to clients in the Mid-Atlantic Region include:</w:t>
      </w:r>
    </w:p>
    <w:p w:rsidR="00E16B87" w:rsidRDefault="00E16B87" w:rsidP="00E16B87">
      <w:pPr>
        <w:pStyle w:val="ListParagraph"/>
        <w:numPr>
          <w:ilvl w:val="0"/>
          <w:numId w:val="43"/>
        </w:numPr>
        <w:contextualSpacing/>
      </w:pPr>
      <w:r>
        <w:t>Implementation of consistent sampling protocol to reduce frequency of anomalous detections and need for verification monitoring events;</w:t>
      </w:r>
    </w:p>
    <w:p w:rsidR="00E16B87" w:rsidRDefault="00E16B87" w:rsidP="00E16B87">
      <w:pPr>
        <w:pStyle w:val="ListParagraph"/>
        <w:numPr>
          <w:ilvl w:val="0"/>
          <w:numId w:val="43"/>
        </w:numPr>
        <w:contextualSpacing/>
      </w:pPr>
      <w:r>
        <w:t>Implementation of data validation protocol to ensure timely performance of verification monitoring events;</w:t>
      </w:r>
    </w:p>
    <w:p w:rsidR="00E16B87" w:rsidRPr="00314931" w:rsidRDefault="00E16B87" w:rsidP="00E16B87">
      <w:pPr>
        <w:pStyle w:val="ListParagraph"/>
        <w:numPr>
          <w:ilvl w:val="0"/>
          <w:numId w:val="43"/>
        </w:numPr>
        <w:contextualSpacing/>
      </w:pPr>
      <w:r>
        <w:t>Perf</w:t>
      </w:r>
      <w:r w:rsidRPr="00314931">
        <w:t>ormed and evaluation establishing a relationship between volatile organic compound affected groundwater and landfill gas (LFG) migration, thus highlighting the importance of continued operation of an active LFG and soil gas collection and control system for more than just LFG compliance purposes.</w:t>
      </w:r>
    </w:p>
    <w:p w:rsidR="00DC6F6F" w:rsidRDefault="00DC6F6F" w:rsidP="00DC6F6F">
      <w:pPr>
        <w:pStyle w:val="ListParagraph"/>
        <w:numPr>
          <w:ilvl w:val="0"/>
          <w:numId w:val="43"/>
        </w:numPr>
        <w:contextualSpacing/>
      </w:pPr>
      <w:r>
        <w:t xml:space="preserve">Development and implementation of an alternative approach to address volatile organic compound affected groundwater in an effort to better understand the complexities of the contaminant plume and implement a remediation that is both effective and cost conscious. </w:t>
      </w:r>
    </w:p>
    <w:p w:rsidR="00DC6F6F" w:rsidRDefault="00DC6F6F" w:rsidP="00DC6F6F">
      <w:pPr>
        <w:pStyle w:val="ListParagraph"/>
        <w:numPr>
          <w:ilvl w:val="0"/>
          <w:numId w:val="43"/>
        </w:numPr>
        <w:contextualSpacing/>
      </w:pPr>
      <w:r>
        <w:t>Development and implementation of groundwater remediation involving in-situ enhanced bioremediation as an alternative to the costly remedy of groundwater pump-and-treat; and</w:t>
      </w:r>
    </w:p>
    <w:p w:rsidR="00E16B87" w:rsidRDefault="00DC6F6F" w:rsidP="00DC6F6F">
      <w:pPr>
        <w:pStyle w:val="ListParagraph"/>
        <w:numPr>
          <w:ilvl w:val="0"/>
          <w:numId w:val="43"/>
        </w:numPr>
        <w:contextualSpacing/>
      </w:pPr>
      <w:r>
        <w:t>Negotiated with regulators regarding structure of groundwater monitoring well networks for compliance monitoring to minimize the cost associated with the installation of new monitoring wells and reduce monitoring costs for unnecessary monitoring wells.</w:t>
      </w:r>
    </w:p>
    <w:p w:rsidR="00913935" w:rsidRDefault="00E16B87" w:rsidP="00913935">
      <w:r w:rsidRPr="00052AE8">
        <w:rPr>
          <w:b/>
        </w:rPr>
        <w:t xml:space="preserve">Examples of groundwater project sites </w:t>
      </w:r>
      <w:r w:rsidR="00913935">
        <w:rPr>
          <w:b/>
        </w:rPr>
        <w:t>within Virginia (current clients</w:t>
      </w:r>
      <w:r w:rsidR="00913935" w:rsidRPr="00052AE8">
        <w:rPr>
          <w:b/>
        </w:rPr>
        <w:t>):</w:t>
      </w:r>
      <w:r w:rsidR="00913935" w:rsidRPr="00DB7DB6">
        <w:t xml:space="preserve">  </w:t>
      </w:r>
      <w:r w:rsidR="00913935">
        <w:t xml:space="preserve">Campbell County Closed Landfill; Fort Belvoir Cullum Woods Closed Sanitary Landfill; Frederick County CDD, Closed Sanitary, and Sanitary Landfills; </w:t>
      </w:r>
      <w:proofErr w:type="spellStart"/>
      <w:r w:rsidR="00913935">
        <w:t>Higgerson</w:t>
      </w:r>
      <w:proofErr w:type="spellEnd"/>
      <w:r w:rsidR="00913935">
        <w:t xml:space="preserve">-Buchanan CDD Landfill; Holland Inc CDD/Industrial Landfill; Norfolk (City of) </w:t>
      </w:r>
      <w:proofErr w:type="spellStart"/>
      <w:r w:rsidR="00913935">
        <w:t>Campostella</w:t>
      </w:r>
      <w:proofErr w:type="spellEnd"/>
      <w:r w:rsidR="00913935">
        <w:t xml:space="preserve"> Closed Sanitary Landfill; Page County Stanley Closed Sanitary Landfill; Rockingham County Sanitary Landfill; Shenandoah County Sanitary Landfill; Upper Occoquan Service Authority Industrial Landfill; and </w:t>
      </w:r>
      <w:r w:rsidR="00913935" w:rsidRPr="00ED0317">
        <w:t xml:space="preserve">Virginia Beach </w:t>
      </w:r>
      <w:r w:rsidR="00913935">
        <w:t xml:space="preserve">(City of) Sanitary </w:t>
      </w:r>
      <w:r w:rsidR="00913935" w:rsidRPr="00ED0317">
        <w:t>Landfill</w:t>
      </w:r>
      <w:r w:rsidR="00913935">
        <w:t>.</w:t>
      </w:r>
      <w:r w:rsidR="00913935" w:rsidRPr="00ED0317">
        <w:t xml:space="preserve"> </w:t>
      </w:r>
    </w:p>
    <w:p w:rsidR="00F805ED" w:rsidRDefault="00F805ED" w:rsidP="00F805ED">
      <w:r w:rsidRPr="00F805ED">
        <w:rPr>
          <w:b/>
        </w:rPr>
        <w:t>Maryland Experience:</w:t>
      </w:r>
      <w:r>
        <w:t xml:space="preserve">  Anne Arundel County Landfills (Closed Sanitary &amp; Active Sanitary), City of Baltimore Landfills (Closed Industrial &amp; Active Sanitary), Baltimore County Eastern Sanitary Landfill, </w:t>
      </w:r>
      <w:r>
        <w:lastRenderedPageBreak/>
        <w:t xml:space="preserve">Cross Trails Closed CDD Landfill (Brandywine), </w:t>
      </w:r>
      <w:proofErr w:type="spellStart"/>
      <w:r>
        <w:t>GenOn</w:t>
      </w:r>
      <w:proofErr w:type="spellEnd"/>
      <w:r>
        <w:t xml:space="preserve"> LLC Reclamation Facility (CCR Landfill, Prince George’s County), Harford County Landfills (Closed CDD, Closed Sanitary, NPL Closed Sanitary, &amp; Active Sanitary), Oaks Closed Sanitary Landfill (Montgomery County), and Prince George’s County Active Sanitary Landfill.</w:t>
      </w:r>
    </w:p>
    <w:p w:rsidR="00F805ED" w:rsidRDefault="00F805ED" w:rsidP="00F805ED">
      <w:r w:rsidRPr="00F805ED">
        <w:rPr>
          <w:b/>
        </w:rPr>
        <w:t>Other Southeast State Experience:</w:t>
      </w:r>
      <w:r>
        <w:t xml:space="preserve">  Buncombe County Solid Waste Management Facility C&amp;D Landfill (Alexander, NC), Cumberland County Landfill (Fayetteville, NC), and Berkeley County Water &amp; Sanitation Landfills (Moncks Corner, SC)</w:t>
      </w:r>
    </w:p>
    <w:p w:rsidR="00F805ED" w:rsidRDefault="00F805ED" w:rsidP="00F805ED">
      <w:r w:rsidRPr="00F805ED">
        <w:rPr>
          <w:b/>
        </w:rPr>
        <w:t>New England Experience:</w:t>
      </w:r>
      <w:r>
        <w:t xml:space="preserve">  SCRRRA Montville Ash Residue Landfill (Connecticut), North Attleborough Landry Avenue Closed Sanitary Landfill (Massachusetts), LL&amp;S Construction Demolition Debris Landfill (Salem, NH), A. </w:t>
      </w:r>
      <w:proofErr w:type="spellStart"/>
      <w:r>
        <w:t>Macera</w:t>
      </w:r>
      <w:proofErr w:type="spellEnd"/>
      <w:r>
        <w:t xml:space="preserve"> Closed Sanitary Landfill (Rhode Island), and Former Charlestown Closed Sanitary Landfill (Rhode Island).</w:t>
      </w:r>
    </w:p>
    <w:p w:rsidR="00F805ED" w:rsidRDefault="00F805ED" w:rsidP="00F805ED">
      <w:r w:rsidRPr="00F805ED">
        <w:rPr>
          <w:b/>
        </w:rPr>
        <w:t>Other Northeast State Experience:</w:t>
      </w:r>
      <w:r>
        <w:t xml:space="preserve">  Sussex County Active Sanitary Landfill (New Jersey), </w:t>
      </w:r>
      <w:proofErr w:type="spellStart"/>
      <w:r>
        <w:t>Irelandville</w:t>
      </w:r>
      <w:proofErr w:type="spellEnd"/>
      <w:r>
        <w:t xml:space="preserve"> Landfill (New York), Blythe Township Active CDD Landfill (Pennsylvania), Greater Lebanon Refuse Authority Landfill (Pennsylvania), Guilford Township Closed Landfill (Pennsylvania), and </w:t>
      </w:r>
      <w:proofErr w:type="spellStart"/>
      <w:r>
        <w:t>Magnesita</w:t>
      </w:r>
      <w:proofErr w:type="spellEnd"/>
      <w:r>
        <w:t xml:space="preserve"> Refractories Residual Waste Landfill (Pennsylvania).</w:t>
      </w:r>
    </w:p>
    <w:p w:rsidR="00F805ED" w:rsidRDefault="00F805ED" w:rsidP="00F805ED">
      <w:pPr>
        <w:pStyle w:val="ResumeHeading2"/>
      </w:pPr>
      <w:r>
        <w:t>Environmental Services</w:t>
      </w:r>
    </w:p>
    <w:p w:rsidR="00F805ED" w:rsidRDefault="00F805ED" w:rsidP="00F805ED">
      <w:r>
        <w:t>The following environmental services tasks performed in Kansas, North Carolina, South Carolina, Virginia, and Washington DC.</w:t>
      </w:r>
    </w:p>
    <w:p w:rsidR="00F805ED" w:rsidRDefault="00F805ED" w:rsidP="00F805ED">
      <w:r w:rsidRPr="00F805ED">
        <w:rPr>
          <w:b/>
        </w:rPr>
        <w:t>Environmental Site Assessment.</w:t>
      </w:r>
      <w:r>
        <w:t xml:space="preserve"> Tasks included site investigation, groundwater monitoring well installation, groundwater sampling, data analysis, soil sampling, residential well sampling, and report writing.  </w:t>
      </w:r>
    </w:p>
    <w:p w:rsidR="00F805ED" w:rsidRDefault="00F805ED" w:rsidP="00F805ED">
      <w:r w:rsidRPr="00F805ED">
        <w:rPr>
          <w:b/>
        </w:rPr>
        <w:t>Phase I Environmental Site Assessments.</w:t>
      </w:r>
      <w:r>
        <w:t xml:space="preserve"> Assessments performed in accordance with industry standards (e.g., ASTM) or client-specified standards. Conducted site inspections, performed government agency file reviews, and wrote report. </w:t>
      </w:r>
    </w:p>
    <w:p w:rsidR="00F805ED" w:rsidRDefault="00F805ED" w:rsidP="00F805ED">
      <w:r w:rsidRPr="00F805ED">
        <w:rPr>
          <w:b/>
        </w:rPr>
        <w:t>Transaction Screens.</w:t>
      </w:r>
      <w:r>
        <w:t xml:space="preserve"> Assessments performed in accordance with industry standards (e.g., ASTM) or client-specified standards. A client specified task includes radon sampling and mitigation.</w:t>
      </w:r>
    </w:p>
    <w:p w:rsidR="00F805ED" w:rsidRDefault="00F805ED" w:rsidP="00F805ED">
      <w:r w:rsidRPr="00F805ED">
        <w:rPr>
          <w:b/>
        </w:rPr>
        <w:t>VPSTF Sites.</w:t>
      </w:r>
      <w:r>
        <w:t xml:space="preserve"> Performed monthly operation and maintenance on a leaking underground storage tank (LUST) remediation system. Tasks included groundwater monitoring well installations, soil sampling, soil boring log preparation, groundwater monitoring and sampling, slug test equipment setup, slug test data input and analysis, report writing, and preparation of groundwater potentiometric maps and iso-contour maps.</w:t>
      </w:r>
    </w:p>
    <w:p w:rsidR="00F805ED" w:rsidRDefault="00F805ED" w:rsidP="00F805ED">
      <w:r w:rsidRPr="00F805ED">
        <w:rPr>
          <w:b/>
        </w:rPr>
        <w:t>Voluntary Remediation Program Site Investigations and Risk Assessments.</w:t>
      </w:r>
      <w:r>
        <w:t xml:space="preserve"> Tasks included groundwater monitoring well installation, development, sampling, report writing, and preparation of groundwater potentiometric maps. Prepared Site Characterization and Human Health Risk Assessment report.</w:t>
      </w:r>
    </w:p>
    <w:p w:rsidR="00F805ED" w:rsidRDefault="00F805ED" w:rsidP="00F805ED">
      <w:pPr>
        <w:pStyle w:val="ResumeHeading2"/>
      </w:pPr>
      <w:r>
        <w:t xml:space="preserve">Professional Development </w:t>
      </w:r>
    </w:p>
    <w:p w:rsidR="00F805ED" w:rsidRDefault="00F805ED" w:rsidP="00F805ED">
      <w:r>
        <w:t>Groundwater Sampling:  Do You Know What’s Being Done at Your Site? SCS Landfill and Landfill Gas Seminar (Roanoke and Richmond, Virginia, and Baltimore, MD March 2020)</w:t>
      </w:r>
    </w:p>
    <w:p w:rsidR="00F805ED" w:rsidRDefault="00F805ED" w:rsidP="00F805ED">
      <w:r>
        <w:lastRenderedPageBreak/>
        <w:t>“Feeding the Bugs and Controlling the Source” A Groundwater Corrective Action Case Study. SCS Landfill and Landfill Gas Seminar (Roanoke and Richmond, Virginia, and Baltimore, MD April and May 2016)</w:t>
      </w:r>
    </w:p>
    <w:p w:rsidR="00F805ED" w:rsidRDefault="00F805ED" w:rsidP="00F805ED">
      <w:r>
        <w:t>“Groundwater Regulatory Update:  Monitoring of Landfill “Underdrain” Systems” Presentation, SCS Landfill and Landfill Gas Seminar (Roanoke and Richmond, Virginia, May 2015)</w:t>
      </w:r>
    </w:p>
    <w:p w:rsidR="00F805ED" w:rsidRDefault="00F805ED" w:rsidP="00F805ED">
      <w:r>
        <w:t>“Groundwater 2014 Issues &amp; Update (Corrective Action Program Implementation)”. SCS Landfill and Landfill Gas Seminar (Roanoke and Richmond, Virginia, and Baltimore, Maryland, May 2014).</w:t>
      </w:r>
    </w:p>
    <w:p w:rsidR="00F805ED" w:rsidRDefault="00F805ED" w:rsidP="00F805ED">
      <w:r>
        <w:t>VDEQ Solid Waste Groundwater Stakeholder ACL Discussion Participant. April 2013</w:t>
      </w:r>
    </w:p>
    <w:p w:rsidR="00F805ED" w:rsidRDefault="00F805ED" w:rsidP="00F805ED">
      <w:r>
        <w:t>“When Gas and Groundwater Collide” Presentation, SCS Landfill and Landfill Gas Seminar (Harrisburg, Pennsylvania, June 2015, Roanoke and Richmond, Virginia, April 2012, and Baltimore, Maryland, May 2012) and WASTECON (Washington D.C., August 2012)</w:t>
      </w:r>
    </w:p>
    <w:p w:rsidR="00F805ED" w:rsidRDefault="00F805ED" w:rsidP="00F805ED">
      <w:r>
        <w:t>VDEQ Solid Waste Groundwater Discussion Group Participant. May 2012</w:t>
      </w:r>
    </w:p>
    <w:p w:rsidR="00F805ED" w:rsidRDefault="00F805ED" w:rsidP="00F805ED">
      <w:pPr>
        <w:ind w:right="360"/>
        <w:rPr>
          <w:szCs w:val="24"/>
        </w:rPr>
      </w:pPr>
      <w:r>
        <w:rPr>
          <w:szCs w:val="24"/>
        </w:rPr>
        <w:t>VDEQ Virginia Solid Waste Groundwater Consultant Workshop Participant. Richmond, Virginia, September 2011.</w:t>
      </w:r>
    </w:p>
    <w:p w:rsidR="00F805ED" w:rsidRPr="00053220" w:rsidRDefault="00F805ED" w:rsidP="00F805ED">
      <w:pPr>
        <w:ind w:right="360"/>
        <w:rPr>
          <w:szCs w:val="24"/>
        </w:rPr>
      </w:pPr>
      <w:r>
        <w:rPr>
          <w:szCs w:val="24"/>
        </w:rPr>
        <w:t xml:space="preserve">“DEQ Alternate Concentration Limits and How They Affect You” </w:t>
      </w:r>
      <w:r w:rsidRPr="00053220">
        <w:rPr>
          <w:szCs w:val="24"/>
        </w:rPr>
        <w:t xml:space="preserve">Presentation, SCS Landfill and Landfill Gas Seminar, Roanoke and Richmond, Virginia, April </w:t>
      </w:r>
      <w:r>
        <w:rPr>
          <w:szCs w:val="24"/>
        </w:rPr>
        <w:t>2011</w:t>
      </w:r>
    </w:p>
    <w:p w:rsidR="00F805ED" w:rsidRPr="00053220" w:rsidRDefault="00F805ED" w:rsidP="00F805ED">
      <w:pPr>
        <w:ind w:right="360"/>
        <w:rPr>
          <w:szCs w:val="24"/>
        </w:rPr>
      </w:pPr>
      <w:r>
        <w:rPr>
          <w:szCs w:val="24"/>
        </w:rPr>
        <w:t>Groundwater Sampling Presentation</w:t>
      </w:r>
      <w:r w:rsidRPr="00053220">
        <w:rPr>
          <w:szCs w:val="24"/>
        </w:rPr>
        <w:t xml:space="preserve">, </w:t>
      </w:r>
      <w:r>
        <w:rPr>
          <w:szCs w:val="24"/>
        </w:rPr>
        <w:t>VWEA Industrial Waste and Pre-Treatment Seminar</w:t>
      </w:r>
      <w:r w:rsidRPr="00053220">
        <w:rPr>
          <w:szCs w:val="24"/>
        </w:rPr>
        <w:t xml:space="preserve">, </w:t>
      </w:r>
      <w:r>
        <w:rPr>
          <w:szCs w:val="24"/>
        </w:rPr>
        <w:t>Charlottesville</w:t>
      </w:r>
      <w:r w:rsidRPr="00053220">
        <w:rPr>
          <w:szCs w:val="24"/>
        </w:rPr>
        <w:t xml:space="preserve">, Virginia, </w:t>
      </w:r>
      <w:r>
        <w:rPr>
          <w:szCs w:val="24"/>
        </w:rPr>
        <w:t>February 2009</w:t>
      </w:r>
    </w:p>
    <w:p w:rsidR="00F805ED" w:rsidRPr="00053220" w:rsidRDefault="00F805ED" w:rsidP="00F805ED">
      <w:pPr>
        <w:ind w:right="360"/>
        <w:rPr>
          <w:szCs w:val="24"/>
        </w:rPr>
      </w:pPr>
      <w:r>
        <w:rPr>
          <w:szCs w:val="24"/>
        </w:rPr>
        <w:t>Groundwater Purging/Sampling Techniques Presentation</w:t>
      </w:r>
      <w:r w:rsidRPr="00053220">
        <w:rPr>
          <w:szCs w:val="24"/>
        </w:rPr>
        <w:t>, SWANA Groundwater</w:t>
      </w:r>
      <w:r>
        <w:rPr>
          <w:szCs w:val="24"/>
        </w:rPr>
        <w:t>/LFG</w:t>
      </w:r>
      <w:r w:rsidRPr="00053220">
        <w:rPr>
          <w:szCs w:val="24"/>
        </w:rPr>
        <w:t xml:space="preserve"> Training, </w:t>
      </w:r>
      <w:r>
        <w:rPr>
          <w:szCs w:val="24"/>
        </w:rPr>
        <w:t>Stafford County</w:t>
      </w:r>
      <w:r w:rsidRPr="00053220">
        <w:rPr>
          <w:szCs w:val="24"/>
        </w:rPr>
        <w:t xml:space="preserve">, Virginia, </w:t>
      </w:r>
      <w:r>
        <w:rPr>
          <w:szCs w:val="24"/>
        </w:rPr>
        <w:t>November 2007</w:t>
      </w:r>
    </w:p>
    <w:p w:rsidR="00F805ED" w:rsidRDefault="00F805ED" w:rsidP="00F805ED">
      <w:pPr>
        <w:ind w:right="360"/>
        <w:rPr>
          <w:szCs w:val="24"/>
        </w:rPr>
      </w:pPr>
      <w:r>
        <w:rPr>
          <w:szCs w:val="24"/>
        </w:rPr>
        <w:t>SWANA Old Dominion Chapter ACL Committee Member, 2006-2007</w:t>
      </w:r>
    </w:p>
    <w:p w:rsidR="00F805ED" w:rsidRPr="00053220" w:rsidRDefault="00F805ED" w:rsidP="00F805ED">
      <w:pPr>
        <w:ind w:right="360"/>
        <w:rPr>
          <w:szCs w:val="24"/>
        </w:rPr>
      </w:pPr>
      <w:r>
        <w:rPr>
          <w:szCs w:val="24"/>
        </w:rPr>
        <w:t>“</w:t>
      </w:r>
      <w:r w:rsidRPr="00053220">
        <w:rPr>
          <w:szCs w:val="24"/>
        </w:rPr>
        <w:t>Developing Corrective Action Monitoring Plans to Support Groundwater Remedies</w:t>
      </w:r>
      <w:r>
        <w:rPr>
          <w:szCs w:val="24"/>
        </w:rPr>
        <w:t>”</w:t>
      </w:r>
      <w:r w:rsidRPr="00053220">
        <w:rPr>
          <w:szCs w:val="24"/>
        </w:rPr>
        <w:t xml:space="preserve"> Presentation, SCS Landfill and Landfill Gas Seminar, Roanoke and Richmond, Virginia, April 2005</w:t>
      </w:r>
    </w:p>
    <w:p w:rsidR="00F805ED" w:rsidRPr="00053220" w:rsidRDefault="00F805ED" w:rsidP="00F805ED">
      <w:pPr>
        <w:ind w:right="360"/>
        <w:rPr>
          <w:szCs w:val="24"/>
        </w:rPr>
      </w:pPr>
      <w:r>
        <w:rPr>
          <w:szCs w:val="24"/>
        </w:rPr>
        <w:t>“</w:t>
      </w:r>
      <w:r w:rsidRPr="00053220">
        <w:rPr>
          <w:szCs w:val="24"/>
        </w:rPr>
        <w:t>Trends in Leachate Quality at an Urban MSW Landfill</w:t>
      </w:r>
      <w:r>
        <w:rPr>
          <w:szCs w:val="24"/>
        </w:rPr>
        <w:t>”</w:t>
      </w:r>
      <w:r w:rsidRPr="00053220">
        <w:rPr>
          <w:szCs w:val="24"/>
        </w:rPr>
        <w:t xml:space="preserve"> Presentation, SCS Landfill and Landfill Gas Seminar, Baltimore, Maryland, April 2004</w:t>
      </w:r>
    </w:p>
    <w:p w:rsidR="00F805ED" w:rsidRPr="00F805ED" w:rsidRDefault="00F805ED" w:rsidP="00F805ED">
      <w:pPr>
        <w:ind w:right="360"/>
        <w:rPr>
          <w:szCs w:val="24"/>
        </w:rPr>
      </w:pPr>
      <w:r w:rsidRPr="00053220">
        <w:rPr>
          <w:szCs w:val="24"/>
        </w:rPr>
        <w:t xml:space="preserve">Low-Flow Sampling Demonstration, SWANA Groundwater Training, </w:t>
      </w:r>
      <w:smartTag w:uri="urn:schemas-microsoft-com:office:smarttags" w:element="place">
        <w:smartTag w:uri="urn:schemas-microsoft-com:office:smarttags" w:element="City">
          <w:r w:rsidRPr="00053220">
            <w:rPr>
              <w:szCs w:val="24"/>
            </w:rPr>
            <w:t>Fairfax</w:t>
          </w:r>
        </w:smartTag>
        <w:r w:rsidRPr="00053220">
          <w:rPr>
            <w:szCs w:val="24"/>
          </w:rPr>
          <w:t xml:space="preserve">, </w:t>
        </w:r>
        <w:smartTag w:uri="urn:schemas-microsoft-com:office:smarttags" w:element="State">
          <w:r w:rsidRPr="00053220">
            <w:rPr>
              <w:szCs w:val="24"/>
            </w:rPr>
            <w:t>Virginia</w:t>
          </w:r>
        </w:smartTag>
      </w:smartTag>
      <w:r w:rsidRPr="00053220">
        <w:rPr>
          <w:szCs w:val="24"/>
        </w:rPr>
        <w:t>, April 2004</w:t>
      </w:r>
    </w:p>
    <w:p w:rsidR="00233433" w:rsidRPr="00233433" w:rsidRDefault="00233433" w:rsidP="007F2147">
      <w:pPr>
        <w:pStyle w:val="ResumeHeading2"/>
      </w:pPr>
      <w:r w:rsidRPr="00233433">
        <w:t>Presentations</w:t>
      </w:r>
    </w:p>
    <w:p w:rsidR="00DC6F6F" w:rsidRDefault="00DC6F6F" w:rsidP="00DC6F6F">
      <w:pPr>
        <w:ind w:right="360"/>
        <w:rPr>
          <w:szCs w:val="24"/>
        </w:rPr>
      </w:pPr>
      <w:r>
        <w:rPr>
          <w:szCs w:val="24"/>
        </w:rPr>
        <w:t xml:space="preserve">“Feeding the Bugs and Controlling the Source” A Groundwater Corrective Action Case Study.  </w:t>
      </w:r>
      <w:r w:rsidRPr="00053220">
        <w:rPr>
          <w:szCs w:val="24"/>
        </w:rPr>
        <w:t>SCS Landfill and Landfill Gas Seminar</w:t>
      </w:r>
      <w:r>
        <w:rPr>
          <w:szCs w:val="24"/>
        </w:rPr>
        <w:t xml:space="preserve"> (</w:t>
      </w:r>
      <w:r w:rsidRPr="00053220">
        <w:rPr>
          <w:szCs w:val="24"/>
        </w:rPr>
        <w:t>Roanoke and Richmond, Virginia</w:t>
      </w:r>
      <w:r>
        <w:rPr>
          <w:szCs w:val="24"/>
        </w:rPr>
        <w:t>, and Baltimore, MD April and May 2016)</w:t>
      </w:r>
    </w:p>
    <w:p w:rsidR="00DC6F6F" w:rsidRDefault="00DC6F6F" w:rsidP="00DC6F6F">
      <w:pPr>
        <w:ind w:right="360"/>
        <w:rPr>
          <w:szCs w:val="24"/>
        </w:rPr>
      </w:pPr>
      <w:r>
        <w:rPr>
          <w:szCs w:val="24"/>
        </w:rPr>
        <w:t xml:space="preserve">“Groundwater Regulatory Update:  Monitoring of Landfill “Underdrain” Systems” Presentation, </w:t>
      </w:r>
      <w:r w:rsidRPr="00053220">
        <w:rPr>
          <w:szCs w:val="24"/>
        </w:rPr>
        <w:t>SCS Landfill and Landfill Gas Seminar</w:t>
      </w:r>
      <w:r>
        <w:rPr>
          <w:szCs w:val="24"/>
        </w:rPr>
        <w:t xml:space="preserve"> (</w:t>
      </w:r>
      <w:r w:rsidRPr="00053220">
        <w:rPr>
          <w:szCs w:val="24"/>
        </w:rPr>
        <w:t>Roanoke and Richmond, Virginia</w:t>
      </w:r>
      <w:r>
        <w:rPr>
          <w:szCs w:val="24"/>
        </w:rPr>
        <w:t>, May 2015)</w:t>
      </w:r>
    </w:p>
    <w:p w:rsidR="00DC6F6F" w:rsidRDefault="00DC6F6F" w:rsidP="00DC6F6F">
      <w:pPr>
        <w:ind w:right="360"/>
        <w:rPr>
          <w:szCs w:val="24"/>
        </w:rPr>
      </w:pPr>
      <w:r>
        <w:rPr>
          <w:szCs w:val="24"/>
        </w:rPr>
        <w:t xml:space="preserve">“Groundwater 2014 Issues &amp; Update (Corrective Action Program Implementation)”.  </w:t>
      </w:r>
      <w:r w:rsidRPr="00053220">
        <w:rPr>
          <w:szCs w:val="24"/>
        </w:rPr>
        <w:t>SCS Landfill and Landfill Gas Seminar</w:t>
      </w:r>
      <w:r>
        <w:rPr>
          <w:szCs w:val="24"/>
        </w:rPr>
        <w:t xml:space="preserve"> (</w:t>
      </w:r>
      <w:r w:rsidRPr="00053220">
        <w:rPr>
          <w:szCs w:val="24"/>
        </w:rPr>
        <w:t xml:space="preserve">Roanoke and Richmond, Virginia, </w:t>
      </w:r>
      <w:r>
        <w:rPr>
          <w:szCs w:val="24"/>
        </w:rPr>
        <w:t>and Baltimore, Maryland, May 2014).</w:t>
      </w:r>
    </w:p>
    <w:p w:rsidR="00DC6F6F" w:rsidRPr="00053220" w:rsidRDefault="00DC6F6F" w:rsidP="00DC6F6F">
      <w:pPr>
        <w:ind w:right="360"/>
        <w:rPr>
          <w:szCs w:val="24"/>
        </w:rPr>
      </w:pPr>
      <w:r>
        <w:rPr>
          <w:szCs w:val="24"/>
        </w:rPr>
        <w:lastRenderedPageBreak/>
        <w:t xml:space="preserve">“When Gas and Groundwater Collide” </w:t>
      </w:r>
      <w:r w:rsidRPr="00053220">
        <w:rPr>
          <w:szCs w:val="24"/>
        </w:rPr>
        <w:t>Presentation, SCS Landfill and Landfill Gas Seminar</w:t>
      </w:r>
      <w:r>
        <w:rPr>
          <w:szCs w:val="24"/>
        </w:rPr>
        <w:t xml:space="preserve"> (Harrisburg, Pennsylvania, June 2015, </w:t>
      </w:r>
      <w:r w:rsidRPr="00053220">
        <w:rPr>
          <w:szCs w:val="24"/>
        </w:rPr>
        <w:t xml:space="preserve">Roanoke and Richmond, Virginia, April </w:t>
      </w:r>
      <w:r>
        <w:rPr>
          <w:szCs w:val="24"/>
        </w:rPr>
        <w:t>2012, and Baltimore, Maryland, May 2012) and WASTECON (Washington D.C., August 2012)</w:t>
      </w:r>
    </w:p>
    <w:p w:rsidR="00DC6F6F" w:rsidRPr="00053220" w:rsidRDefault="00DC6F6F" w:rsidP="00DC6F6F">
      <w:pPr>
        <w:ind w:right="360"/>
        <w:rPr>
          <w:szCs w:val="24"/>
        </w:rPr>
      </w:pPr>
      <w:r>
        <w:rPr>
          <w:szCs w:val="24"/>
        </w:rPr>
        <w:t xml:space="preserve">“DEQ Alternate Concentration Limits and How They Affect You” </w:t>
      </w:r>
      <w:r w:rsidRPr="00053220">
        <w:rPr>
          <w:szCs w:val="24"/>
        </w:rPr>
        <w:t xml:space="preserve">Presentation, SCS Landfill and Landfill Gas Seminar, Roanoke and Richmond, Virginia, April </w:t>
      </w:r>
      <w:r>
        <w:rPr>
          <w:szCs w:val="24"/>
        </w:rPr>
        <w:t>2011</w:t>
      </w:r>
    </w:p>
    <w:p w:rsidR="00DC6F6F" w:rsidRPr="00053220" w:rsidRDefault="00DC6F6F" w:rsidP="00DC6F6F">
      <w:pPr>
        <w:ind w:right="360"/>
        <w:rPr>
          <w:szCs w:val="24"/>
        </w:rPr>
      </w:pPr>
      <w:r>
        <w:rPr>
          <w:szCs w:val="24"/>
        </w:rPr>
        <w:t>Groundwater Sampling Presentation</w:t>
      </w:r>
      <w:r w:rsidRPr="00053220">
        <w:rPr>
          <w:szCs w:val="24"/>
        </w:rPr>
        <w:t xml:space="preserve">, </w:t>
      </w:r>
      <w:r>
        <w:rPr>
          <w:szCs w:val="24"/>
        </w:rPr>
        <w:t>VWEA Industrial Waste and Pre-Treatment Seminar</w:t>
      </w:r>
      <w:r w:rsidRPr="00053220">
        <w:rPr>
          <w:szCs w:val="24"/>
        </w:rPr>
        <w:t xml:space="preserve">, </w:t>
      </w:r>
      <w:r>
        <w:rPr>
          <w:szCs w:val="24"/>
        </w:rPr>
        <w:t>Charlottesville</w:t>
      </w:r>
      <w:r w:rsidRPr="00053220">
        <w:rPr>
          <w:szCs w:val="24"/>
        </w:rPr>
        <w:t xml:space="preserve">, Virginia, </w:t>
      </w:r>
      <w:r>
        <w:rPr>
          <w:szCs w:val="24"/>
        </w:rPr>
        <w:t>February 2009</w:t>
      </w:r>
    </w:p>
    <w:p w:rsidR="00DC6F6F" w:rsidRPr="00053220" w:rsidRDefault="00DC6F6F" w:rsidP="00DC6F6F">
      <w:pPr>
        <w:ind w:right="360"/>
        <w:rPr>
          <w:szCs w:val="24"/>
        </w:rPr>
      </w:pPr>
      <w:r>
        <w:rPr>
          <w:szCs w:val="24"/>
        </w:rPr>
        <w:t>Groundwater Purging/Sampling Techniques Presentation</w:t>
      </w:r>
      <w:r w:rsidRPr="00053220">
        <w:rPr>
          <w:szCs w:val="24"/>
        </w:rPr>
        <w:t>, SWANA Groundwater</w:t>
      </w:r>
      <w:r>
        <w:rPr>
          <w:szCs w:val="24"/>
        </w:rPr>
        <w:t>/LFG</w:t>
      </w:r>
      <w:r w:rsidRPr="00053220">
        <w:rPr>
          <w:szCs w:val="24"/>
        </w:rPr>
        <w:t xml:space="preserve"> Training, </w:t>
      </w:r>
      <w:r>
        <w:rPr>
          <w:szCs w:val="24"/>
        </w:rPr>
        <w:t>Stafford County</w:t>
      </w:r>
      <w:r w:rsidRPr="00053220">
        <w:rPr>
          <w:szCs w:val="24"/>
        </w:rPr>
        <w:t xml:space="preserve">, Virginia, </w:t>
      </w:r>
      <w:r>
        <w:rPr>
          <w:szCs w:val="24"/>
        </w:rPr>
        <w:t>November 2007</w:t>
      </w:r>
    </w:p>
    <w:p w:rsidR="00DC6F6F" w:rsidRPr="00053220" w:rsidRDefault="00DC6F6F" w:rsidP="00DC6F6F">
      <w:pPr>
        <w:ind w:right="360"/>
        <w:rPr>
          <w:szCs w:val="24"/>
        </w:rPr>
      </w:pPr>
      <w:r>
        <w:rPr>
          <w:szCs w:val="24"/>
        </w:rPr>
        <w:t>“</w:t>
      </w:r>
      <w:r w:rsidRPr="00053220">
        <w:rPr>
          <w:szCs w:val="24"/>
        </w:rPr>
        <w:t>Developing Corrective Action Monitoring Plans to Support Groundwater Remedies</w:t>
      </w:r>
      <w:r>
        <w:rPr>
          <w:szCs w:val="24"/>
        </w:rPr>
        <w:t>”</w:t>
      </w:r>
      <w:r w:rsidRPr="00053220">
        <w:rPr>
          <w:szCs w:val="24"/>
        </w:rPr>
        <w:t xml:space="preserve"> Presentation, SCS Landfill and Landfill Gas Seminar, Roanoke and Richmond, Virginia, April 2005</w:t>
      </w:r>
    </w:p>
    <w:p w:rsidR="00DC6F6F" w:rsidRPr="00053220" w:rsidRDefault="00DC6F6F" w:rsidP="00DC6F6F">
      <w:pPr>
        <w:ind w:right="360"/>
        <w:rPr>
          <w:szCs w:val="24"/>
        </w:rPr>
      </w:pPr>
      <w:r>
        <w:rPr>
          <w:szCs w:val="24"/>
        </w:rPr>
        <w:t>“</w:t>
      </w:r>
      <w:r w:rsidRPr="00053220">
        <w:rPr>
          <w:szCs w:val="24"/>
        </w:rPr>
        <w:t>Trends in Leachate Quality at an Urban MSW Landfill</w:t>
      </w:r>
      <w:r>
        <w:rPr>
          <w:szCs w:val="24"/>
        </w:rPr>
        <w:t>”</w:t>
      </w:r>
      <w:r w:rsidRPr="00053220">
        <w:rPr>
          <w:szCs w:val="24"/>
        </w:rPr>
        <w:t xml:space="preserve"> Presentation, SCS Landfill and Landfill Gas Seminar, Baltimore, Maryland, April 2004</w:t>
      </w:r>
    </w:p>
    <w:p w:rsidR="00DC6F6F" w:rsidRPr="00053220" w:rsidRDefault="00DC6F6F" w:rsidP="00DC6F6F">
      <w:pPr>
        <w:ind w:right="360"/>
        <w:rPr>
          <w:szCs w:val="24"/>
        </w:rPr>
      </w:pPr>
      <w:r w:rsidRPr="00053220">
        <w:rPr>
          <w:szCs w:val="24"/>
        </w:rPr>
        <w:t xml:space="preserve">Low-Flow Sampling Demonstration, SWANA Groundwater Training, </w:t>
      </w:r>
      <w:smartTag w:uri="urn:schemas-microsoft-com:office:smarttags" w:element="place">
        <w:smartTag w:uri="urn:schemas-microsoft-com:office:smarttags" w:element="City">
          <w:r w:rsidRPr="00053220">
            <w:rPr>
              <w:szCs w:val="24"/>
            </w:rPr>
            <w:t>Fairfax</w:t>
          </w:r>
        </w:smartTag>
        <w:r w:rsidRPr="00053220">
          <w:rPr>
            <w:szCs w:val="24"/>
          </w:rPr>
          <w:t xml:space="preserve">, </w:t>
        </w:r>
        <w:smartTag w:uri="urn:schemas-microsoft-com:office:smarttags" w:element="State">
          <w:r w:rsidRPr="00053220">
            <w:rPr>
              <w:szCs w:val="24"/>
            </w:rPr>
            <w:t>Virginia</w:t>
          </w:r>
        </w:smartTag>
      </w:smartTag>
      <w:r w:rsidRPr="00053220">
        <w:rPr>
          <w:szCs w:val="24"/>
        </w:rPr>
        <w:t>, April 2004</w:t>
      </w:r>
    </w:p>
    <w:p w:rsidR="00B20CDD" w:rsidRDefault="00B20CDD" w:rsidP="00E96AF8"/>
    <w:sectPr w:rsidR="00B20CDD"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7D06" w:rsidRDefault="00297D06" w:rsidP="00233433">
      <w:r>
        <w:separator/>
      </w:r>
    </w:p>
    <w:p w:rsidR="00297D06" w:rsidRDefault="00297D06" w:rsidP="00233433"/>
  </w:endnote>
  <w:endnote w:type="continuationSeparator" w:id="0">
    <w:p w:rsidR="00297D06" w:rsidRDefault="00297D06" w:rsidP="00233433">
      <w:r>
        <w:continuationSeparator/>
      </w:r>
    </w:p>
    <w:p w:rsidR="00297D06" w:rsidRDefault="00297D06"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altName w:val="Futura Bk BT"/>
    <w:panose1 w:val="020B0602020104020603"/>
    <w:charset w:val="00"/>
    <w:family w:val="swiss"/>
    <w:pitch w:val="variable"/>
    <w:sig w:usb0="00000007" w:usb1="00000000" w:usb2="00000000" w:usb3="00000000" w:csb0="00000003" w:csb1="00000000"/>
  </w:font>
  <w:font w:name="Univers">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8D1685">
      <w:t>Robb</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913935">
      <w:rPr>
        <w:noProof/>
      </w:rPr>
      <w:t>2</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7D06" w:rsidRDefault="00297D06" w:rsidP="00233433">
      <w:r>
        <w:separator/>
      </w:r>
    </w:p>
    <w:p w:rsidR="00297D06" w:rsidRDefault="00297D06" w:rsidP="00233433"/>
  </w:footnote>
  <w:footnote w:type="continuationSeparator" w:id="0">
    <w:p w:rsidR="00297D06" w:rsidRDefault="00297D06" w:rsidP="00233433">
      <w:r>
        <w:continuationSeparator/>
      </w:r>
    </w:p>
    <w:p w:rsidR="00297D06" w:rsidRDefault="00297D06"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ADD355B"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6E26D0"/>
    <w:multiLevelType w:val="multilevel"/>
    <w:tmpl w:val="805A5FEE"/>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1"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501BA4"/>
    <w:multiLevelType w:val="hybridMultilevel"/>
    <w:tmpl w:val="45B0D8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40"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9"/>
  </w:num>
  <w:num w:numId="13">
    <w:abstractNumId w:val="12"/>
  </w:num>
  <w:num w:numId="14">
    <w:abstractNumId w:val="31"/>
  </w:num>
  <w:num w:numId="15">
    <w:abstractNumId w:val="37"/>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2"/>
  </w:num>
  <w:num w:numId="23">
    <w:abstractNumId w:val="32"/>
    <w:lvlOverride w:ilvl="0">
      <w:startOverride w:val="1"/>
    </w:lvlOverride>
  </w:num>
  <w:num w:numId="24">
    <w:abstractNumId w:val="33"/>
  </w:num>
  <w:num w:numId="25">
    <w:abstractNumId w:val="16"/>
  </w:num>
  <w:num w:numId="26">
    <w:abstractNumId w:val="20"/>
  </w:num>
  <w:num w:numId="27">
    <w:abstractNumId w:val="36"/>
  </w:num>
  <w:num w:numId="28">
    <w:abstractNumId w:val="26"/>
  </w:num>
  <w:num w:numId="29">
    <w:abstractNumId w:val="19"/>
  </w:num>
  <w:num w:numId="30">
    <w:abstractNumId w:val="10"/>
  </w:num>
  <w:num w:numId="31">
    <w:abstractNumId w:val="22"/>
  </w:num>
  <w:num w:numId="32">
    <w:abstractNumId w:val="23"/>
  </w:num>
  <w:num w:numId="33">
    <w:abstractNumId w:val="35"/>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30"/>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num>
  <w:num w:numId="40">
    <w:abstractNumId w:val="21"/>
  </w:num>
  <w:num w:numId="41">
    <w:abstractNumId w:val="40"/>
  </w:num>
  <w:num w:numId="42">
    <w:abstractNumId w:val="9"/>
  </w:num>
  <w:num w:numId="43">
    <w:abstractNumId w:val="38"/>
  </w:num>
  <w:num w:numId="44">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6145">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32423D"/>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97D06"/>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1685"/>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526"/>
    <w:rsid w:val="00901EF5"/>
    <w:rsid w:val="009059E5"/>
    <w:rsid w:val="009079E0"/>
    <w:rsid w:val="00913145"/>
    <w:rsid w:val="0091393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6F6F"/>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16B87"/>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1203"/>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5ED"/>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6145">
      <o:colormru v:ext="edit" colors="#cec896,#eaefdb,#5f8f8d,#090,#690,#69f,#36c,#369"/>
    </o:shapedefaults>
    <o:shapelayout v:ext="edit">
      <o:idmap v:ext="edit" data="1"/>
    </o:shapelayout>
  </w:shapeDefaults>
  <w:decimalSymbol w:val="."/>
  <w:listSeparator w:val=","/>
  <w14:docId w14:val="337CC424"/>
  <w15:docId w15:val="{808BBC00-1FD9-4F8D-9A10-7DD3B728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qFormat/>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29508D-901B-406C-9A4E-BEBE15279F62}">
  <ds:schemaRefs>
    <ds:schemaRef ds:uri="http://schemas.openxmlformats.org/officeDocument/2006/bibliography"/>
  </ds:schemaRefs>
</ds:datastoreItem>
</file>

<file path=customXml/itemProps2.xml><?xml version="1.0" encoding="utf-8"?>
<ds:datastoreItem xmlns:ds="http://schemas.openxmlformats.org/officeDocument/2006/customXml" ds:itemID="{A989C04F-FEDA-4779-83EB-BAF5E6B8B3F4}"/>
</file>

<file path=customXml/itemProps3.xml><?xml version="1.0" encoding="utf-8"?>
<ds:datastoreItem xmlns:ds="http://schemas.openxmlformats.org/officeDocument/2006/customXml" ds:itemID="{58FFBE30-7093-42DE-8659-6C8A6BF2342C}"/>
</file>

<file path=customXml/itemProps4.xml><?xml version="1.0" encoding="utf-8"?>
<ds:datastoreItem xmlns:ds="http://schemas.openxmlformats.org/officeDocument/2006/customXml" ds:itemID="{D0121951-0CF9-4BC6-B53A-0BA4B77C6D06}"/>
</file>

<file path=docProps/app.xml><?xml version="1.0" encoding="utf-8"?>
<Properties xmlns="http://schemas.openxmlformats.org/officeDocument/2006/extended-properties" xmlns:vt="http://schemas.openxmlformats.org/officeDocument/2006/docPropsVTypes">
  <Template>Normal</Template>
  <TotalTime>0</TotalTime>
  <Pages>4</Pages>
  <Words>1215</Words>
  <Characters>8335</Characters>
  <Application>Microsoft Office Word</Application>
  <DocSecurity>0</DocSecurity>
  <Lines>1190</Lines>
  <Paragraphs>477</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9073</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Jennifer Robb</dc:creator>
  <cp:lastModifiedBy>Blake, Heather</cp:lastModifiedBy>
  <cp:revision>2</cp:revision>
  <cp:lastPrinted>2018-07-23T13:51:00Z</cp:lastPrinted>
  <dcterms:created xsi:type="dcterms:W3CDTF">2023-02-22T18:05:00Z</dcterms:created>
  <dcterms:modified xsi:type="dcterms:W3CDTF">2023-02-22T18:05:00Z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