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F30DDA"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4013DE"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182F3D" w:rsidRDefault="00083EE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2202187" w:history="1">
            <w:r w:rsidR="00182F3D" w:rsidRPr="00E45984">
              <w:rPr>
                <w:rStyle w:val="Hyperlink"/>
                <w:noProof/>
              </w:rPr>
              <w:t>Version Information</w:t>
            </w:r>
            <w:r w:rsidR="00182F3D">
              <w:rPr>
                <w:noProof/>
                <w:webHidden/>
              </w:rPr>
              <w:tab/>
            </w:r>
            <w:r w:rsidR="00182F3D">
              <w:rPr>
                <w:noProof/>
                <w:webHidden/>
              </w:rPr>
              <w:fldChar w:fldCharType="begin"/>
            </w:r>
            <w:r w:rsidR="00182F3D">
              <w:rPr>
                <w:noProof/>
                <w:webHidden/>
              </w:rPr>
              <w:instrText xml:space="preserve"> PAGEREF _Toc412202187 \h </w:instrText>
            </w:r>
            <w:r w:rsidR="00182F3D">
              <w:rPr>
                <w:noProof/>
                <w:webHidden/>
              </w:rPr>
            </w:r>
            <w:r w:rsidR="00182F3D">
              <w:rPr>
                <w:noProof/>
                <w:webHidden/>
              </w:rPr>
              <w:fldChar w:fldCharType="separate"/>
            </w:r>
            <w:r w:rsidR="00182F3D">
              <w:rPr>
                <w:noProof/>
                <w:webHidden/>
              </w:rPr>
              <w:t>1</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88" w:history="1">
            <w:r w:rsidR="00182F3D" w:rsidRPr="00E45984">
              <w:rPr>
                <w:rStyle w:val="Hyperlink"/>
                <w:noProof/>
              </w:rPr>
              <w:t>1 Executive Summary</w:t>
            </w:r>
            <w:r w:rsidR="00182F3D">
              <w:rPr>
                <w:noProof/>
                <w:webHidden/>
              </w:rPr>
              <w:tab/>
            </w:r>
            <w:r w:rsidR="00182F3D">
              <w:rPr>
                <w:noProof/>
                <w:webHidden/>
              </w:rPr>
              <w:fldChar w:fldCharType="begin"/>
            </w:r>
            <w:r w:rsidR="00182F3D">
              <w:rPr>
                <w:noProof/>
                <w:webHidden/>
              </w:rPr>
              <w:instrText xml:space="preserve"> PAGEREF _Toc412202188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89" w:history="1">
            <w:r w:rsidR="00182F3D" w:rsidRPr="00E45984">
              <w:rPr>
                <w:rStyle w:val="Hyperlink"/>
                <w:noProof/>
              </w:rPr>
              <w:t>2 Introduction</w:t>
            </w:r>
            <w:r w:rsidR="00182F3D">
              <w:rPr>
                <w:noProof/>
                <w:webHidden/>
              </w:rPr>
              <w:tab/>
            </w:r>
            <w:r w:rsidR="00182F3D">
              <w:rPr>
                <w:noProof/>
                <w:webHidden/>
              </w:rPr>
              <w:fldChar w:fldCharType="begin"/>
            </w:r>
            <w:r w:rsidR="00182F3D">
              <w:rPr>
                <w:noProof/>
                <w:webHidden/>
              </w:rPr>
              <w:instrText xml:space="preserve"> PAGEREF _Toc412202189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90" w:history="1">
            <w:r w:rsidR="00182F3D" w:rsidRPr="00E45984">
              <w:rPr>
                <w:rStyle w:val="Hyperlink"/>
                <w:noProof/>
              </w:rPr>
              <w:t>3 Problem Summary</w:t>
            </w:r>
            <w:r w:rsidR="00182F3D">
              <w:rPr>
                <w:noProof/>
                <w:webHidden/>
              </w:rPr>
              <w:tab/>
            </w:r>
            <w:r w:rsidR="00182F3D">
              <w:rPr>
                <w:noProof/>
                <w:webHidden/>
              </w:rPr>
              <w:fldChar w:fldCharType="begin"/>
            </w:r>
            <w:r w:rsidR="00182F3D">
              <w:rPr>
                <w:noProof/>
                <w:webHidden/>
              </w:rPr>
              <w:instrText xml:space="preserve"> PAGEREF _Toc412202190 \h </w:instrText>
            </w:r>
            <w:r w:rsidR="00182F3D">
              <w:rPr>
                <w:noProof/>
                <w:webHidden/>
              </w:rPr>
            </w:r>
            <w:r w:rsidR="00182F3D">
              <w:rPr>
                <w:noProof/>
                <w:webHidden/>
              </w:rPr>
              <w:fldChar w:fldCharType="separate"/>
            </w:r>
            <w:r w:rsidR="00182F3D">
              <w:rPr>
                <w:noProof/>
                <w:webHidden/>
              </w:rPr>
              <w:t>3</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91" w:history="1">
            <w:r w:rsidR="00182F3D" w:rsidRPr="00E45984">
              <w:rPr>
                <w:rStyle w:val="Hyperlink"/>
                <w:noProof/>
              </w:rPr>
              <w:t>4 Solution Summary</w:t>
            </w:r>
            <w:r w:rsidR="00182F3D">
              <w:rPr>
                <w:noProof/>
                <w:webHidden/>
              </w:rPr>
              <w:tab/>
            </w:r>
            <w:r w:rsidR="00182F3D">
              <w:rPr>
                <w:noProof/>
                <w:webHidden/>
              </w:rPr>
              <w:fldChar w:fldCharType="begin"/>
            </w:r>
            <w:r w:rsidR="00182F3D">
              <w:rPr>
                <w:noProof/>
                <w:webHidden/>
              </w:rPr>
              <w:instrText xml:space="preserve"> PAGEREF _Toc412202191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2" w:history="1">
            <w:r w:rsidR="00182F3D" w:rsidRPr="00E45984">
              <w:rPr>
                <w:rStyle w:val="Hyperlink"/>
                <w:noProof/>
              </w:rPr>
              <w:t>Front-End Summary</w:t>
            </w:r>
            <w:r w:rsidR="00182F3D">
              <w:rPr>
                <w:noProof/>
                <w:webHidden/>
              </w:rPr>
              <w:tab/>
            </w:r>
            <w:r w:rsidR="00182F3D">
              <w:rPr>
                <w:noProof/>
                <w:webHidden/>
              </w:rPr>
              <w:fldChar w:fldCharType="begin"/>
            </w:r>
            <w:r w:rsidR="00182F3D">
              <w:rPr>
                <w:noProof/>
                <w:webHidden/>
              </w:rPr>
              <w:instrText xml:space="preserve"> PAGEREF _Toc412202192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3" w:history="1">
            <w:r w:rsidR="00182F3D" w:rsidRPr="00E45984">
              <w:rPr>
                <w:rStyle w:val="Hyperlink"/>
                <w:noProof/>
              </w:rPr>
              <w:t>Back-End Summary</w:t>
            </w:r>
            <w:r w:rsidR="00182F3D">
              <w:rPr>
                <w:noProof/>
                <w:webHidden/>
              </w:rPr>
              <w:tab/>
            </w:r>
            <w:r w:rsidR="00182F3D">
              <w:rPr>
                <w:noProof/>
                <w:webHidden/>
              </w:rPr>
              <w:fldChar w:fldCharType="begin"/>
            </w:r>
            <w:r w:rsidR="00182F3D">
              <w:rPr>
                <w:noProof/>
                <w:webHidden/>
              </w:rPr>
              <w:instrText xml:space="preserve"> PAGEREF _Toc412202193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94" w:history="1">
            <w:r w:rsidR="00182F3D" w:rsidRPr="00E45984">
              <w:rPr>
                <w:rStyle w:val="Hyperlink"/>
                <w:noProof/>
              </w:rPr>
              <w:t>5 Project Challenges</w:t>
            </w:r>
            <w:r w:rsidR="00182F3D">
              <w:rPr>
                <w:noProof/>
                <w:webHidden/>
              </w:rPr>
              <w:tab/>
            </w:r>
            <w:r w:rsidR="00182F3D">
              <w:rPr>
                <w:noProof/>
                <w:webHidden/>
              </w:rPr>
              <w:fldChar w:fldCharType="begin"/>
            </w:r>
            <w:r w:rsidR="00182F3D">
              <w:rPr>
                <w:noProof/>
                <w:webHidden/>
              </w:rPr>
              <w:instrText xml:space="preserve"> PAGEREF _Toc412202194 \h </w:instrText>
            </w:r>
            <w:r w:rsidR="00182F3D">
              <w:rPr>
                <w:noProof/>
                <w:webHidden/>
              </w:rPr>
            </w:r>
            <w:r w:rsidR="00182F3D">
              <w:rPr>
                <w:noProof/>
                <w:webHidden/>
              </w:rPr>
              <w:fldChar w:fldCharType="separate"/>
            </w:r>
            <w:r w:rsidR="00182F3D">
              <w:rPr>
                <w:noProof/>
                <w:webHidden/>
              </w:rPr>
              <w:t>5</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195" w:history="1">
            <w:r w:rsidR="00182F3D" w:rsidRPr="00E45984">
              <w:rPr>
                <w:rStyle w:val="Hyperlink"/>
                <w:noProof/>
              </w:rPr>
              <w:t>6 Database Summary</w:t>
            </w:r>
            <w:r w:rsidR="00182F3D">
              <w:rPr>
                <w:noProof/>
                <w:webHidden/>
              </w:rPr>
              <w:tab/>
            </w:r>
            <w:r w:rsidR="00182F3D">
              <w:rPr>
                <w:noProof/>
                <w:webHidden/>
              </w:rPr>
              <w:fldChar w:fldCharType="begin"/>
            </w:r>
            <w:r w:rsidR="00182F3D">
              <w:rPr>
                <w:noProof/>
                <w:webHidden/>
              </w:rPr>
              <w:instrText xml:space="preserve"> PAGEREF _Toc412202195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6" w:history="1">
            <w:r w:rsidR="00182F3D" w:rsidRPr="00E45984">
              <w:rPr>
                <w:rStyle w:val="Hyperlink"/>
                <w:noProof/>
              </w:rPr>
              <w:t>Security Precautions</w:t>
            </w:r>
            <w:r w:rsidR="00182F3D">
              <w:rPr>
                <w:noProof/>
                <w:webHidden/>
              </w:rPr>
              <w:tab/>
            </w:r>
            <w:r w:rsidR="00182F3D">
              <w:rPr>
                <w:noProof/>
                <w:webHidden/>
              </w:rPr>
              <w:fldChar w:fldCharType="begin"/>
            </w:r>
            <w:r w:rsidR="00182F3D">
              <w:rPr>
                <w:noProof/>
                <w:webHidden/>
              </w:rPr>
              <w:instrText xml:space="preserve"> PAGEREF _Toc412202196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7" w:history="1">
            <w:r w:rsidR="00182F3D" w:rsidRPr="00E45984">
              <w:rPr>
                <w:rStyle w:val="Hyperlink"/>
                <w:noProof/>
              </w:rPr>
              <w:t>Data Integrity</w:t>
            </w:r>
            <w:r w:rsidR="00182F3D">
              <w:rPr>
                <w:noProof/>
                <w:webHidden/>
              </w:rPr>
              <w:tab/>
            </w:r>
            <w:r w:rsidR="00182F3D">
              <w:rPr>
                <w:noProof/>
                <w:webHidden/>
              </w:rPr>
              <w:fldChar w:fldCharType="begin"/>
            </w:r>
            <w:r w:rsidR="00182F3D">
              <w:rPr>
                <w:noProof/>
                <w:webHidden/>
              </w:rPr>
              <w:instrText xml:space="preserve"> PAGEREF _Toc412202197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8" w:history="1">
            <w:r w:rsidR="00182F3D" w:rsidRPr="00E45984">
              <w:rPr>
                <w:rStyle w:val="Hyperlink"/>
                <w:noProof/>
              </w:rPr>
              <w:t>7 Stored Procedures</w:t>
            </w:r>
            <w:r w:rsidR="00182F3D">
              <w:rPr>
                <w:noProof/>
                <w:webHidden/>
              </w:rPr>
              <w:tab/>
            </w:r>
            <w:r w:rsidR="00182F3D">
              <w:rPr>
                <w:noProof/>
                <w:webHidden/>
              </w:rPr>
              <w:fldChar w:fldCharType="begin"/>
            </w:r>
            <w:r w:rsidR="00182F3D">
              <w:rPr>
                <w:noProof/>
                <w:webHidden/>
              </w:rPr>
              <w:instrText xml:space="preserve"> PAGEREF _Toc412202198 \h </w:instrText>
            </w:r>
            <w:r w:rsidR="00182F3D">
              <w:rPr>
                <w:noProof/>
                <w:webHidden/>
              </w:rPr>
            </w:r>
            <w:r w:rsidR="00182F3D">
              <w:rPr>
                <w:noProof/>
                <w:webHidden/>
              </w:rPr>
              <w:fldChar w:fldCharType="separate"/>
            </w:r>
            <w:r w:rsidR="00182F3D">
              <w:rPr>
                <w:noProof/>
                <w:webHidden/>
              </w:rPr>
              <w:t>7</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199" w:history="1">
            <w:r w:rsidR="00182F3D" w:rsidRPr="00E45984">
              <w:rPr>
                <w:rStyle w:val="Hyperlink"/>
                <w:noProof/>
              </w:rPr>
              <w:t>Indexes</w:t>
            </w:r>
            <w:r w:rsidR="00182F3D">
              <w:rPr>
                <w:noProof/>
                <w:webHidden/>
              </w:rPr>
              <w:tab/>
            </w:r>
            <w:r w:rsidR="00182F3D">
              <w:rPr>
                <w:noProof/>
                <w:webHidden/>
              </w:rPr>
              <w:fldChar w:fldCharType="begin"/>
            </w:r>
            <w:r w:rsidR="00182F3D">
              <w:rPr>
                <w:noProof/>
                <w:webHidden/>
              </w:rPr>
              <w:instrText xml:space="preserve"> PAGEREF _Toc412202199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200" w:history="1">
            <w:r w:rsidR="00182F3D" w:rsidRPr="00E45984">
              <w:rPr>
                <w:rStyle w:val="Hyperlink"/>
                <w:noProof/>
              </w:rPr>
              <w:t>Views</w:t>
            </w:r>
            <w:r w:rsidR="00182F3D">
              <w:rPr>
                <w:noProof/>
                <w:webHidden/>
              </w:rPr>
              <w:tab/>
            </w:r>
            <w:r w:rsidR="00182F3D">
              <w:rPr>
                <w:noProof/>
                <w:webHidden/>
              </w:rPr>
              <w:fldChar w:fldCharType="begin"/>
            </w:r>
            <w:r w:rsidR="00182F3D">
              <w:rPr>
                <w:noProof/>
                <w:webHidden/>
              </w:rPr>
              <w:instrText xml:space="preserve"> PAGEREF _Toc412202200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201" w:history="1">
            <w:r w:rsidR="00182F3D" w:rsidRPr="00E45984">
              <w:rPr>
                <w:rStyle w:val="Hyperlink"/>
                <w:noProof/>
              </w:rPr>
              <w:t>7 Key Stakeholders</w:t>
            </w:r>
            <w:r w:rsidR="00182F3D">
              <w:rPr>
                <w:noProof/>
                <w:webHidden/>
              </w:rPr>
              <w:tab/>
            </w:r>
            <w:r w:rsidR="00182F3D">
              <w:rPr>
                <w:noProof/>
                <w:webHidden/>
              </w:rPr>
              <w:fldChar w:fldCharType="begin"/>
            </w:r>
            <w:r w:rsidR="00182F3D">
              <w:rPr>
                <w:noProof/>
                <w:webHidden/>
              </w:rPr>
              <w:instrText xml:space="preserve"> PAGEREF _Toc412202201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202" w:history="1">
            <w:r w:rsidR="00182F3D" w:rsidRPr="00E45984">
              <w:rPr>
                <w:rStyle w:val="Hyperlink"/>
                <w:noProof/>
              </w:rPr>
              <w:t>8 Glossary</w:t>
            </w:r>
            <w:r w:rsidR="00182F3D">
              <w:rPr>
                <w:noProof/>
                <w:webHidden/>
              </w:rPr>
              <w:tab/>
            </w:r>
            <w:r w:rsidR="00182F3D">
              <w:rPr>
                <w:noProof/>
                <w:webHidden/>
              </w:rPr>
              <w:fldChar w:fldCharType="begin"/>
            </w:r>
            <w:r w:rsidR="00182F3D">
              <w:rPr>
                <w:noProof/>
                <w:webHidden/>
              </w:rPr>
              <w:instrText xml:space="preserve"> PAGEREF _Toc412202202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203" w:history="1">
            <w:r w:rsidR="00182F3D" w:rsidRPr="00E45984">
              <w:rPr>
                <w:rStyle w:val="Hyperlink"/>
                <w:noProof/>
              </w:rPr>
              <w:t>9 Design Analysis</w:t>
            </w:r>
            <w:r w:rsidR="00182F3D">
              <w:rPr>
                <w:noProof/>
                <w:webHidden/>
              </w:rPr>
              <w:tab/>
            </w:r>
            <w:r w:rsidR="00182F3D">
              <w:rPr>
                <w:noProof/>
                <w:webHidden/>
              </w:rPr>
              <w:fldChar w:fldCharType="begin"/>
            </w:r>
            <w:r w:rsidR="00182F3D">
              <w:rPr>
                <w:noProof/>
                <w:webHidden/>
              </w:rPr>
              <w:instrText xml:space="preserve"> PAGEREF _Toc412202203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204" w:history="1">
            <w:r w:rsidR="00182F3D" w:rsidRPr="00E45984">
              <w:rPr>
                <w:rStyle w:val="Hyperlink"/>
                <w:noProof/>
              </w:rPr>
              <w:t>Advantages</w:t>
            </w:r>
            <w:r w:rsidR="00182F3D">
              <w:rPr>
                <w:noProof/>
                <w:webHidden/>
              </w:rPr>
              <w:tab/>
            </w:r>
            <w:r w:rsidR="00182F3D">
              <w:rPr>
                <w:noProof/>
                <w:webHidden/>
              </w:rPr>
              <w:fldChar w:fldCharType="begin"/>
            </w:r>
            <w:r w:rsidR="00182F3D">
              <w:rPr>
                <w:noProof/>
                <w:webHidden/>
              </w:rPr>
              <w:instrText xml:space="preserve"> PAGEREF _Toc412202204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205" w:history="1">
            <w:r w:rsidR="00182F3D" w:rsidRPr="00E45984">
              <w:rPr>
                <w:rStyle w:val="Hyperlink"/>
                <w:noProof/>
              </w:rPr>
              <w:t>Disadvantages</w:t>
            </w:r>
            <w:r w:rsidR="00182F3D">
              <w:rPr>
                <w:noProof/>
                <w:webHidden/>
              </w:rPr>
              <w:tab/>
            </w:r>
            <w:r w:rsidR="00182F3D">
              <w:rPr>
                <w:noProof/>
                <w:webHidden/>
              </w:rPr>
              <w:fldChar w:fldCharType="begin"/>
            </w:r>
            <w:r w:rsidR="00182F3D">
              <w:rPr>
                <w:noProof/>
                <w:webHidden/>
              </w:rPr>
              <w:instrText xml:space="preserve"> PAGEREF _Toc412202205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F30DDA">
          <w:pPr>
            <w:pStyle w:val="TOC1"/>
            <w:tabs>
              <w:tab w:val="right" w:leader="dot" w:pos="9350"/>
            </w:tabs>
            <w:rPr>
              <w:rFonts w:eastAsiaTheme="minorEastAsia"/>
              <w:noProof/>
            </w:rPr>
          </w:pPr>
          <w:hyperlink w:anchor="_Toc412202206" w:history="1">
            <w:r w:rsidR="00182F3D" w:rsidRPr="00E45984">
              <w:rPr>
                <w:rStyle w:val="Hyperlink"/>
                <w:noProof/>
              </w:rPr>
              <w:t>Appendix</w:t>
            </w:r>
            <w:r w:rsidR="00182F3D">
              <w:rPr>
                <w:noProof/>
                <w:webHidden/>
              </w:rPr>
              <w:tab/>
            </w:r>
            <w:r w:rsidR="00182F3D">
              <w:rPr>
                <w:noProof/>
                <w:webHidden/>
              </w:rPr>
              <w:fldChar w:fldCharType="begin"/>
            </w:r>
            <w:r w:rsidR="00182F3D">
              <w:rPr>
                <w:noProof/>
                <w:webHidden/>
              </w:rPr>
              <w:instrText xml:space="preserve"> PAGEREF _Toc412202206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207" w:history="1">
            <w:r w:rsidR="00182F3D" w:rsidRPr="00E45984">
              <w:rPr>
                <w:rStyle w:val="Hyperlink"/>
                <w:noProof/>
              </w:rPr>
              <w:t>Entity – Relationship Diagram</w:t>
            </w:r>
            <w:r w:rsidR="00182F3D">
              <w:rPr>
                <w:noProof/>
                <w:webHidden/>
              </w:rPr>
              <w:tab/>
            </w:r>
            <w:r w:rsidR="00182F3D">
              <w:rPr>
                <w:noProof/>
                <w:webHidden/>
              </w:rPr>
              <w:fldChar w:fldCharType="begin"/>
            </w:r>
            <w:r w:rsidR="00182F3D">
              <w:rPr>
                <w:noProof/>
                <w:webHidden/>
              </w:rPr>
              <w:instrText xml:space="preserve"> PAGEREF _Toc412202207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F30DDA">
          <w:pPr>
            <w:pStyle w:val="TOC2"/>
            <w:tabs>
              <w:tab w:val="right" w:leader="dot" w:pos="9350"/>
            </w:tabs>
            <w:rPr>
              <w:rFonts w:eastAsiaTheme="minorEastAsia"/>
              <w:noProof/>
            </w:rPr>
          </w:pPr>
          <w:hyperlink w:anchor="_Toc412202208" w:history="1">
            <w:r w:rsidR="00182F3D" w:rsidRPr="00E45984">
              <w:rPr>
                <w:rStyle w:val="Hyperlink"/>
                <w:noProof/>
              </w:rPr>
              <w:t>Relational Schema</w:t>
            </w:r>
            <w:r w:rsidR="00182F3D">
              <w:rPr>
                <w:noProof/>
                <w:webHidden/>
              </w:rPr>
              <w:tab/>
            </w:r>
            <w:r w:rsidR="00182F3D">
              <w:rPr>
                <w:noProof/>
                <w:webHidden/>
              </w:rPr>
              <w:fldChar w:fldCharType="begin"/>
            </w:r>
            <w:r w:rsidR="00182F3D">
              <w:rPr>
                <w:noProof/>
                <w:webHidden/>
              </w:rPr>
              <w:instrText xml:space="preserve"> PAGEREF _Toc412202208 \h </w:instrText>
            </w:r>
            <w:r w:rsidR="00182F3D">
              <w:rPr>
                <w:noProof/>
                <w:webHidden/>
              </w:rPr>
            </w:r>
            <w:r w:rsidR="00182F3D">
              <w:rPr>
                <w:noProof/>
                <w:webHidden/>
              </w:rPr>
              <w:fldChar w:fldCharType="separate"/>
            </w:r>
            <w:r w:rsidR="00182F3D">
              <w:rPr>
                <w:noProof/>
                <w:webHidden/>
              </w:rPr>
              <w:t>11</w:t>
            </w:r>
            <w:r w:rsidR="00182F3D">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182F3D" w:rsidRDefault="00182F3D" w:rsidP="00BB353F"/>
    <w:p w:rsidR="00083EED" w:rsidRDefault="00083EED" w:rsidP="00182F3D">
      <w:pPr>
        <w:pStyle w:val="Heading2"/>
      </w:pPr>
      <w:bookmarkStart w:id="0" w:name="_Toc412202187"/>
      <w:r>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r w:rsidR="0063238E" w:rsidTr="00083EED">
        <w:tc>
          <w:tcPr>
            <w:tcW w:w="3116" w:type="dxa"/>
          </w:tcPr>
          <w:p w:rsidR="0063238E" w:rsidRDefault="0063238E" w:rsidP="00083EED">
            <w:r>
              <w:t>1.1</w:t>
            </w:r>
          </w:p>
        </w:tc>
        <w:tc>
          <w:tcPr>
            <w:tcW w:w="3117" w:type="dxa"/>
          </w:tcPr>
          <w:p w:rsidR="0063238E" w:rsidRDefault="0063238E" w:rsidP="00083EED">
            <w:r>
              <w:t>2/20/2015</w:t>
            </w:r>
          </w:p>
        </w:tc>
        <w:tc>
          <w:tcPr>
            <w:tcW w:w="3117" w:type="dxa"/>
          </w:tcPr>
          <w:p w:rsidR="0063238E" w:rsidRDefault="00E74F37" w:rsidP="00083EED">
            <w:r>
              <w:t>Misc. Revisions</w:t>
            </w:r>
          </w:p>
        </w:tc>
      </w:tr>
      <w:tr w:rsidR="00F30DDA" w:rsidTr="00083EED">
        <w:tc>
          <w:tcPr>
            <w:tcW w:w="3116" w:type="dxa"/>
          </w:tcPr>
          <w:p w:rsidR="00F30DDA" w:rsidRDefault="00F30DDA" w:rsidP="00083EED">
            <w:r>
              <w:t>1.2</w:t>
            </w:r>
          </w:p>
        </w:tc>
        <w:tc>
          <w:tcPr>
            <w:tcW w:w="3117" w:type="dxa"/>
          </w:tcPr>
          <w:p w:rsidR="00F30DDA" w:rsidRDefault="00F30DDA" w:rsidP="00083EED">
            <w:r>
              <w:t>2/20/2015</w:t>
            </w:r>
          </w:p>
        </w:tc>
        <w:tc>
          <w:tcPr>
            <w:tcW w:w="3117" w:type="dxa"/>
          </w:tcPr>
          <w:p w:rsidR="00F30DDA" w:rsidRDefault="00F30DDA" w:rsidP="00083EED">
            <w:bookmarkStart w:id="1" w:name="_GoBack"/>
            <w:bookmarkEnd w:id="1"/>
            <w:r>
              <w:t>Diagrams Updated</w:t>
            </w:r>
          </w:p>
        </w:tc>
      </w:tr>
    </w:tbl>
    <w:p w:rsidR="0079506D" w:rsidRDefault="007C2C3E" w:rsidP="008127D7">
      <w:pPr>
        <w:pStyle w:val="Heading1"/>
      </w:pPr>
      <w:bookmarkStart w:id="2" w:name="_Toc412202188"/>
      <w:r>
        <w:lastRenderedPageBreak/>
        <w:t xml:space="preserve">1 </w:t>
      </w:r>
      <w:r w:rsidR="004576E2">
        <w:t xml:space="preserve">Executive </w:t>
      </w:r>
      <w:r w:rsidR="004576E2" w:rsidRPr="003C777E">
        <w:t>Summary</w:t>
      </w:r>
      <w:bookmarkEnd w:id="2"/>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 xml:space="preserve">the final relationship schema for the </w:t>
      </w:r>
      <w:proofErr w:type="gramStart"/>
      <w:r w:rsidR="00F11978">
        <w:t>system.</w:t>
      </w:r>
      <w:proofErr w:type="gramEnd"/>
      <w:r w:rsidR="00F11978">
        <w:t xml:space="preserve">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3" w:name="_Toc412202189"/>
      <w:r>
        <w:t xml:space="preserve">2 </w:t>
      </w:r>
      <w:r w:rsidR="004576E2">
        <w:t>Introduction</w:t>
      </w:r>
      <w:bookmarkEnd w:id="3"/>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182F3D" w:rsidRDefault="00182F3D" w:rsidP="004576E2"/>
    <w:p w:rsidR="005270B6" w:rsidRDefault="005270B6" w:rsidP="004576E2"/>
    <w:p w:rsidR="004576E2" w:rsidRDefault="002F3BC4" w:rsidP="008127D7">
      <w:pPr>
        <w:pStyle w:val="Heading1"/>
      </w:pPr>
      <w:bookmarkStart w:id="4" w:name="_Toc412202190"/>
      <w:r>
        <w:lastRenderedPageBreak/>
        <w:t xml:space="preserve">3 </w:t>
      </w:r>
      <w:r w:rsidR="004576E2">
        <w:t>Problem Summary</w:t>
      </w:r>
      <w:bookmarkEnd w:id="4"/>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5" w:name="_Toc412202191"/>
      <w:r>
        <w:lastRenderedPageBreak/>
        <w:t xml:space="preserve">4 Solution </w:t>
      </w:r>
      <w:r w:rsidR="00286596" w:rsidRPr="008D6EFD">
        <w:t>Summary</w:t>
      </w:r>
      <w:bookmarkEnd w:id="5"/>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6" w:name="_Toc412202192"/>
      <w:r>
        <w:t xml:space="preserve">Front-End </w:t>
      </w:r>
      <w:r w:rsidRPr="008D6EFD">
        <w:t>Summary</w:t>
      </w:r>
      <w:bookmarkEnd w:id="6"/>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 xml:space="preserve">The </w:t>
      </w:r>
      <w:proofErr w:type="gramStart"/>
      <w:r>
        <w:t>friends</w:t>
      </w:r>
      <w:proofErr w:type="gramEnd"/>
      <w:r>
        <w:t xml:space="preserve">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7" w:name="_Toc412202193"/>
      <w:r>
        <w:t>Back-End Summary</w:t>
      </w:r>
      <w:bookmarkEnd w:id="7"/>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8" w:name="_Toc412202194"/>
      <w:r>
        <w:lastRenderedPageBreak/>
        <w:t>5 Project Challenges</w:t>
      </w:r>
      <w:bookmarkEnd w:id="8"/>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9" w:name="_Toc412202195"/>
      <w:r w:rsidRPr="00E57122">
        <w:lastRenderedPageBreak/>
        <w:t>6 Database Summary</w:t>
      </w:r>
      <w:bookmarkEnd w:id="9"/>
    </w:p>
    <w:p w:rsidR="00E57122" w:rsidRDefault="00E57122" w:rsidP="00E57122">
      <w:r>
        <w:t>The design is illustrated by an entity-Relationship model and relational schema included the appendix.</w:t>
      </w:r>
    </w:p>
    <w:p w:rsidR="00CB5052" w:rsidRDefault="000F0DFD" w:rsidP="000F0DFD">
      <w:pPr>
        <w:pStyle w:val="Heading2"/>
      </w:pPr>
      <w:bookmarkStart w:id="10" w:name="_Toc412202196"/>
      <w:r>
        <w:t>Security Precautions</w:t>
      </w:r>
      <w:bookmarkEnd w:id="10"/>
    </w:p>
    <w:p w:rsidR="000E5C2C" w:rsidRPr="00E57122" w:rsidRDefault="007352A5" w:rsidP="00761FC9">
      <w:pPr>
        <w:spacing w:line="360" w:lineRule="auto"/>
      </w:pPr>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bookmarkStart w:id="11" w:name="_Toc412202197"/>
      <w:r>
        <w:t xml:space="preserve">Data </w:t>
      </w:r>
      <w:r w:rsidR="006C7228">
        <w:t>Integrity</w:t>
      </w:r>
      <w:bookmarkEnd w:id="11"/>
    </w:p>
    <w:p w:rsidR="00C120F8" w:rsidRDefault="008127D7" w:rsidP="00761FC9">
      <w:pPr>
        <w:spacing w:line="360" w:lineRule="auto"/>
      </w:pPr>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6D22C4" w:rsidRDefault="006D22C4" w:rsidP="006D22C4"/>
    <w:p w:rsidR="00473C02" w:rsidRDefault="00473C02" w:rsidP="005C4832">
      <w:pPr>
        <w:pStyle w:val="Heading2"/>
      </w:pPr>
      <w:bookmarkStart w:id="12" w:name="_Toc412202198"/>
      <w:r>
        <w:lastRenderedPageBreak/>
        <w:t>7 Stored Procedures</w:t>
      </w:r>
      <w:bookmarkEnd w:id="12"/>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proofErr w:type="spellStart"/>
            <w:r>
              <w:t>delete_eventparticipant</w:t>
            </w:r>
            <w:proofErr w:type="spellEnd"/>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proofErr w:type="spellStart"/>
            <w:r>
              <w:t>delete_friend</w:t>
            </w:r>
            <w:proofErr w:type="spellEnd"/>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delete_location</w:t>
            </w:r>
            <w:proofErr w:type="spellEnd"/>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delete_preference</w:t>
            </w:r>
            <w:proofErr w:type="spellEnd"/>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grant_execute</w:t>
            </w:r>
            <w:proofErr w:type="spellEnd"/>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proofErr w:type="spellStart"/>
            <w:r>
              <w:t>insert_</w:t>
            </w:r>
            <w:r w:rsidR="00464ED7">
              <w:t>event</w:t>
            </w:r>
            <w:proofErr w:type="spellEnd"/>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proofErr w:type="spellStart"/>
            <w:r>
              <w:t>insert_eventparticipant</w:t>
            </w:r>
            <w:proofErr w:type="spellEnd"/>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insert_friend</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insert_location</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insert_preference</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insert_user</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insert_vehicle</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select_all_events</w:t>
            </w:r>
            <w:proofErr w:type="spellEnd"/>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select_all_locations</w:t>
            </w:r>
            <w:proofErr w:type="spellEnd"/>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select_all_users</w:t>
            </w:r>
            <w:proofErr w:type="spellEnd"/>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select_all_vehicles</w:t>
            </w:r>
            <w:proofErr w:type="spellEnd"/>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w:t>
            </w:r>
            <w:proofErr w:type="spellEnd"/>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select_eventparticipants</w:t>
            </w:r>
            <w:proofErr w:type="spellEnd"/>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select_events_by_user</w:t>
            </w:r>
            <w:proofErr w:type="spellEnd"/>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select_friends_by_user</w:t>
            </w:r>
            <w:proofErr w:type="spellEnd"/>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select_location</w:t>
            </w:r>
            <w:proofErr w:type="spellEnd"/>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select_preferences</w:t>
            </w:r>
            <w:proofErr w:type="spellEnd"/>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select_user</w:t>
            </w:r>
            <w:proofErr w:type="spellEnd"/>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select_vehicles_by_user</w:t>
            </w:r>
            <w:proofErr w:type="spellEnd"/>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proofErr w:type="spellStart"/>
            <w:r>
              <w:t>update_event</w:t>
            </w:r>
            <w:proofErr w:type="spellEnd"/>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update_eventparticipant</w:t>
            </w:r>
            <w:proofErr w:type="spellEnd"/>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update_location_description</w:t>
            </w:r>
            <w:proofErr w:type="spellEnd"/>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update_user</w:t>
            </w:r>
            <w:proofErr w:type="spellEnd"/>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update_vehicle</w:t>
            </w:r>
            <w:proofErr w:type="spellEnd"/>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proofErr w:type="spellStart"/>
            <w:r>
              <w:t>vehicles_allowed</w:t>
            </w:r>
            <w:proofErr w:type="spellEnd"/>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3" w:name="_Toc412202199"/>
      <w:r>
        <w:lastRenderedPageBreak/>
        <w:t>Indexes</w:t>
      </w:r>
      <w:bookmarkEnd w:id="13"/>
    </w:p>
    <w:p w:rsidR="003470AE" w:rsidRDefault="00F40775" w:rsidP="006D22C4">
      <w:r>
        <w:t>Other than the default primary key indexes, only a few additional indexes were created. These were created on the “Make”, “Model”, and “Color” attributes in the [Vehicles] table as these are</w:t>
      </w:r>
      <w:r w:rsidR="00E554D4">
        <w:t xml:space="preserve"> very</w:t>
      </w:r>
      <w:r>
        <w:t xml:space="preserve"> frequently accessed by event search functions</w:t>
      </w:r>
    </w:p>
    <w:p w:rsidR="003470AE" w:rsidRDefault="003470AE" w:rsidP="006D22C4"/>
    <w:p w:rsidR="00937816" w:rsidRDefault="00937816" w:rsidP="00937816">
      <w:pPr>
        <w:pStyle w:val="Heading2"/>
      </w:pPr>
      <w:bookmarkStart w:id="14" w:name="_Toc412202200"/>
      <w:r>
        <w:t>Views</w:t>
      </w:r>
      <w:bookmarkEnd w:id="14"/>
    </w:p>
    <w:p w:rsidR="00937816" w:rsidRPr="00937816" w:rsidRDefault="00937816" w:rsidP="00937816">
      <w:r>
        <w:t>Views were not considered necessary, as all data is easily reachable on either the front-end or through SQL Server Management Studio and all queries are made through stored procedures. The stored procedures themselves are formatted to prevent direct table access and the web API that exposes these stores procedures does not reveal information about the back-end architecture.</w:t>
      </w:r>
    </w:p>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5" w:name="_Toc412202201"/>
      <w:r>
        <w:t>7</w:t>
      </w:r>
      <w:r w:rsidR="007C2C3E">
        <w:t xml:space="preserve"> Key Stakeholders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6" w:name="_Toc412202202"/>
      <w:r>
        <w:t xml:space="preserve">8 </w:t>
      </w:r>
      <w:r w:rsidR="009456DA">
        <w:t>Glossary</w:t>
      </w:r>
      <w:bookmarkEnd w:id="16"/>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6C22DC" w:rsidRDefault="006C22DC" w:rsidP="008D6661"/>
    <w:p w:rsidR="008A479D" w:rsidRDefault="008A479D" w:rsidP="008A479D">
      <w:pPr>
        <w:pStyle w:val="Heading1"/>
      </w:pPr>
      <w:bookmarkStart w:id="17" w:name="_Toc412202203"/>
      <w:r>
        <w:lastRenderedPageBreak/>
        <w:t>9 Design Analysis</w:t>
      </w:r>
      <w:bookmarkEnd w:id="17"/>
    </w:p>
    <w:p w:rsidR="008A479D" w:rsidRDefault="008A479D" w:rsidP="008A479D">
      <w:pPr>
        <w:pStyle w:val="Heading2"/>
      </w:pPr>
      <w:bookmarkStart w:id="18" w:name="_Toc412202204"/>
      <w:r>
        <w:t>Advantages</w:t>
      </w:r>
      <w:bookmarkEnd w:id="18"/>
    </w:p>
    <w:p w:rsidR="008A479D" w:rsidRDefault="00084E91" w:rsidP="00084E91">
      <w:pPr>
        <w:pStyle w:val="ListParagraph"/>
        <w:numPr>
          <w:ilvl w:val="0"/>
          <w:numId w:val="11"/>
        </w:numPr>
      </w:pPr>
      <w:r>
        <w:t>All tables are indexed allowing for speedy query responses</w:t>
      </w:r>
    </w:p>
    <w:p w:rsidR="00084E91" w:rsidRDefault="00084E91" w:rsidP="00084E91">
      <w:pPr>
        <w:pStyle w:val="ListParagraph"/>
        <w:numPr>
          <w:ilvl w:val="0"/>
          <w:numId w:val="11"/>
        </w:numPr>
      </w:pPr>
      <w:r>
        <w:t>High referential integrity through rejecting all changes that would cause data to become inconsistent</w:t>
      </w:r>
    </w:p>
    <w:p w:rsidR="00084E91" w:rsidRDefault="00084E91" w:rsidP="00084E91">
      <w:pPr>
        <w:pStyle w:val="ListParagraph"/>
        <w:numPr>
          <w:ilvl w:val="0"/>
          <w:numId w:val="11"/>
        </w:numPr>
      </w:pPr>
      <w:r>
        <w:t>Column names are clear so users can intuitively understand their meaning with no ambiguity.</w:t>
      </w:r>
    </w:p>
    <w:p w:rsidR="00084E91" w:rsidRDefault="00084E91" w:rsidP="00084E91">
      <w:pPr>
        <w:pStyle w:val="ListParagraph"/>
        <w:numPr>
          <w:ilvl w:val="0"/>
          <w:numId w:val="11"/>
        </w:numPr>
      </w:pPr>
      <w:r>
        <w:t>Database has high level of security by restricting the access of the interface application to executing stored procedures</w:t>
      </w:r>
    </w:p>
    <w:p w:rsidR="00084E91" w:rsidRDefault="00084E91" w:rsidP="00084E91">
      <w:pPr>
        <w:pStyle w:val="ListParagraph"/>
        <w:numPr>
          <w:ilvl w:val="0"/>
          <w:numId w:val="11"/>
        </w:numPr>
      </w:pPr>
      <w:r>
        <w:t xml:space="preserve">Entirety of source code is publicly available </w:t>
      </w:r>
      <w:r w:rsidR="00937816">
        <w:t>through GitH</w:t>
      </w:r>
      <w:r>
        <w:t xml:space="preserve">ub allowing developers </w:t>
      </w:r>
      <w:r w:rsidR="00937816">
        <w:t>to make informed changes when developing features</w:t>
      </w:r>
    </w:p>
    <w:p w:rsidR="00E13909" w:rsidRDefault="00E13909" w:rsidP="00084E91">
      <w:pPr>
        <w:pStyle w:val="ListParagraph"/>
        <w:numPr>
          <w:ilvl w:val="0"/>
          <w:numId w:val="11"/>
        </w:numPr>
      </w:pPr>
      <w:r>
        <w:t>Stored procedures follow a consistent naming convention, allowing for simple access</w:t>
      </w:r>
    </w:p>
    <w:p w:rsidR="00937816" w:rsidRDefault="00937816" w:rsidP="00084E91">
      <w:pPr>
        <w:pStyle w:val="ListParagraph"/>
        <w:numPr>
          <w:ilvl w:val="0"/>
          <w:numId w:val="11"/>
        </w:numPr>
      </w:pPr>
      <w:r>
        <w:t>Passwords are encrypted in the database.</w:t>
      </w:r>
    </w:p>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8A479D" w:rsidRDefault="008A479D" w:rsidP="008A479D">
      <w:pPr>
        <w:pStyle w:val="Heading2"/>
      </w:pPr>
      <w:bookmarkStart w:id="19" w:name="_Toc412202205"/>
      <w:r>
        <w:t>Disadvantages</w:t>
      </w:r>
      <w:bookmarkEnd w:id="19"/>
    </w:p>
    <w:p w:rsidR="008A479D" w:rsidRDefault="00E13909" w:rsidP="00E13909">
      <w:pPr>
        <w:pStyle w:val="ListParagraph"/>
        <w:numPr>
          <w:ilvl w:val="0"/>
          <w:numId w:val="12"/>
        </w:numPr>
        <w:tabs>
          <w:tab w:val="left" w:pos="900"/>
        </w:tabs>
        <w:ind w:left="540"/>
      </w:pPr>
      <w:r>
        <w:t>The C# API called by the JavaScript in the webpage isn’t very clear or easily understood</w:t>
      </w:r>
      <w:r w:rsidR="002F6CBF">
        <w:t xml:space="preserve">. </w:t>
      </w:r>
      <w:r w:rsidR="006B10E5">
        <w:t>Accessing the database directly in JavaScript would make the data path clearer and simpler to understand.</w:t>
      </w:r>
    </w:p>
    <w:p w:rsidR="00937816" w:rsidRDefault="00937816" w:rsidP="00E13909">
      <w:pPr>
        <w:pStyle w:val="ListParagraph"/>
        <w:numPr>
          <w:ilvl w:val="0"/>
          <w:numId w:val="12"/>
        </w:numPr>
        <w:tabs>
          <w:tab w:val="left" w:pos="900"/>
        </w:tabs>
        <w:ind w:left="540"/>
      </w:pPr>
      <w:r>
        <w:t>The pages with sensitive data are http, not https, creating potential security issues w</w:t>
      </w:r>
      <w:r w:rsidR="004013DE">
        <w:t>ith user data such as passwords. These could be converted to use https to encrypt the data.</w:t>
      </w:r>
    </w:p>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B1132B" w:rsidRDefault="00B1132B" w:rsidP="00B1132B">
      <w:pPr>
        <w:pStyle w:val="Heading1"/>
      </w:pPr>
      <w:bookmarkStart w:id="20" w:name="_Toc412202206"/>
      <w:r>
        <w:lastRenderedPageBreak/>
        <w:t>Appendix</w:t>
      </w:r>
      <w:bookmarkEnd w:id="20"/>
    </w:p>
    <w:p w:rsidR="00B1132B" w:rsidRDefault="00B1132B" w:rsidP="00103853">
      <w:pPr>
        <w:pStyle w:val="Heading2"/>
      </w:pPr>
      <w:bookmarkStart w:id="21" w:name="_Toc412202207"/>
      <w:r>
        <w:t>Entity – Relationship Diagram</w:t>
      </w:r>
      <w:bookmarkEnd w:id="21"/>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843280</wp:posOffset>
            </wp:positionV>
            <wp:extent cx="5924550" cy="5133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24550" cy="513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22" w:name="_Toc412202208"/>
      <w:r>
        <w:lastRenderedPageBreak/>
        <w:t>Relational Schema</w:t>
      </w:r>
      <w:bookmarkEnd w:id="22"/>
    </w:p>
    <w:p w:rsidR="00F23DD2" w:rsidRPr="00F23DD2" w:rsidRDefault="007B689C" w:rsidP="00F23DD2">
      <w:r>
        <w:rPr>
          <w:noProof/>
        </w:rPr>
        <w:drawing>
          <wp:inline distT="0" distB="0" distL="0" distR="0">
            <wp:extent cx="5895975" cy="54839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95975" cy="5483980"/>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25F6B"/>
    <w:multiLevelType w:val="hybridMultilevel"/>
    <w:tmpl w:val="B0B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126F4"/>
    <w:multiLevelType w:val="hybridMultilevel"/>
    <w:tmpl w:val="2858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1"/>
  </w:num>
  <w:num w:numId="6">
    <w:abstractNumId w:val="9"/>
  </w:num>
  <w:num w:numId="7">
    <w:abstractNumId w:val="5"/>
  </w:num>
  <w:num w:numId="8">
    <w:abstractNumId w:val="6"/>
  </w:num>
  <w:num w:numId="9">
    <w:abstractNumId w:val="1"/>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84E91"/>
    <w:rsid w:val="00090B35"/>
    <w:rsid w:val="000B594A"/>
    <w:rsid w:val="000B6A4C"/>
    <w:rsid w:val="000C1B52"/>
    <w:rsid w:val="000C2A32"/>
    <w:rsid w:val="000E0848"/>
    <w:rsid w:val="000E5C2C"/>
    <w:rsid w:val="000F06CA"/>
    <w:rsid w:val="000F0DFD"/>
    <w:rsid w:val="00103853"/>
    <w:rsid w:val="00127F76"/>
    <w:rsid w:val="00155689"/>
    <w:rsid w:val="00182F3D"/>
    <w:rsid w:val="0019487E"/>
    <w:rsid w:val="001B7B6F"/>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2F6CBF"/>
    <w:rsid w:val="003114E9"/>
    <w:rsid w:val="0031684F"/>
    <w:rsid w:val="00323039"/>
    <w:rsid w:val="003470AE"/>
    <w:rsid w:val="00372EC6"/>
    <w:rsid w:val="00397D2E"/>
    <w:rsid w:val="003C777E"/>
    <w:rsid w:val="003E087E"/>
    <w:rsid w:val="003E1F8A"/>
    <w:rsid w:val="004013DE"/>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5E3F11"/>
    <w:rsid w:val="0060269A"/>
    <w:rsid w:val="0060515F"/>
    <w:rsid w:val="00606E71"/>
    <w:rsid w:val="00616C51"/>
    <w:rsid w:val="00631D68"/>
    <w:rsid w:val="0063238E"/>
    <w:rsid w:val="0063448B"/>
    <w:rsid w:val="00644A55"/>
    <w:rsid w:val="00655852"/>
    <w:rsid w:val="00656DC5"/>
    <w:rsid w:val="006947BE"/>
    <w:rsid w:val="006A4748"/>
    <w:rsid w:val="006B10E5"/>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1FC9"/>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49BE"/>
    <w:rsid w:val="008573EC"/>
    <w:rsid w:val="00860152"/>
    <w:rsid w:val="00867856"/>
    <w:rsid w:val="00882656"/>
    <w:rsid w:val="00885AC3"/>
    <w:rsid w:val="00885B24"/>
    <w:rsid w:val="008A3AFC"/>
    <w:rsid w:val="008A479D"/>
    <w:rsid w:val="008A754E"/>
    <w:rsid w:val="008B186C"/>
    <w:rsid w:val="008D6661"/>
    <w:rsid w:val="008D6EFD"/>
    <w:rsid w:val="008F1EB4"/>
    <w:rsid w:val="00920CBA"/>
    <w:rsid w:val="009225AF"/>
    <w:rsid w:val="00937816"/>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3909"/>
    <w:rsid w:val="00E164F5"/>
    <w:rsid w:val="00E32AB7"/>
    <w:rsid w:val="00E41DD8"/>
    <w:rsid w:val="00E537D2"/>
    <w:rsid w:val="00E554D4"/>
    <w:rsid w:val="00E57042"/>
    <w:rsid w:val="00E57122"/>
    <w:rsid w:val="00E65D8C"/>
    <w:rsid w:val="00E74F37"/>
    <w:rsid w:val="00E758DB"/>
    <w:rsid w:val="00E82F1D"/>
    <w:rsid w:val="00E93737"/>
    <w:rsid w:val="00E94B84"/>
    <w:rsid w:val="00E9583B"/>
    <w:rsid w:val="00EC66D8"/>
    <w:rsid w:val="00ED10BD"/>
    <w:rsid w:val="00EF41D2"/>
    <w:rsid w:val="00F10C70"/>
    <w:rsid w:val="00F11978"/>
    <w:rsid w:val="00F15AAE"/>
    <w:rsid w:val="00F21570"/>
    <w:rsid w:val="00F23DD2"/>
    <w:rsid w:val="00F30DDA"/>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FC70E-98D4-458A-B1C3-7F9ED097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233</cp:revision>
  <dcterms:created xsi:type="dcterms:W3CDTF">2015-01-09T02:41:00Z</dcterms:created>
  <dcterms:modified xsi:type="dcterms:W3CDTF">2015-02-20T18:44:00Z</dcterms:modified>
</cp:coreProperties>
</file>