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99D7CA">
      <w:pPr>
        <w:pStyle w:val="72"/>
        <w:spacing w:before="1900"/>
        <w:jc w:val="center"/>
        <w:rPr>
          <w:rFonts w:hint="eastAsia" w:ascii="黑体" w:hAnsi="黑体" w:eastAsia="黑体" w:cs="黑体"/>
          <w:b/>
          <w:color w:val="000000"/>
          <w:sz w:val="72"/>
          <w:szCs w:val="72"/>
        </w:rPr>
      </w:pPr>
      <w:r>
        <w:rPr>
          <w:rFonts w:hint="eastAsia" w:ascii="黑体" w:hAnsi="黑体" w:eastAsia="黑体" w:cs="黑体"/>
          <w:b/>
          <w:color w:val="000000"/>
          <w:sz w:val="72"/>
          <w:szCs w:val="72"/>
        </w:rPr>
        <w:t>EgoBlind</w:t>
      </w:r>
    </w:p>
    <w:p w14:paraId="28A5E480">
      <w:pPr>
        <w:pStyle w:val="72"/>
        <w:spacing w:before="360"/>
        <w:jc w:val="center"/>
        <w:rPr>
          <w:rFonts w:ascii="Noto Sans CJK SC" w:hAnsi="Noto Sans CJK SC" w:eastAsia="Noto Sans CJK SC"/>
          <w:b/>
          <w:color w:val="000000"/>
          <w:sz w:val="44"/>
        </w:rPr>
      </w:pPr>
      <w:r>
        <w:rPr>
          <w:rFonts w:hint="eastAsia" w:ascii="黑体" w:hAnsi="黑体" w:eastAsia="黑体" w:cs="黑体"/>
          <w:b/>
          <w:color w:val="000000"/>
          <w:sz w:val="48"/>
          <w:szCs w:val="48"/>
        </w:rPr>
        <w:t>模块二测试缺陷报告书</w:t>
      </w:r>
    </w:p>
    <w:p w14:paraId="731DF828">
      <w:pPr>
        <w:pStyle w:val="72"/>
        <w:spacing w:before="360"/>
        <w:jc w:val="center"/>
        <w:rPr>
          <w:rFonts w:hint="eastAsia" w:ascii="黑体" w:hAnsi="黑体" w:eastAsia="黑体" w:cs="黑体"/>
          <w:b/>
          <w:color w:val="000000"/>
          <w:sz w:val="44"/>
        </w:rPr>
      </w:pPr>
    </w:p>
    <w:p w14:paraId="256DC0F9">
      <w:pPr>
        <w:pStyle w:val="72"/>
        <w:spacing w:before="360"/>
        <w:jc w:val="center"/>
        <w:rPr>
          <w:rFonts w:hint="eastAsia" w:ascii="黑体" w:hAnsi="黑体" w:eastAsia="黑体" w:cs="黑体"/>
          <w:b/>
          <w:color w:val="000000"/>
          <w:sz w:val="44"/>
        </w:rPr>
      </w:pPr>
    </w:p>
    <w:p w14:paraId="46050500">
      <w:pPr>
        <w:bidi w:val="0"/>
        <w:rPr>
          <w:rFonts w:hint="eastAsia"/>
        </w:rPr>
      </w:pPr>
    </w:p>
    <w:p w14:paraId="27F88400">
      <w:pPr>
        <w:pStyle w:val="72"/>
        <w:spacing w:before="360"/>
        <w:jc w:val="center"/>
        <w:rPr>
          <w:rFonts w:ascii="Noto Sans CJK SC" w:hAnsi="Noto Sans CJK SC" w:eastAsia="Noto Sans CJK SC"/>
          <w:b/>
          <w:color w:val="000000"/>
          <w:sz w:val="44"/>
        </w:rPr>
      </w:pPr>
    </w:p>
    <w:p w14:paraId="097B5D63">
      <w:pPr>
        <w:pStyle w:val="72"/>
        <w:spacing w:before="360"/>
        <w:jc w:val="both"/>
        <w:rPr>
          <w:rFonts w:ascii="Noto Sans CJK SC" w:hAnsi="Noto Sans CJK SC" w:eastAsia="Noto Sans CJK SC"/>
          <w:b/>
          <w:color w:val="000000"/>
          <w:sz w:val="44"/>
        </w:rPr>
      </w:pPr>
    </w:p>
    <w:tbl>
      <w:tblPr>
        <w:tblStyle w:val="13"/>
        <w:tblW w:w="8308" w:type="dxa"/>
        <w:jc w:val="center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2"/>
        <w:gridCol w:w="921"/>
        <w:gridCol w:w="3507"/>
        <w:gridCol w:w="1818"/>
      </w:tblGrid>
      <w:tr w14:paraId="4EDD687C">
        <w:trPr>
          <w:jc w:val="center"/>
        </w:trPr>
        <w:tc>
          <w:tcPr>
            <w:tcW w:w="2062" w:type="dxa"/>
            <w:shd w:val="clear" w:color="auto" w:fill="E6E6E6"/>
            <w:noWrap w:val="0"/>
            <w:vAlign w:val="center"/>
          </w:tcPr>
          <w:p w14:paraId="304B76D5">
            <w:pPr>
              <w:bidi w:val="0"/>
              <w:ind w:left="0" w:leftChars="0" w:firstLine="0" w:firstLineChars="0"/>
              <w:jc w:val="center"/>
            </w:pPr>
            <w:r>
              <w:rPr>
                <w:rFonts w:hint="eastAsia"/>
              </w:rPr>
              <w:t>日期</w:t>
            </w:r>
          </w:p>
        </w:tc>
        <w:tc>
          <w:tcPr>
            <w:tcW w:w="921" w:type="dxa"/>
            <w:shd w:val="clear" w:color="auto" w:fill="E6E6E6"/>
            <w:noWrap w:val="0"/>
            <w:vAlign w:val="center"/>
          </w:tcPr>
          <w:p w14:paraId="59792208">
            <w:pPr>
              <w:bidi w:val="0"/>
              <w:ind w:left="0" w:leftChars="0" w:firstLine="0" w:firstLineChars="0"/>
              <w:jc w:val="center"/>
            </w:pPr>
            <w:r>
              <w:rPr>
                <w:rFonts w:hint="eastAsia"/>
              </w:rPr>
              <w:t>版本</w:t>
            </w:r>
          </w:p>
        </w:tc>
        <w:tc>
          <w:tcPr>
            <w:tcW w:w="3507" w:type="dxa"/>
            <w:shd w:val="clear" w:color="auto" w:fill="E6E6E6"/>
            <w:noWrap w:val="0"/>
            <w:vAlign w:val="center"/>
          </w:tcPr>
          <w:p w14:paraId="4166E085">
            <w:pPr>
              <w:bidi w:val="0"/>
              <w:ind w:left="0" w:leftChars="0" w:firstLine="0" w:firstLineChars="0"/>
              <w:jc w:val="center"/>
            </w:pPr>
            <w:r>
              <w:rPr>
                <w:rFonts w:hint="eastAsia"/>
              </w:rPr>
              <w:t>说明</w:t>
            </w:r>
          </w:p>
        </w:tc>
        <w:tc>
          <w:tcPr>
            <w:tcW w:w="1818" w:type="dxa"/>
            <w:shd w:val="clear" w:color="auto" w:fill="E6E6E6"/>
            <w:noWrap w:val="0"/>
            <w:vAlign w:val="center"/>
          </w:tcPr>
          <w:p w14:paraId="11E35131">
            <w:pPr>
              <w:bidi w:val="0"/>
              <w:ind w:left="0" w:leftChars="0" w:firstLine="0" w:firstLineChars="0"/>
              <w:jc w:val="center"/>
            </w:pPr>
            <w:r>
              <w:rPr>
                <w:rFonts w:hint="eastAsia"/>
              </w:rPr>
              <w:t>作者</w:t>
            </w:r>
          </w:p>
        </w:tc>
      </w:tr>
      <w:tr w14:paraId="4C8C8F3D">
        <w:trPr>
          <w:trHeight w:val="375" w:hRule="atLeast"/>
          <w:jc w:val="center"/>
        </w:trPr>
        <w:tc>
          <w:tcPr>
            <w:tcW w:w="2062" w:type="dxa"/>
            <w:noWrap w:val="0"/>
            <w:vAlign w:val="center"/>
          </w:tcPr>
          <w:p w14:paraId="7D9B50DB">
            <w:pPr>
              <w:bidi w:val="0"/>
              <w:ind w:left="0" w:lef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t>2026-09-1</w:t>
            </w: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921" w:type="dxa"/>
            <w:noWrap w:val="0"/>
            <w:vAlign w:val="center"/>
          </w:tcPr>
          <w:p w14:paraId="520C93C2">
            <w:pPr>
              <w:bidi w:val="0"/>
              <w:ind w:left="0" w:leftChars="0" w:firstLine="0" w:firstLineChars="0"/>
              <w:jc w:val="center"/>
            </w:pPr>
            <w:r>
              <w:t>1.0</w:t>
            </w:r>
          </w:p>
        </w:tc>
        <w:tc>
          <w:tcPr>
            <w:tcW w:w="3507" w:type="dxa"/>
            <w:noWrap w:val="0"/>
            <w:vAlign w:val="center"/>
          </w:tcPr>
          <w:p w14:paraId="5A12F559">
            <w:pPr>
              <w:bidi w:val="0"/>
              <w:ind w:left="0" w:leftChars="0" w:firstLine="0" w:firstLineChars="0"/>
              <w:jc w:val="center"/>
            </w:pPr>
            <w:r>
              <w:t>记录 AI 辅助发现的 D2-001</w:t>
            </w:r>
          </w:p>
        </w:tc>
        <w:tc>
          <w:tcPr>
            <w:tcW w:w="1818" w:type="dxa"/>
            <w:noWrap w:val="0"/>
            <w:vAlign w:val="center"/>
          </w:tcPr>
          <w:p w14:paraId="5D375DE2">
            <w:pPr>
              <w:bidi w:val="0"/>
              <w:ind w:left="0" w:leftChars="0" w:firstLine="0" w:firstLineChars="0"/>
              <w:jc w:val="center"/>
            </w:pPr>
            <w:r>
              <w:rPr>
                <w:rFonts w:hint="eastAsia"/>
              </w:rPr>
              <w:t>邱豪、王渤</w:t>
            </w:r>
          </w:p>
        </w:tc>
      </w:tr>
      <w:tr w14:paraId="005D1661">
        <w:trPr>
          <w:trHeight w:val="342" w:hRule="atLeast"/>
          <w:jc w:val="center"/>
        </w:trPr>
        <w:tc>
          <w:tcPr>
            <w:tcW w:w="2062" w:type="dxa"/>
            <w:noWrap w:val="0"/>
            <w:vAlign w:val="center"/>
          </w:tcPr>
          <w:p w14:paraId="4336E468">
            <w:pPr>
              <w:spacing w:line="240" w:lineRule="auto"/>
              <w:ind w:left="0" w:leftChars="0" w:right="0" w:rightChars="0" w:firstLine="0" w:firstLineChars="0"/>
              <w:jc w:val="center"/>
              <w:rPr>
                <w:szCs w:val="21"/>
              </w:rPr>
            </w:pPr>
          </w:p>
        </w:tc>
        <w:tc>
          <w:tcPr>
            <w:tcW w:w="921" w:type="dxa"/>
            <w:noWrap w:val="0"/>
            <w:vAlign w:val="center"/>
          </w:tcPr>
          <w:p w14:paraId="1A95089B">
            <w:pPr>
              <w:spacing w:line="240" w:lineRule="auto"/>
              <w:ind w:left="0" w:leftChars="0" w:right="0" w:rightChars="0" w:firstLine="0" w:firstLineChars="0"/>
              <w:jc w:val="center"/>
              <w:rPr>
                <w:szCs w:val="21"/>
              </w:rPr>
            </w:pPr>
          </w:p>
        </w:tc>
        <w:tc>
          <w:tcPr>
            <w:tcW w:w="3507" w:type="dxa"/>
            <w:noWrap w:val="0"/>
            <w:vAlign w:val="center"/>
          </w:tcPr>
          <w:p w14:paraId="2655B0FC">
            <w:pPr>
              <w:spacing w:line="240" w:lineRule="auto"/>
              <w:ind w:left="0" w:leftChars="0" w:right="0" w:rightChars="0" w:firstLine="0" w:firstLineChars="0"/>
              <w:jc w:val="center"/>
              <w:rPr>
                <w:szCs w:val="21"/>
              </w:rPr>
            </w:pPr>
          </w:p>
        </w:tc>
        <w:tc>
          <w:tcPr>
            <w:tcW w:w="1818" w:type="dxa"/>
            <w:noWrap w:val="0"/>
            <w:vAlign w:val="center"/>
          </w:tcPr>
          <w:p w14:paraId="260B3681">
            <w:pPr>
              <w:spacing w:line="240" w:lineRule="auto"/>
              <w:ind w:left="0" w:leftChars="0" w:right="0" w:rightChars="0" w:firstLine="0" w:firstLineChars="0"/>
              <w:jc w:val="center"/>
              <w:rPr>
                <w:szCs w:val="21"/>
              </w:rPr>
            </w:pPr>
          </w:p>
        </w:tc>
      </w:tr>
      <w:tr w14:paraId="1B5E7AB9">
        <w:trPr>
          <w:trHeight w:val="90" w:hRule="atLeast"/>
          <w:jc w:val="center"/>
        </w:trPr>
        <w:tc>
          <w:tcPr>
            <w:tcW w:w="2062" w:type="dxa"/>
            <w:noWrap w:val="0"/>
            <w:vAlign w:val="center"/>
          </w:tcPr>
          <w:p w14:paraId="0DB0ECFA">
            <w:pPr>
              <w:spacing w:line="240" w:lineRule="auto"/>
              <w:ind w:left="0" w:leftChars="0" w:right="0" w:rightChars="0" w:firstLine="0" w:firstLineChars="0"/>
              <w:jc w:val="center"/>
              <w:rPr>
                <w:szCs w:val="21"/>
              </w:rPr>
            </w:pPr>
          </w:p>
        </w:tc>
        <w:tc>
          <w:tcPr>
            <w:tcW w:w="921" w:type="dxa"/>
            <w:noWrap w:val="0"/>
            <w:vAlign w:val="center"/>
          </w:tcPr>
          <w:p w14:paraId="0C162AE2">
            <w:pPr>
              <w:spacing w:line="240" w:lineRule="auto"/>
              <w:ind w:left="0" w:leftChars="0" w:right="0" w:rightChars="0" w:firstLine="0" w:firstLineChars="0"/>
              <w:jc w:val="center"/>
              <w:rPr>
                <w:szCs w:val="21"/>
              </w:rPr>
            </w:pPr>
          </w:p>
        </w:tc>
        <w:tc>
          <w:tcPr>
            <w:tcW w:w="3507" w:type="dxa"/>
            <w:noWrap w:val="0"/>
            <w:vAlign w:val="center"/>
          </w:tcPr>
          <w:p w14:paraId="062F4CF3">
            <w:pPr>
              <w:spacing w:line="240" w:lineRule="auto"/>
              <w:ind w:left="0" w:leftChars="0" w:right="0" w:rightChars="0" w:firstLine="0" w:firstLineChars="0"/>
              <w:jc w:val="center"/>
              <w:rPr>
                <w:szCs w:val="21"/>
              </w:rPr>
            </w:pPr>
          </w:p>
        </w:tc>
        <w:tc>
          <w:tcPr>
            <w:tcW w:w="1818" w:type="dxa"/>
            <w:noWrap w:val="0"/>
            <w:vAlign w:val="center"/>
          </w:tcPr>
          <w:p w14:paraId="1801F044">
            <w:pPr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szCs w:val="21"/>
              </w:rPr>
            </w:pPr>
          </w:p>
        </w:tc>
      </w:tr>
      <w:tr w14:paraId="76FEE59D">
        <w:trPr>
          <w:trHeight w:val="362" w:hRule="atLeast"/>
          <w:jc w:val="center"/>
        </w:trPr>
        <w:tc>
          <w:tcPr>
            <w:tcW w:w="2062" w:type="dxa"/>
            <w:noWrap w:val="0"/>
            <w:vAlign w:val="center"/>
          </w:tcPr>
          <w:p w14:paraId="507FCF40">
            <w:pPr>
              <w:spacing w:line="240" w:lineRule="auto"/>
              <w:ind w:left="0" w:leftChars="0" w:right="0" w:rightChars="0" w:firstLine="0" w:firstLineChars="0"/>
              <w:jc w:val="center"/>
              <w:rPr>
                <w:szCs w:val="21"/>
              </w:rPr>
            </w:pPr>
          </w:p>
        </w:tc>
        <w:tc>
          <w:tcPr>
            <w:tcW w:w="921" w:type="dxa"/>
            <w:noWrap w:val="0"/>
            <w:vAlign w:val="center"/>
          </w:tcPr>
          <w:p w14:paraId="36916D95">
            <w:pPr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3507" w:type="dxa"/>
            <w:noWrap w:val="0"/>
            <w:vAlign w:val="center"/>
          </w:tcPr>
          <w:p w14:paraId="0A5616AE">
            <w:pPr>
              <w:spacing w:line="240" w:lineRule="auto"/>
              <w:ind w:left="0" w:leftChars="0" w:right="0" w:rightChars="0" w:firstLine="0" w:firstLineChars="0"/>
              <w:jc w:val="center"/>
              <w:rPr>
                <w:szCs w:val="21"/>
              </w:rPr>
            </w:pPr>
          </w:p>
        </w:tc>
        <w:tc>
          <w:tcPr>
            <w:tcW w:w="1818" w:type="dxa"/>
            <w:noWrap w:val="0"/>
            <w:vAlign w:val="center"/>
          </w:tcPr>
          <w:p w14:paraId="3F282A91">
            <w:pPr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szCs w:val="21"/>
              </w:rPr>
            </w:pPr>
          </w:p>
        </w:tc>
      </w:tr>
    </w:tbl>
    <w:p w14:paraId="03A40BEC">
      <w:pPr>
        <w:ind w:left="0" w:leftChars="0" w:firstLine="0" w:firstLineChars="0"/>
      </w:pPr>
      <w:r>
        <w:br w:type="page"/>
      </w:r>
    </w:p>
    <w:p w14:paraId="433BD743">
      <w:pPr>
        <w:spacing w:line="360" w:lineRule="auto"/>
        <w:ind w:left="0" w:leftChars="0" w:firstLine="0" w:firstLineChars="0"/>
        <w:jc w:val="center"/>
        <w:rPr>
          <w:rFonts w:hint="eastAsia" w:ascii="黑体" w:eastAsia="黑体"/>
          <w:b/>
          <w:sz w:val="28"/>
          <w:szCs w:val="28"/>
        </w:rPr>
      </w:pPr>
      <w:r>
        <w:rPr>
          <w:rFonts w:hint="eastAsia" w:ascii="黑体" w:eastAsia="黑体"/>
          <w:b/>
          <w:sz w:val="28"/>
          <w:szCs w:val="28"/>
        </w:rPr>
        <w:t>目  录</w:t>
      </w:r>
    </w:p>
    <w:p w14:paraId="75FD692A">
      <w:pPr>
        <w:pStyle w:val="10"/>
        <w:tabs>
          <w:tab w:val="right" w:leader="dot" w:pos="8309"/>
          <w:tab w:val="clear" w:pos="8296"/>
        </w:tabs>
        <w:ind w:left="0" w:leftChars="0" w:firstLine="0" w:firstLineChars="0"/>
      </w:pPr>
      <w:r>
        <w:rPr>
          <w:rFonts w:hint="eastAsia" w:ascii="黑体" w:eastAsia="黑体"/>
          <w:b/>
          <w:sz w:val="28"/>
          <w:szCs w:val="28"/>
        </w:rPr>
        <w:fldChar w:fldCharType="begin"/>
      </w:r>
      <w:r>
        <w:rPr>
          <w:rFonts w:hint="eastAsia" w:ascii="黑体" w:eastAsia="黑体"/>
          <w:b/>
          <w:sz w:val="28"/>
          <w:szCs w:val="28"/>
        </w:rPr>
        <w:instrText xml:space="preserve">TOC \o "1-3" \h \u </w:instrText>
      </w:r>
      <w:r>
        <w:rPr>
          <w:rFonts w:hint="eastAsia" w:ascii="黑体" w:eastAsia="黑体"/>
          <w:b/>
          <w:sz w:val="28"/>
          <w:szCs w:val="28"/>
        </w:rPr>
        <w:fldChar w:fldCharType="separate"/>
      </w:r>
      <w:r>
        <w:rPr>
          <w:rFonts w:hint="eastAsia" w:ascii="黑体" w:eastAsia="黑体"/>
          <w:b/>
          <w:bCs/>
          <w:szCs w:val="28"/>
        </w:rPr>
        <w:fldChar w:fldCharType="begin"/>
      </w:r>
      <w:r>
        <w:rPr>
          <w:rFonts w:hint="eastAsia" w:ascii="黑体" w:eastAsia="黑体"/>
          <w:b/>
          <w:bCs/>
          <w:szCs w:val="28"/>
        </w:rPr>
        <w:instrText xml:space="preserve"> HYPERLINK \l _Toc1155586049 </w:instrText>
      </w:r>
      <w:r>
        <w:rPr>
          <w:rFonts w:hint="eastAsia" w:ascii="黑体" w:eastAsia="黑体"/>
          <w:b/>
          <w:bCs/>
          <w:szCs w:val="28"/>
        </w:rPr>
        <w:fldChar w:fldCharType="separate"/>
      </w:r>
      <w:r>
        <w:rPr>
          <w:b/>
          <w:bCs/>
        </w:rPr>
        <w:t>1 引言</w:t>
      </w:r>
      <w:r>
        <w:rPr>
          <w:b/>
          <w:bCs/>
        </w:rPr>
        <w:tab/>
      </w:r>
      <w:r>
        <w:rPr>
          <w:b/>
          <w:bCs/>
        </w:rPr>
        <w:fldChar w:fldCharType="begin"/>
      </w:r>
      <w:r>
        <w:rPr>
          <w:b/>
          <w:bCs/>
        </w:rPr>
        <w:instrText xml:space="preserve"> PAGEREF _Toc1155586049 \h </w:instrText>
      </w:r>
      <w:r>
        <w:rPr>
          <w:b/>
          <w:bCs/>
        </w:rPr>
        <w:fldChar w:fldCharType="separate"/>
      </w:r>
      <w:r>
        <w:rPr>
          <w:b/>
          <w:bCs/>
        </w:rPr>
        <w:t>3</w:t>
      </w:r>
      <w:r>
        <w:rPr>
          <w:b/>
          <w:bCs/>
        </w:rPr>
        <w:fldChar w:fldCharType="end"/>
      </w:r>
      <w:r>
        <w:rPr>
          <w:rFonts w:hint="eastAsia" w:ascii="黑体" w:eastAsia="黑体"/>
          <w:b/>
          <w:bCs/>
          <w:szCs w:val="28"/>
        </w:rPr>
        <w:fldChar w:fldCharType="end"/>
      </w:r>
    </w:p>
    <w:p w14:paraId="6A4C1240">
      <w:pPr>
        <w:pStyle w:val="12"/>
        <w:tabs>
          <w:tab w:val="right" w:leader="dot" w:pos="8309"/>
        </w:tabs>
      </w:pPr>
      <w:r>
        <w:rPr>
          <w:rFonts w:hint="eastAsia" w:ascii="黑体" w:eastAsia="黑体"/>
          <w:szCs w:val="28"/>
        </w:rPr>
        <w:fldChar w:fldCharType="begin"/>
      </w:r>
      <w:r>
        <w:rPr>
          <w:rFonts w:hint="eastAsia" w:ascii="黑体" w:eastAsia="黑体"/>
          <w:szCs w:val="28"/>
        </w:rPr>
        <w:instrText xml:space="preserve"> HYPERLINK \l _Toc92622075 </w:instrText>
      </w:r>
      <w:r>
        <w:rPr>
          <w:rFonts w:hint="eastAsia" w:ascii="黑体" w:eastAsia="黑体"/>
          <w:szCs w:val="28"/>
        </w:rPr>
        <w:fldChar w:fldCharType="separate"/>
      </w:r>
      <w:r>
        <w:t>1.1 编写目的</w:t>
      </w:r>
      <w:r>
        <w:tab/>
      </w:r>
      <w:r>
        <w:fldChar w:fldCharType="begin"/>
      </w:r>
      <w:r>
        <w:instrText xml:space="preserve"> PAGEREF _Toc92622075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eastAsia="黑体"/>
          <w:szCs w:val="28"/>
        </w:rPr>
        <w:fldChar w:fldCharType="end"/>
      </w:r>
    </w:p>
    <w:p w14:paraId="4BD4C802">
      <w:pPr>
        <w:pStyle w:val="12"/>
        <w:tabs>
          <w:tab w:val="right" w:leader="dot" w:pos="8309"/>
        </w:tabs>
      </w:pPr>
      <w:r>
        <w:rPr>
          <w:rFonts w:hint="eastAsia" w:ascii="黑体" w:eastAsia="黑体"/>
          <w:szCs w:val="28"/>
        </w:rPr>
        <w:fldChar w:fldCharType="begin"/>
      </w:r>
      <w:r>
        <w:rPr>
          <w:rFonts w:hint="eastAsia" w:ascii="黑体" w:eastAsia="黑体"/>
          <w:szCs w:val="28"/>
        </w:rPr>
        <w:instrText xml:space="preserve"> HYPERLINK \l _Toc1921054097 </w:instrText>
      </w:r>
      <w:r>
        <w:rPr>
          <w:rFonts w:hint="eastAsia" w:ascii="黑体" w:eastAsia="黑体"/>
          <w:szCs w:val="28"/>
        </w:rPr>
        <w:fldChar w:fldCharType="separate"/>
      </w:r>
      <w:r>
        <w:t>1.2 背景</w:t>
      </w:r>
      <w:r>
        <w:tab/>
      </w:r>
      <w:r>
        <w:fldChar w:fldCharType="begin"/>
      </w:r>
      <w:r>
        <w:instrText xml:space="preserve"> PAGEREF _Toc1921054097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eastAsia="黑体"/>
          <w:szCs w:val="28"/>
        </w:rPr>
        <w:fldChar w:fldCharType="end"/>
      </w:r>
    </w:p>
    <w:p w14:paraId="33A9E65D">
      <w:pPr>
        <w:pStyle w:val="12"/>
        <w:tabs>
          <w:tab w:val="right" w:leader="dot" w:pos="8309"/>
        </w:tabs>
      </w:pPr>
      <w:r>
        <w:rPr>
          <w:rFonts w:hint="eastAsia" w:ascii="黑体" w:eastAsia="黑体"/>
          <w:szCs w:val="28"/>
        </w:rPr>
        <w:fldChar w:fldCharType="begin"/>
      </w:r>
      <w:r>
        <w:rPr>
          <w:rFonts w:hint="eastAsia" w:ascii="黑体" w:eastAsia="黑体"/>
          <w:szCs w:val="28"/>
        </w:rPr>
        <w:instrText xml:space="preserve"> HYPERLINK \l _Toc1887059281 </w:instrText>
      </w:r>
      <w:r>
        <w:rPr>
          <w:rFonts w:hint="eastAsia" w:ascii="黑体" w:eastAsia="黑体"/>
          <w:szCs w:val="28"/>
        </w:rPr>
        <w:fldChar w:fldCharType="separate"/>
      </w:r>
      <w:r>
        <w:t>1.3 参考资料</w:t>
      </w:r>
      <w:r>
        <w:tab/>
      </w:r>
      <w:r>
        <w:fldChar w:fldCharType="begin"/>
      </w:r>
      <w:r>
        <w:instrText xml:space="preserve"> PAGEREF _Toc1887059281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eastAsia="黑体"/>
          <w:szCs w:val="28"/>
        </w:rPr>
        <w:fldChar w:fldCharType="end"/>
      </w:r>
    </w:p>
    <w:p w14:paraId="331114E7">
      <w:pPr>
        <w:pStyle w:val="10"/>
        <w:tabs>
          <w:tab w:val="right" w:leader="dot" w:pos="8309"/>
          <w:tab w:val="clear" w:pos="8296"/>
        </w:tabs>
        <w:ind w:left="0" w:leftChars="0" w:firstLine="0" w:firstLineChars="0"/>
      </w:pPr>
      <w:r>
        <w:rPr>
          <w:rFonts w:hint="eastAsia" w:ascii="黑体" w:eastAsia="黑体"/>
          <w:szCs w:val="28"/>
        </w:rPr>
        <w:fldChar w:fldCharType="begin"/>
      </w:r>
      <w:r>
        <w:rPr>
          <w:rFonts w:hint="eastAsia" w:ascii="黑体" w:eastAsia="黑体"/>
          <w:szCs w:val="28"/>
        </w:rPr>
        <w:instrText xml:space="preserve"> HYPERLINK \l _Toc1766836871 </w:instrText>
      </w:r>
      <w:r>
        <w:rPr>
          <w:rFonts w:hint="eastAsia" w:ascii="黑体" w:eastAsia="黑体"/>
          <w:szCs w:val="28"/>
        </w:rPr>
        <w:fldChar w:fldCharType="separate"/>
      </w:r>
      <w:r>
        <w:t>2 测试环境</w:t>
      </w:r>
      <w:r>
        <w:tab/>
      </w:r>
      <w:r>
        <w:fldChar w:fldCharType="begin"/>
      </w:r>
      <w:r>
        <w:instrText xml:space="preserve"> PAGEREF _Toc1766836871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eastAsia="黑体"/>
          <w:szCs w:val="28"/>
        </w:rPr>
        <w:fldChar w:fldCharType="end"/>
      </w:r>
    </w:p>
    <w:p w14:paraId="5199D7FD">
      <w:pPr>
        <w:pStyle w:val="10"/>
        <w:tabs>
          <w:tab w:val="right" w:leader="dot" w:pos="8309"/>
          <w:tab w:val="clear" w:pos="8296"/>
        </w:tabs>
        <w:ind w:left="0" w:leftChars="0" w:firstLine="0" w:firstLineChars="0"/>
      </w:pPr>
      <w:r>
        <w:rPr>
          <w:rFonts w:hint="eastAsia" w:ascii="黑体" w:eastAsia="黑体"/>
          <w:szCs w:val="28"/>
        </w:rPr>
        <w:fldChar w:fldCharType="begin"/>
      </w:r>
      <w:r>
        <w:rPr>
          <w:rFonts w:hint="eastAsia" w:ascii="黑体" w:eastAsia="黑体"/>
          <w:szCs w:val="28"/>
        </w:rPr>
        <w:instrText xml:space="preserve"> HYPERLINK \l _Toc1970903828 </w:instrText>
      </w:r>
      <w:r>
        <w:rPr>
          <w:rFonts w:hint="eastAsia" w:ascii="黑体" w:eastAsia="黑体"/>
          <w:szCs w:val="28"/>
        </w:rPr>
        <w:fldChar w:fldCharType="separate"/>
      </w:r>
      <w:r>
        <w:t>3 缺陷记录</w:t>
      </w:r>
      <w:r>
        <w:tab/>
      </w:r>
      <w:r>
        <w:fldChar w:fldCharType="begin"/>
      </w:r>
      <w:r>
        <w:instrText xml:space="preserve"> PAGEREF _Toc1970903828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eastAsia="黑体"/>
          <w:szCs w:val="28"/>
        </w:rPr>
        <w:fldChar w:fldCharType="end"/>
      </w:r>
    </w:p>
    <w:p w14:paraId="422CA3BE">
      <w:pPr>
        <w:pStyle w:val="12"/>
        <w:tabs>
          <w:tab w:val="right" w:leader="dot" w:pos="8309"/>
        </w:tabs>
      </w:pPr>
      <w:r>
        <w:rPr>
          <w:rFonts w:hint="eastAsia" w:ascii="黑体" w:eastAsia="黑体"/>
          <w:szCs w:val="28"/>
        </w:rPr>
        <w:fldChar w:fldCharType="begin"/>
      </w:r>
      <w:r>
        <w:rPr>
          <w:rFonts w:hint="eastAsia" w:ascii="黑体" w:eastAsia="黑体"/>
          <w:szCs w:val="28"/>
        </w:rPr>
        <w:instrText xml:space="preserve"> HYPERLINK \l _Toc45382221 </w:instrText>
      </w:r>
      <w:r>
        <w:rPr>
          <w:rFonts w:hint="eastAsia" w:ascii="黑体" w:eastAsia="黑体"/>
          <w:szCs w:val="28"/>
        </w:rPr>
        <w:fldChar w:fldCharType="separate"/>
      </w:r>
      <w:r>
        <w:t>3.1 D2-001 旧评分缓存污染新一轮评估</w:t>
      </w:r>
      <w:r>
        <w:tab/>
      </w:r>
      <w:r>
        <w:fldChar w:fldCharType="begin"/>
      </w:r>
      <w:r>
        <w:instrText xml:space="preserve"> PAGEREF _Toc45382221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eastAsia="黑体"/>
          <w:szCs w:val="28"/>
        </w:rPr>
        <w:fldChar w:fldCharType="end"/>
      </w:r>
    </w:p>
    <w:p w14:paraId="1276439F">
      <w:pPr>
        <w:pStyle w:val="12"/>
        <w:keepNext w:val="0"/>
        <w:keepLines w:val="0"/>
        <w:pageBreakBefore w:val="0"/>
        <w:widowControl w:val="0"/>
        <w:tabs>
          <w:tab w:val="right" w:leader="dot" w:pos="830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hint="eastAsia" w:ascii="黑体" w:eastAsia="黑体"/>
          <w:szCs w:val="28"/>
        </w:rPr>
        <w:fldChar w:fldCharType="begin"/>
      </w:r>
      <w:r>
        <w:rPr>
          <w:rFonts w:hint="eastAsia" w:ascii="黑体" w:eastAsia="黑体"/>
          <w:szCs w:val="28"/>
        </w:rPr>
        <w:instrText xml:space="preserve"> HYPERLINK \l _Toc382293662 </w:instrText>
      </w:r>
      <w:r>
        <w:rPr>
          <w:rFonts w:hint="eastAsia" w:ascii="黑体" w:eastAsia="黑体"/>
          <w:szCs w:val="28"/>
        </w:rPr>
        <w:fldChar w:fldCharType="separate"/>
      </w:r>
      <w:r>
        <w:t>3.2 缺陷现象</w:t>
      </w:r>
      <w:r>
        <w:tab/>
      </w:r>
      <w:r>
        <w:fldChar w:fldCharType="begin"/>
      </w:r>
      <w:r>
        <w:instrText xml:space="preserve"> PAGEREF _Toc382293662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eastAsia="黑体"/>
          <w:szCs w:val="28"/>
        </w:rPr>
        <w:fldChar w:fldCharType="end"/>
      </w:r>
    </w:p>
    <w:p w14:paraId="18B09030">
      <w:pPr>
        <w:pStyle w:val="12"/>
        <w:tabs>
          <w:tab w:val="right" w:leader="dot" w:pos="8309"/>
        </w:tabs>
      </w:pPr>
      <w:r>
        <w:rPr>
          <w:rFonts w:hint="eastAsia" w:ascii="黑体" w:eastAsia="黑体"/>
          <w:szCs w:val="28"/>
        </w:rPr>
        <w:fldChar w:fldCharType="begin"/>
      </w:r>
      <w:r>
        <w:rPr>
          <w:rFonts w:hint="eastAsia" w:ascii="黑体" w:eastAsia="黑体"/>
          <w:szCs w:val="28"/>
        </w:rPr>
        <w:instrText xml:space="preserve"> HYPERLINK \l _Toc2085989057 </w:instrText>
      </w:r>
      <w:r>
        <w:rPr>
          <w:rFonts w:hint="eastAsia" w:ascii="黑体" w:eastAsia="黑体"/>
          <w:szCs w:val="28"/>
        </w:rPr>
        <w:fldChar w:fldCharType="separate"/>
      </w:r>
      <w:r>
        <w:t>3.3 复现步骤</w:t>
      </w:r>
      <w:r>
        <w:tab/>
      </w:r>
      <w:r>
        <w:fldChar w:fldCharType="begin"/>
      </w:r>
      <w:r>
        <w:instrText xml:space="preserve"> PAGEREF _Toc2085989057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eastAsia="黑体"/>
          <w:szCs w:val="28"/>
        </w:rPr>
        <w:fldChar w:fldCharType="end"/>
      </w:r>
    </w:p>
    <w:p w14:paraId="663C609B">
      <w:pPr>
        <w:pStyle w:val="12"/>
        <w:tabs>
          <w:tab w:val="right" w:leader="dot" w:pos="8309"/>
        </w:tabs>
      </w:pPr>
      <w:r>
        <w:rPr>
          <w:rFonts w:hint="eastAsia" w:ascii="黑体" w:eastAsia="黑体"/>
          <w:szCs w:val="28"/>
        </w:rPr>
        <w:fldChar w:fldCharType="begin"/>
      </w:r>
      <w:r>
        <w:rPr>
          <w:rFonts w:hint="eastAsia" w:ascii="黑体" w:eastAsia="黑体"/>
          <w:szCs w:val="28"/>
        </w:rPr>
        <w:instrText xml:space="preserve"> HYPERLINK \l _Toc1547543724 </w:instrText>
      </w:r>
      <w:r>
        <w:rPr>
          <w:rFonts w:hint="eastAsia" w:ascii="黑体" w:eastAsia="黑体"/>
          <w:szCs w:val="28"/>
        </w:rPr>
        <w:fldChar w:fldCharType="separate"/>
      </w:r>
      <w:r>
        <w:t>3.4 预期与实际结果</w:t>
      </w:r>
      <w:r>
        <w:tab/>
      </w:r>
      <w:r>
        <w:fldChar w:fldCharType="begin"/>
      </w:r>
      <w:r>
        <w:instrText xml:space="preserve"> PAGEREF _Toc1547543724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eastAsia="黑体"/>
          <w:szCs w:val="28"/>
        </w:rPr>
        <w:fldChar w:fldCharType="end"/>
      </w:r>
    </w:p>
    <w:p w14:paraId="1C7F83AB">
      <w:pPr>
        <w:pStyle w:val="10"/>
        <w:tabs>
          <w:tab w:val="right" w:leader="dot" w:pos="8309"/>
          <w:tab w:val="clear" w:pos="8296"/>
        </w:tabs>
        <w:ind w:left="0" w:leftChars="0" w:firstLine="0" w:firstLineChars="0"/>
      </w:pPr>
      <w:r>
        <w:rPr>
          <w:rFonts w:hint="eastAsia" w:ascii="黑体" w:eastAsia="黑体"/>
          <w:szCs w:val="28"/>
        </w:rPr>
        <w:fldChar w:fldCharType="begin"/>
      </w:r>
      <w:r>
        <w:rPr>
          <w:rFonts w:hint="eastAsia" w:ascii="黑体" w:eastAsia="黑体"/>
          <w:szCs w:val="28"/>
        </w:rPr>
        <w:instrText xml:space="preserve"> HYPERLINK \l _Toc1392920451 </w:instrText>
      </w:r>
      <w:r>
        <w:rPr>
          <w:rFonts w:hint="eastAsia" w:ascii="黑体" w:eastAsia="黑体"/>
          <w:szCs w:val="28"/>
        </w:rPr>
        <w:fldChar w:fldCharType="separate"/>
      </w:r>
      <w:r>
        <w:t>4 修复与验证</w:t>
      </w:r>
      <w:r>
        <w:tab/>
      </w:r>
      <w:r>
        <w:fldChar w:fldCharType="begin"/>
      </w:r>
      <w:r>
        <w:instrText xml:space="preserve"> PAGEREF _Toc1392920451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eastAsia="黑体"/>
          <w:szCs w:val="28"/>
        </w:rPr>
        <w:fldChar w:fldCharType="end"/>
      </w:r>
    </w:p>
    <w:p w14:paraId="44878738">
      <w:pPr>
        <w:pStyle w:val="12"/>
        <w:tabs>
          <w:tab w:val="right" w:leader="dot" w:pos="8309"/>
        </w:tabs>
      </w:pPr>
      <w:r>
        <w:rPr>
          <w:rFonts w:hint="eastAsia" w:ascii="黑体" w:eastAsia="黑体"/>
          <w:szCs w:val="28"/>
        </w:rPr>
        <w:fldChar w:fldCharType="begin"/>
      </w:r>
      <w:r>
        <w:rPr>
          <w:rFonts w:hint="eastAsia" w:ascii="黑体" w:eastAsia="黑体"/>
          <w:szCs w:val="28"/>
        </w:rPr>
        <w:instrText xml:space="preserve"> HYPERLINK \l _Toc1094784010 </w:instrText>
      </w:r>
      <w:r>
        <w:rPr>
          <w:rFonts w:hint="eastAsia" w:ascii="黑体" w:eastAsia="黑体"/>
          <w:szCs w:val="28"/>
        </w:rPr>
        <w:fldChar w:fldCharType="separate"/>
      </w:r>
      <w:r>
        <w:t>4.1 根因</w:t>
      </w:r>
      <w:r>
        <w:tab/>
      </w:r>
      <w:r>
        <w:fldChar w:fldCharType="begin"/>
      </w:r>
      <w:r>
        <w:instrText xml:space="preserve"> PAGEREF _Toc1094784010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eastAsia="黑体"/>
          <w:szCs w:val="28"/>
        </w:rPr>
        <w:fldChar w:fldCharType="end"/>
      </w:r>
    </w:p>
    <w:p w14:paraId="48AB8EF4">
      <w:pPr>
        <w:pStyle w:val="12"/>
        <w:tabs>
          <w:tab w:val="right" w:leader="dot" w:pos="8309"/>
        </w:tabs>
      </w:pPr>
      <w:r>
        <w:rPr>
          <w:rFonts w:hint="eastAsia" w:ascii="黑体" w:eastAsia="黑体"/>
          <w:szCs w:val="28"/>
        </w:rPr>
        <w:fldChar w:fldCharType="begin"/>
      </w:r>
      <w:r>
        <w:rPr>
          <w:rFonts w:hint="eastAsia" w:ascii="黑体" w:eastAsia="黑体"/>
          <w:szCs w:val="28"/>
        </w:rPr>
        <w:instrText xml:space="preserve"> HYPERLINK \l _Toc394968574 </w:instrText>
      </w:r>
      <w:r>
        <w:rPr>
          <w:rFonts w:hint="eastAsia" w:ascii="黑体" w:eastAsia="黑体"/>
          <w:szCs w:val="28"/>
        </w:rPr>
        <w:fldChar w:fldCharType="separate"/>
      </w:r>
      <w:r>
        <w:t>4.2 修复方案</w:t>
      </w:r>
      <w:r>
        <w:tab/>
      </w:r>
      <w:r>
        <w:fldChar w:fldCharType="begin"/>
      </w:r>
      <w:r>
        <w:instrText xml:space="preserve"> PAGEREF _Toc394968574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eastAsia="黑体"/>
          <w:szCs w:val="28"/>
        </w:rPr>
        <w:fldChar w:fldCharType="end"/>
      </w:r>
    </w:p>
    <w:p w14:paraId="12EB1879">
      <w:pPr>
        <w:pStyle w:val="12"/>
        <w:tabs>
          <w:tab w:val="right" w:leader="dot" w:pos="8309"/>
        </w:tabs>
      </w:pPr>
      <w:r>
        <w:rPr>
          <w:rFonts w:hint="eastAsia" w:ascii="黑体" w:eastAsia="黑体"/>
          <w:szCs w:val="28"/>
        </w:rPr>
        <w:fldChar w:fldCharType="begin"/>
      </w:r>
      <w:r>
        <w:rPr>
          <w:rFonts w:hint="eastAsia" w:ascii="黑体" w:eastAsia="黑体"/>
          <w:szCs w:val="28"/>
        </w:rPr>
        <w:instrText xml:space="preserve"> HYPERLINK \l _Toc364870341 </w:instrText>
      </w:r>
      <w:r>
        <w:rPr>
          <w:rFonts w:hint="eastAsia" w:ascii="黑体" w:eastAsia="黑体"/>
          <w:szCs w:val="28"/>
        </w:rPr>
        <w:fldChar w:fldCharType="separate"/>
      </w:r>
      <w:r>
        <w:t>4.3 修复验证</w:t>
      </w:r>
      <w:r>
        <w:tab/>
      </w:r>
      <w:r>
        <w:fldChar w:fldCharType="begin"/>
      </w:r>
      <w:r>
        <w:instrText xml:space="preserve"> PAGEREF _Toc364870341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eastAsia="黑体"/>
          <w:szCs w:val="28"/>
        </w:rPr>
        <w:fldChar w:fldCharType="end"/>
      </w:r>
    </w:p>
    <w:p w14:paraId="62E50765">
      <w:pPr>
        <w:pStyle w:val="12"/>
        <w:tabs>
          <w:tab w:val="right" w:leader="dot" w:pos="8309"/>
        </w:tabs>
      </w:pPr>
      <w:r>
        <w:rPr>
          <w:rFonts w:hint="eastAsia" w:ascii="黑体" w:eastAsia="黑体"/>
          <w:szCs w:val="28"/>
        </w:rPr>
        <w:fldChar w:fldCharType="begin"/>
      </w:r>
      <w:r>
        <w:rPr>
          <w:rFonts w:hint="eastAsia" w:ascii="黑体" w:eastAsia="黑体"/>
          <w:szCs w:val="28"/>
        </w:rPr>
        <w:instrText xml:space="preserve"> HYPERLINK \l _Toc1310009002 </w:instrText>
      </w:r>
      <w:r>
        <w:rPr>
          <w:rFonts w:hint="eastAsia" w:ascii="黑体" w:eastAsia="黑体"/>
          <w:szCs w:val="28"/>
        </w:rPr>
        <w:fldChar w:fldCharType="separate"/>
      </w:r>
      <w:r>
        <w:t>4.4 剩余风险</w:t>
      </w:r>
      <w:r>
        <w:tab/>
      </w:r>
      <w:r>
        <w:fldChar w:fldCharType="begin"/>
      </w:r>
      <w:r>
        <w:instrText xml:space="preserve"> PAGEREF _Toc1310009002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eastAsia="黑体"/>
          <w:szCs w:val="28"/>
        </w:rPr>
        <w:fldChar w:fldCharType="end"/>
      </w:r>
    </w:p>
    <w:p w14:paraId="2A29685D">
      <w:pPr>
        <w:pStyle w:val="10"/>
        <w:tabs>
          <w:tab w:val="right" w:leader="dot" w:pos="8309"/>
          <w:tab w:val="clear" w:pos="8296"/>
        </w:tabs>
        <w:ind w:left="0" w:leftChars="0" w:firstLine="0" w:firstLineChars="0"/>
      </w:pPr>
      <w:r>
        <w:rPr>
          <w:rFonts w:hint="eastAsia" w:ascii="黑体" w:eastAsia="黑体"/>
          <w:szCs w:val="28"/>
        </w:rPr>
        <w:fldChar w:fldCharType="begin"/>
      </w:r>
      <w:r>
        <w:rPr>
          <w:rFonts w:hint="eastAsia" w:ascii="黑体" w:eastAsia="黑体"/>
          <w:szCs w:val="28"/>
        </w:rPr>
        <w:instrText xml:space="preserve"> HYPERLINK \l _Toc1318947570 </w:instrText>
      </w:r>
      <w:r>
        <w:rPr>
          <w:rFonts w:hint="eastAsia" w:ascii="黑体" w:eastAsia="黑体"/>
          <w:szCs w:val="28"/>
        </w:rPr>
        <w:fldChar w:fldCharType="separate"/>
      </w:r>
      <w:r>
        <w:t>5 结论</w:t>
      </w:r>
      <w:r>
        <w:tab/>
      </w:r>
      <w:r>
        <w:fldChar w:fldCharType="begin"/>
      </w:r>
      <w:r>
        <w:instrText xml:space="preserve"> PAGEREF _Toc1318947570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eastAsia="黑体"/>
          <w:szCs w:val="28"/>
        </w:rPr>
        <w:fldChar w:fldCharType="end"/>
      </w:r>
    </w:p>
    <w:p w14:paraId="2F7DA01E">
      <w:pPr>
        <w:spacing w:line="360" w:lineRule="auto"/>
        <w:ind w:left="0" w:leftChars="0" w:firstLine="0" w:firstLineChars="0"/>
        <w:jc w:val="center"/>
        <w:rPr>
          <w:rFonts w:hint="eastAsia" w:ascii="黑体" w:eastAsia="黑体"/>
          <w:b/>
          <w:sz w:val="28"/>
          <w:szCs w:val="28"/>
        </w:rPr>
      </w:pPr>
      <w:r>
        <w:rPr>
          <w:rFonts w:hint="eastAsia" w:ascii="黑体" w:eastAsia="黑体"/>
          <w:szCs w:val="28"/>
        </w:rPr>
        <w:fldChar w:fldCharType="end"/>
      </w:r>
    </w:p>
    <w:p w14:paraId="470F88B6">
      <w:pPr>
        <w:tabs>
          <w:tab w:val="left" w:pos="2674"/>
        </w:tabs>
        <w:spacing w:line="360" w:lineRule="auto"/>
        <w:jc w:val="both"/>
        <w:rPr>
          <w:rFonts w:hint="eastAsia" w:ascii="黑体" w:eastAsia="黑体"/>
          <w:b/>
          <w:sz w:val="28"/>
          <w:szCs w:val="28"/>
          <w:lang w:eastAsia="zh-CN"/>
        </w:rPr>
      </w:pPr>
      <w:r>
        <w:rPr>
          <w:rFonts w:hint="eastAsia" w:ascii="黑体" w:eastAsia="黑体"/>
          <w:b/>
          <w:sz w:val="28"/>
          <w:szCs w:val="28"/>
          <w:lang w:eastAsia="zh-CN"/>
        </w:rPr>
        <w:tab/>
      </w:r>
    </w:p>
    <w:p w14:paraId="2C75E038">
      <w:pPr>
        <w:spacing w:line="360" w:lineRule="auto"/>
        <w:jc w:val="both"/>
        <w:rPr>
          <w:rFonts w:hint="eastAsia" w:ascii="黑体" w:eastAsia="黑体"/>
          <w:b/>
          <w:sz w:val="28"/>
          <w:szCs w:val="28"/>
        </w:rPr>
      </w:pPr>
    </w:p>
    <w:p w14:paraId="79DF91E8">
      <w:pPr>
        <w:spacing w:line="360" w:lineRule="auto"/>
        <w:ind w:left="0" w:leftChars="0" w:firstLine="0" w:firstLineChars="0"/>
        <w:jc w:val="both"/>
        <w:rPr>
          <w:rFonts w:hint="eastAsia" w:ascii="黑体" w:eastAsia="黑体"/>
          <w:b/>
          <w:sz w:val="28"/>
          <w:szCs w:val="28"/>
        </w:rPr>
      </w:pPr>
    </w:p>
    <w:p w14:paraId="03BAF2B1">
      <w:pPr>
        <w:pStyle w:val="2"/>
        <w:numPr>
          <w:numId w:val="0"/>
        </w:numPr>
        <w:bidi w:val="0"/>
        <w:ind w:leftChars="200"/>
      </w:pPr>
      <w:bookmarkStart w:id="0" w:name="_Toc1179555591"/>
      <w:bookmarkStart w:id="1" w:name="_Toc1249189214"/>
      <w:bookmarkStart w:id="2" w:name="_Toc151164375"/>
      <w:bookmarkStart w:id="3" w:name="_Toc2081232624"/>
      <w:bookmarkStart w:id="4" w:name="_Toc488893930"/>
      <w:bookmarkStart w:id="5" w:name="_Toc1155586049"/>
      <w:r>
        <w:t>1 引言</w:t>
      </w:r>
      <w:bookmarkEnd w:id="0"/>
      <w:bookmarkEnd w:id="1"/>
      <w:bookmarkEnd w:id="2"/>
      <w:bookmarkEnd w:id="3"/>
      <w:bookmarkEnd w:id="4"/>
      <w:bookmarkEnd w:id="5"/>
    </w:p>
    <w:p w14:paraId="0A317530">
      <w:pPr>
        <w:pStyle w:val="3"/>
        <w:numPr>
          <w:numId w:val="0"/>
        </w:numPr>
        <w:bidi w:val="0"/>
        <w:ind w:leftChars="200"/>
      </w:pPr>
      <w:bookmarkStart w:id="6" w:name="_Toc1322986626"/>
      <w:bookmarkStart w:id="7" w:name="_Toc146496224"/>
      <w:bookmarkStart w:id="8" w:name="_Toc1063069232"/>
      <w:bookmarkStart w:id="9" w:name="_Toc567848088"/>
      <w:bookmarkStart w:id="10" w:name="_Toc92622075"/>
      <w:r>
        <w:t>1.1 编写目的</w:t>
      </w:r>
      <w:bookmarkEnd w:id="6"/>
      <w:bookmarkEnd w:id="7"/>
      <w:bookmarkEnd w:id="8"/>
      <w:bookmarkEnd w:id="9"/>
      <w:bookmarkEnd w:id="10"/>
    </w:p>
    <w:p w14:paraId="379E5D00">
      <w:pPr>
        <w:bidi w:val="0"/>
      </w:pPr>
      <w:r>
        <w:t>本文档记录模块二方案二中使用 AI 工具定位并修复的有效缺陷，供课程教师、小组成员和后续维护人员复现与核查。</w:t>
      </w:r>
    </w:p>
    <w:p w14:paraId="567498A6">
      <w:pPr>
        <w:pStyle w:val="3"/>
        <w:numPr>
          <w:numId w:val="0"/>
        </w:numPr>
        <w:bidi w:val="0"/>
        <w:ind w:leftChars="200"/>
      </w:pPr>
      <w:bookmarkStart w:id="11" w:name="_Toc927810108"/>
      <w:bookmarkStart w:id="12" w:name="_Toc390542144"/>
      <w:bookmarkStart w:id="13" w:name="_Toc1145777306"/>
      <w:bookmarkStart w:id="14" w:name="_Toc2088122831"/>
      <w:bookmarkStart w:id="15" w:name="_Toc405487748"/>
      <w:bookmarkStart w:id="16" w:name="_Toc1921054097"/>
      <w:r>
        <w:t>1.2 背景</w:t>
      </w:r>
      <w:bookmarkEnd w:id="11"/>
      <w:bookmarkEnd w:id="12"/>
      <w:bookmarkEnd w:id="13"/>
      <w:bookmarkEnd w:id="14"/>
      <w:bookmarkEnd w:id="15"/>
      <w:bookmarkEnd w:id="16"/>
    </w:p>
    <w:p w14:paraId="664241C0">
      <w:pPr>
        <w:bidi w:val="0"/>
      </w:pPr>
      <w:r>
        <w:t>被测软件为 EgoBlind，采用 Python 开发。本阶段沿用模块一系统，以 AI 辅助生成测试用例、测试数据和 pytest 脚本，重点检查 eval.py 的重复执行与缓存一致性。</w:t>
      </w:r>
    </w:p>
    <w:p w14:paraId="67B13184">
      <w:pPr>
        <w:pStyle w:val="3"/>
        <w:numPr>
          <w:numId w:val="0"/>
        </w:numPr>
        <w:bidi w:val="0"/>
        <w:ind w:leftChars="200"/>
      </w:pPr>
      <w:bookmarkStart w:id="17" w:name="_Toc825724289"/>
      <w:bookmarkStart w:id="18" w:name="_Toc1131788976"/>
      <w:bookmarkStart w:id="19" w:name="_Toc593319293"/>
      <w:bookmarkStart w:id="20" w:name="_Toc902661343"/>
      <w:bookmarkStart w:id="21" w:name="_Toc1066968705"/>
      <w:bookmarkStart w:id="22" w:name="_Toc1887059281"/>
      <w:r>
        <w:t>1.3 参考资料</w:t>
      </w:r>
      <w:bookmarkEnd w:id="17"/>
      <w:bookmarkEnd w:id="18"/>
      <w:bookmarkEnd w:id="19"/>
      <w:bookmarkEnd w:id="20"/>
      <w:bookmarkEnd w:id="21"/>
      <w:bookmarkEnd w:id="22"/>
    </w:p>
    <w:p w14:paraId="56D7C972">
      <w:pPr>
        <w:bidi w:val="0"/>
      </w:pPr>
      <w:r>
        <w:t>实践作业要求 v2026；模块一测试报告、测试用例清单和自动化测试代码；模块二 AI 对话记录。</w:t>
      </w:r>
    </w:p>
    <w:p w14:paraId="74C856CA">
      <w:pPr>
        <w:pStyle w:val="2"/>
        <w:numPr>
          <w:numId w:val="0"/>
        </w:numPr>
        <w:bidi w:val="0"/>
        <w:ind w:leftChars="200"/>
      </w:pPr>
      <w:bookmarkStart w:id="23" w:name="_Toc908798309"/>
      <w:bookmarkStart w:id="24" w:name="_Toc1714658153"/>
      <w:bookmarkStart w:id="25" w:name="_Toc1150784430"/>
      <w:bookmarkStart w:id="26" w:name="_Toc1204709393"/>
      <w:bookmarkStart w:id="27" w:name="_Toc1054572485"/>
      <w:bookmarkStart w:id="28" w:name="_Toc1766836871"/>
      <w:r>
        <w:t>2 测试环境</w:t>
      </w:r>
      <w:bookmarkEnd w:id="23"/>
      <w:bookmarkEnd w:id="24"/>
      <w:bookmarkEnd w:id="25"/>
      <w:bookmarkEnd w:id="26"/>
      <w:bookmarkEnd w:id="27"/>
      <w:bookmarkEnd w:id="28"/>
    </w:p>
    <w:tbl>
      <w:tblPr>
        <w:tblStyle w:val="13"/>
        <w:tblW w:w="830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42"/>
        <w:gridCol w:w="6666"/>
      </w:tblGrid>
      <w:tr w14:paraId="03C51822">
        <w:trPr>
          <w:cantSplit/>
          <w:tblHeader/>
          <w:jc w:val="center"/>
        </w:trPr>
        <w:tc>
          <w:tcPr>
            <w:tcW w:w="1642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319BD4">
            <w:pPr>
              <w:pStyle w:val="73"/>
              <w:bidi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ongti SC Bold" w:hAnsi="Songti SC Bold" w:eastAsia="Songti SC Bold" w:cs="Songti SC Bold"/>
                <w:b/>
                <w:bCs/>
              </w:rPr>
            </w:pPr>
            <w:r>
              <w:rPr>
                <w:rFonts w:hint="eastAsia" w:ascii="Songti SC Bold" w:hAnsi="Songti SC Bold" w:eastAsia="Songti SC Bold" w:cs="Songti SC Bold"/>
                <w:b/>
                <w:bCs/>
              </w:rPr>
              <w:t>类别</w:t>
            </w:r>
          </w:p>
        </w:tc>
        <w:tc>
          <w:tcPr>
            <w:tcW w:w="6666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3F39C5">
            <w:pPr>
              <w:pStyle w:val="73"/>
              <w:bidi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ongti SC Bold" w:hAnsi="Songti SC Bold" w:eastAsia="Songti SC Bold" w:cs="Songti SC Bold"/>
                <w:b/>
                <w:bCs/>
              </w:rPr>
            </w:pPr>
            <w:r>
              <w:rPr>
                <w:rFonts w:hint="eastAsia" w:ascii="Songti SC Bold" w:hAnsi="Songti SC Bold" w:eastAsia="Songti SC Bold" w:cs="Songti SC Bold"/>
                <w:b/>
                <w:bCs/>
              </w:rPr>
              <w:t>配置</w:t>
            </w:r>
          </w:p>
        </w:tc>
      </w:tr>
      <w:tr w14:paraId="4FE00ABF">
        <w:trPr>
          <w:cantSplit/>
          <w:jc w:val="center"/>
        </w:trPr>
        <w:tc>
          <w:tcPr>
            <w:tcW w:w="1642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3B406E">
            <w:pPr>
              <w:pStyle w:val="73"/>
              <w:bidi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操作系统</w:t>
            </w:r>
          </w:p>
        </w:tc>
        <w:tc>
          <w:tcPr>
            <w:tcW w:w="6666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D1731A">
            <w:pPr>
              <w:pStyle w:val="73"/>
              <w:bidi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macOS</w:t>
            </w:r>
          </w:p>
        </w:tc>
      </w:tr>
      <w:tr w14:paraId="42C0BAA7">
        <w:trPr>
          <w:cantSplit/>
          <w:jc w:val="center"/>
        </w:trPr>
        <w:tc>
          <w:tcPr>
            <w:tcW w:w="1642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4B06A2">
            <w:pPr>
              <w:pStyle w:val="73"/>
              <w:bidi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Python</w:t>
            </w:r>
          </w:p>
        </w:tc>
        <w:tc>
          <w:tcPr>
            <w:tcW w:w="6666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E7578F">
            <w:pPr>
              <w:pStyle w:val="73"/>
              <w:bidi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3.9</w:t>
            </w:r>
          </w:p>
        </w:tc>
      </w:tr>
      <w:tr w14:paraId="095CA5D2">
        <w:trPr>
          <w:cantSplit/>
          <w:jc w:val="center"/>
        </w:trPr>
        <w:tc>
          <w:tcPr>
            <w:tcW w:w="1642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77C8EE">
            <w:pPr>
              <w:pStyle w:val="73"/>
              <w:bidi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测试框架</w:t>
            </w:r>
          </w:p>
        </w:tc>
        <w:tc>
          <w:tcPr>
            <w:tcW w:w="6666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D4B8A5">
            <w:pPr>
              <w:pStyle w:val="73"/>
              <w:bidi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pytest 8.3.5</w:t>
            </w:r>
          </w:p>
        </w:tc>
      </w:tr>
      <w:tr w14:paraId="2182701F">
        <w:trPr>
          <w:cantSplit/>
          <w:jc w:val="center"/>
        </w:trPr>
        <w:tc>
          <w:tcPr>
            <w:tcW w:w="1642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5806B1">
            <w:pPr>
              <w:pStyle w:val="73"/>
              <w:bidi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主要依赖</w:t>
            </w:r>
          </w:p>
        </w:tc>
        <w:tc>
          <w:tcPr>
            <w:tcW w:w="6666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B2EA25">
            <w:pPr>
              <w:pStyle w:val="73"/>
              <w:bidi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pandas 2.2.3、requests 2.32.3、moviepy 2.1.2</w:t>
            </w:r>
          </w:p>
        </w:tc>
      </w:tr>
      <w:tr w14:paraId="69497CE6">
        <w:trPr>
          <w:cantSplit/>
          <w:jc w:val="center"/>
        </w:trPr>
        <w:tc>
          <w:tcPr>
            <w:tcW w:w="1642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5DCE2B">
            <w:pPr>
              <w:pStyle w:val="73"/>
              <w:bidi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隔离方式</w:t>
            </w:r>
          </w:p>
        </w:tc>
        <w:tc>
          <w:tcPr>
            <w:tcW w:w="6666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F4B7D1">
            <w:pPr>
              <w:pStyle w:val="73"/>
              <w:bidi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tmp_path 临时文件、unittest.mock 网络 Mock</w:t>
            </w:r>
          </w:p>
        </w:tc>
      </w:tr>
    </w:tbl>
    <w:p w14:paraId="6B4D507E">
      <w:pPr>
        <w:spacing w:after="40"/>
      </w:pPr>
    </w:p>
    <w:p w14:paraId="6058C702">
      <w:pPr>
        <w:pStyle w:val="2"/>
        <w:numPr>
          <w:numId w:val="0"/>
        </w:numPr>
        <w:bidi w:val="0"/>
        <w:ind w:leftChars="200"/>
      </w:pPr>
      <w:bookmarkStart w:id="29" w:name="_Toc1269481899"/>
      <w:bookmarkStart w:id="30" w:name="_Toc1176518378"/>
      <w:bookmarkStart w:id="31" w:name="_Toc996190128"/>
      <w:bookmarkStart w:id="32" w:name="_Toc1074944235"/>
      <w:bookmarkStart w:id="33" w:name="_Toc1017216704"/>
      <w:bookmarkStart w:id="34" w:name="_Toc1970903828"/>
      <w:r>
        <w:t>3 缺陷记录</w:t>
      </w:r>
      <w:bookmarkEnd w:id="29"/>
      <w:bookmarkEnd w:id="30"/>
      <w:bookmarkEnd w:id="31"/>
      <w:bookmarkEnd w:id="32"/>
      <w:bookmarkEnd w:id="33"/>
      <w:bookmarkEnd w:id="34"/>
    </w:p>
    <w:p w14:paraId="1E2A6F43">
      <w:pPr>
        <w:pStyle w:val="3"/>
        <w:numPr>
          <w:numId w:val="0"/>
        </w:numPr>
        <w:bidi w:val="0"/>
        <w:ind w:leftChars="200"/>
      </w:pPr>
      <w:bookmarkStart w:id="35" w:name="_Toc932243548"/>
      <w:bookmarkStart w:id="36" w:name="_Toc1862441117"/>
      <w:bookmarkStart w:id="37" w:name="_Toc1184969284"/>
      <w:bookmarkStart w:id="38" w:name="_Toc1955319081"/>
      <w:bookmarkStart w:id="39" w:name="_Toc243830361"/>
      <w:bookmarkStart w:id="40" w:name="_Toc45382221"/>
      <w:r>
        <w:t>3.1 D2-001 旧评分缓存污染新一轮评估</w:t>
      </w:r>
      <w:bookmarkEnd w:id="35"/>
      <w:bookmarkEnd w:id="36"/>
      <w:bookmarkEnd w:id="37"/>
      <w:bookmarkEnd w:id="38"/>
      <w:bookmarkEnd w:id="39"/>
      <w:bookmarkEnd w:id="40"/>
    </w:p>
    <w:tbl>
      <w:tblPr>
        <w:tblStyle w:val="13"/>
        <w:tblW w:w="0" w:type="auto"/>
        <w:jc w:val="center"/>
        <w:tblBorders>
          <w:top w:val="single" w:color="D9D9D9" w:sz="8" w:space="0"/>
          <w:left w:val="single" w:color="D9D9D9" w:sz="8" w:space="0"/>
          <w:bottom w:val="single" w:color="D9D9D9" w:sz="8" w:space="0"/>
          <w:right w:val="single" w:color="D9D9D9" w:sz="8" w:space="0"/>
          <w:insideH w:val="single" w:color="D9D9D9" w:sz="8" w:space="0"/>
          <w:insideV w:val="single" w:color="D9D9D9" w:sz="8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54"/>
        <w:gridCol w:w="4154"/>
      </w:tblGrid>
      <w:tr w14:paraId="79DE7B42">
        <w:trPr>
          <w:cantSplit/>
          <w:tblHeader/>
          <w:jc w:val="center"/>
        </w:trPr>
        <w:tc>
          <w:tcPr>
            <w:tcW w:w="23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6D3FC2">
            <w:pPr>
              <w:pStyle w:val="73"/>
              <w:bidi w:val="0"/>
              <w:jc w:val="center"/>
              <w:rPr>
                <w:rFonts w:hint="eastAsia" w:ascii="Songti SC Bold" w:hAnsi="Songti SC Bold" w:eastAsia="Songti SC Bold" w:cs="Songti SC Bold"/>
                <w:b/>
                <w:bCs/>
              </w:rPr>
            </w:pPr>
            <w:r>
              <w:rPr>
                <w:rFonts w:hint="eastAsia" w:ascii="Songti SC Bold" w:hAnsi="Songti SC Bold" w:eastAsia="Songti SC Bold" w:cs="Songti SC Bold"/>
                <w:b/>
                <w:bCs/>
              </w:rPr>
              <w:t>字段</w:t>
            </w:r>
          </w:p>
        </w:tc>
        <w:tc>
          <w:tcPr>
            <w:tcW w:w="7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39C458">
            <w:pPr>
              <w:pStyle w:val="73"/>
              <w:bidi w:val="0"/>
              <w:jc w:val="center"/>
              <w:rPr>
                <w:rFonts w:hint="eastAsia" w:ascii="Songti SC Bold" w:hAnsi="Songti SC Bold" w:eastAsia="Songti SC Bold" w:cs="Songti SC Bold"/>
                <w:b/>
                <w:bCs/>
              </w:rPr>
            </w:pPr>
            <w:r>
              <w:rPr>
                <w:rFonts w:hint="eastAsia" w:ascii="Songti SC Bold" w:hAnsi="Songti SC Bold" w:eastAsia="Songti SC Bold" w:cs="Songti SC Bold"/>
                <w:b/>
                <w:bCs/>
              </w:rPr>
              <w:t>内容</w:t>
            </w:r>
          </w:p>
        </w:tc>
      </w:tr>
      <w:tr w14:paraId="3286F682">
        <w:trPr>
          <w:cantSplit/>
          <w:jc w:val="center"/>
        </w:trPr>
        <w:tc>
          <w:tcPr>
            <w:tcW w:w="23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9877AE">
            <w:pPr>
              <w:pStyle w:val="73"/>
              <w:bidi w:val="0"/>
              <w:jc w:val="center"/>
            </w:pPr>
            <w:r>
              <w:t>发现日期</w:t>
            </w:r>
          </w:p>
        </w:tc>
        <w:tc>
          <w:tcPr>
            <w:tcW w:w="7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AB39D4">
            <w:pPr>
              <w:pStyle w:val="73"/>
              <w:bidi w:val="0"/>
              <w:jc w:val="center"/>
            </w:pPr>
            <w:r>
              <w:t>2026-09-18</w:t>
            </w:r>
          </w:p>
        </w:tc>
      </w:tr>
      <w:tr w14:paraId="3DDC2B39">
        <w:trPr>
          <w:cantSplit/>
          <w:jc w:val="center"/>
        </w:trPr>
        <w:tc>
          <w:tcPr>
            <w:tcW w:w="23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A1F7ED">
            <w:pPr>
              <w:pStyle w:val="73"/>
              <w:bidi w:val="0"/>
              <w:jc w:val="center"/>
            </w:pPr>
            <w:r>
              <w:t>发现方式</w:t>
            </w:r>
          </w:p>
        </w:tc>
        <w:tc>
          <w:tcPr>
            <w:tcW w:w="7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4DC3C3">
            <w:pPr>
              <w:pStyle w:val="73"/>
              <w:bidi w:val="0"/>
              <w:jc w:val="center"/>
            </w:pPr>
            <w:r>
              <w:t>AI 静态审查与状态场景测试设计</w:t>
            </w:r>
          </w:p>
        </w:tc>
      </w:tr>
      <w:tr w14:paraId="3601B8BE">
        <w:trPr>
          <w:cantSplit/>
          <w:jc w:val="center"/>
        </w:trPr>
        <w:tc>
          <w:tcPr>
            <w:tcW w:w="23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39C2A4">
            <w:pPr>
              <w:pStyle w:val="73"/>
              <w:bidi w:val="0"/>
              <w:jc w:val="center"/>
            </w:pPr>
            <w:r>
              <w:t>功能模块</w:t>
            </w:r>
          </w:p>
        </w:tc>
        <w:tc>
          <w:tcPr>
            <w:tcW w:w="7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72E18C">
            <w:pPr>
              <w:pStyle w:val="73"/>
              <w:bidi w:val="0"/>
              <w:jc w:val="center"/>
            </w:pPr>
            <w:r>
              <w:t>eval.py 评分缓存与结果汇总</w:t>
            </w:r>
          </w:p>
        </w:tc>
      </w:tr>
      <w:tr w14:paraId="312337B1">
        <w:trPr>
          <w:cantSplit/>
          <w:jc w:val="center"/>
        </w:trPr>
        <w:tc>
          <w:tcPr>
            <w:tcW w:w="23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F89001">
            <w:pPr>
              <w:pStyle w:val="73"/>
              <w:bidi w:val="0"/>
              <w:jc w:val="center"/>
            </w:pPr>
            <w:r>
              <w:t>关联用例</w:t>
            </w:r>
          </w:p>
        </w:tc>
        <w:tc>
          <w:tcPr>
            <w:tcW w:w="7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5C0212">
            <w:pPr>
              <w:pStyle w:val="73"/>
              <w:bidi w:val="0"/>
              <w:jc w:val="center"/>
            </w:pPr>
            <w:r>
              <w:t>AI-218、AI-219</w:t>
            </w:r>
          </w:p>
        </w:tc>
      </w:tr>
      <w:tr w14:paraId="620F2164">
        <w:trPr>
          <w:cantSplit/>
          <w:jc w:val="center"/>
        </w:trPr>
        <w:tc>
          <w:tcPr>
            <w:tcW w:w="23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B14D8E">
            <w:pPr>
              <w:pStyle w:val="73"/>
              <w:bidi w:val="0"/>
              <w:jc w:val="center"/>
            </w:pPr>
            <w:r>
              <w:t>严重程度</w:t>
            </w:r>
          </w:p>
        </w:tc>
        <w:tc>
          <w:tcPr>
            <w:tcW w:w="7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589084">
            <w:pPr>
              <w:pStyle w:val="73"/>
              <w:bidi w:val="0"/>
              <w:jc w:val="center"/>
            </w:pPr>
            <w:r>
              <w:t>高</w:t>
            </w:r>
          </w:p>
        </w:tc>
      </w:tr>
      <w:tr w14:paraId="58F55A59">
        <w:trPr>
          <w:cantSplit/>
          <w:jc w:val="center"/>
        </w:trPr>
        <w:tc>
          <w:tcPr>
            <w:tcW w:w="23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3E1620">
            <w:pPr>
              <w:pStyle w:val="73"/>
              <w:bidi w:val="0"/>
              <w:jc w:val="center"/>
            </w:pPr>
            <w:r>
              <w:t>优先级</w:t>
            </w:r>
          </w:p>
        </w:tc>
        <w:tc>
          <w:tcPr>
            <w:tcW w:w="7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08F60D">
            <w:pPr>
              <w:pStyle w:val="73"/>
              <w:bidi w:val="0"/>
              <w:jc w:val="center"/>
            </w:pPr>
            <w:r>
              <w:t>高</w:t>
            </w:r>
          </w:p>
        </w:tc>
      </w:tr>
      <w:tr w14:paraId="1701DAE7">
        <w:trPr>
          <w:cantSplit/>
          <w:jc w:val="center"/>
        </w:trPr>
        <w:tc>
          <w:tcPr>
            <w:tcW w:w="23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C7658D">
            <w:pPr>
              <w:pStyle w:val="73"/>
              <w:bidi w:val="0"/>
              <w:jc w:val="center"/>
            </w:pPr>
            <w:r>
              <w:t>状态</w:t>
            </w:r>
          </w:p>
        </w:tc>
        <w:tc>
          <w:tcPr>
            <w:tcW w:w="7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83195C">
            <w:pPr>
              <w:pStyle w:val="73"/>
              <w:bidi w:val="0"/>
              <w:jc w:val="center"/>
            </w:pPr>
            <w:r>
              <w:t>已修复并通过回归</w:t>
            </w:r>
          </w:p>
        </w:tc>
      </w:tr>
      <w:tr w14:paraId="442D9A56">
        <w:trPr>
          <w:cantSplit/>
          <w:jc w:val="center"/>
        </w:trPr>
        <w:tc>
          <w:tcPr>
            <w:tcW w:w="23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5AF58D">
            <w:pPr>
              <w:pStyle w:val="73"/>
              <w:bidi w:val="0"/>
              <w:jc w:val="center"/>
            </w:pPr>
            <w:r>
              <w:t>修复构建</w:t>
            </w:r>
          </w:p>
        </w:tc>
        <w:tc>
          <w:tcPr>
            <w:tcW w:w="7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8AE771">
            <w:pPr>
              <w:pStyle w:val="73"/>
              <w:bidi w:val="0"/>
              <w:jc w:val="center"/>
            </w:pPr>
            <w:r>
              <w:t>当前工作区版本，提交前</w:t>
            </w:r>
          </w:p>
        </w:tc>
      </w:tr>
    </w:tbl>
    <w:p w14:paraId="54144E65">
      <w:pPr>
        <w:spacing w:after="40"/>
      </w:pPr>
    </w:p>
    <w:p w14:paraId="5871D3F0">
      <w:pPr>
        <w:pStyle w:val="3"/>
        <w:numPr>
          <w:numId w:val="0"/>
        </w:numPr>
        <w:bidi w:val="0"/>
        <w:ind w:leftChars="200"/>
      </w:pPr>
      <w:bookmarkStart w:id="41" w:name="_Toc176622724"/>
      <w:bookmarkStart w:id="42" w:name="_Toc326214747"/>
      <w:bookmarkStart w:id="43" w:name="_Toc15413910"/>
      <w:bookmarkStart w:id="44" w:name="_Toc105544326"/>
      <w:bookmarkStart w:id="45" w:name="_Toc658078851"/>
      <w:bookmarkStart w:id="46" w:name="_Toc382293662"/>
      <w:r>
        <w:t>3.2 缺陷现象</w:t>
      </w:r>
      <w:bookmarkEnd w:id="41"/>
      <w:bookmarkEnd w:id="42"/>
      <w:bookmarkEnd w:id="43"/>
      <w:bookmarkEnd w:id="44"/>
      <w:bookmarkEnd w:id="45"/>
      <w:bookmarkEnd w:id="46"/>
    </w:p>
    <w:p w14:paraId="3B7A064B">
      <w:pPr>
        <w:bidi w:val="0"/>
      </w:pPr>
      <w:r>
        <w:t>同名预测文件再次运行时，旧实现只要发现结果目录中存在同名问题 JSON 就跳过评分。即使预测答案已经修改，程序仍可能使用旧评分。汇总阶段遍历结果目录中的所有 JSON，第二轮删除的问题也可能继续进入当前指标。程序正常结束但指标来自混合批次，因此问题不易通过单轮测试发现。</w:t>
      </w:r>
    </w:p>
    <w:p w14:paraId="4634DB2B">
      <w:pPr>
        <w:pStyle w:val="3"/>
        <w:numPr>
          <w:numId w:val="0"/>
        </w:numPr>
        <w:bidi w:val="0"/>
        <w:ind w:leftChars="200"/>
      </w:pPr>
      <w:bookmarkStart w:id="47" w:name="_Toc675722114"/>
      <w:bookmarkStart w:id="48" w:name="_Toc165502038"/>
      <w:bookmarkStart w:id="49" w:name="_Toc1363547730"/>
      <w:bookmarkStart w:id="50" w:name="_Toc61994660"/>
      <w:bookmarkStart w:id="51" w:name="_Toc790466707"/>
      <w:bookmarkStart w:id="52" w:name="_Toc2085989057"/>
      <w:r>
        <w:t>3.3 复现步骤</w:t>
      </w:r>
      <w:bookmarkEnd w:id="47"/>
      <w:bookmarkEnd w:id="48"/>
      <w:bookmarkEnd w:id="49"/>
      <w:bookmarkEnd w:id="50"/>
      <w:bookmarkEnd w:id="51"/>
      <w:bookmarkEnd w:id="52"/>
    </w:p>
    <w:p w14:paraId="3F5C4C7F">
      <w:pPr>
        <w:bidi w:val="0"/>
      </w:pPr>
      <w:r>
        <w:t>1. 使用包含 q1、q2 的预测文件运行评估，生成两个评分缓存。</w:t>
      </w:r>
    </w:p>
    <w:p w14:paraId="2CAE9264">
      <w:pPr>
        <w:bidi w:val="0"/>
      </w:pPr>
      <w:r>
        <w:t>2. 修改 q1 的预测答案，并从第二轮预测文件中删除 q2。</w:t>
      </w:r>
    </w:p>
    <w:p w14:paraId="47A0C64B">
      <w:pPr>
        <w:bidi w:val="0"/>
      </w:pPr>
      <w:r>
        <w:t>3. 使用相同预测文件名再次运行评估。</w:t>
      </w:r>
    </w:p>
    <w:p w14:paraId="09B9E4B9">
      <w:pPr>
        <w:bidi w:val="0"/>
      </w:pPr>
      <w:r>
        <w:t>4. 观察 q1 是否重新评分，并检查汇总结果是否仍包含 q2。</w:t>
      </w:r>
    </w:p>
    <w:p w14:paraId="4D6AE1F3">
      <w:pPr>
        <w:pStyle w:val="3"/>
        <w:numPr>
          <w:numId w:val="0"/>
        </w:numPr>
        <w:bidi w:val="0"/>
        <w:ind w:leftChars="200"/>
      </w:pPr>
      <w:bookmarkStart w:id="53" w:name="_Toc968044662"/>
      <w:bookmarkStart w:id="54" w:name="_Toc601429801"/>
      <w:bookmarkStart w:id="55" w:name="_Toc1348700973"/>
      <w:bookmarkStart w:id="56" w:name="_Toc414681825"/>
      <w:bookmarkStart w:id="57" w:name="_Toc1040104207"/>
      <w:bookmarkStart w:id="58" w:name="_Toc1547543724"/>
      <w:r>
        <w:t>3.4 预期与实际结果</w:t>
      </w:r>
      <w:bookmarkEnd w:id="53"/>
      <w:bookmarkEnd w:id="54"/>
      <w:bookmarkEnd w:id="55"/>
      <w:bookmarkEnd w:id="56"/>
      <w:bookmarkEnd w:id="57"/>
      <w:bookmarkEnd w:id="58"/>
    </w:p>
    <w:tbl>
      <w:tblPr>
        <w:tblStyle w:val="13"/>
        <w:tblW w:w="8308" w:type="dxa"/>
        <w:jc w:val="center"/>
        <w:tblBorders>
          <w:top w:val="single" w:color="D9D9D9" w:sz="8" w:space="0"/>
          <w:left w:val="single" w:color="D9D9D9" w:sz="8" w:space="0"/>
          <w:bottom w:val="single" w:color="D9D9D9" w:sz="8" w:space="0"/>
          <w:right w:val="single" w:color="D9D9D9" w:sz="8" w:space="0"/>
          <w:insideH w:val="single" w:color="D9D9D9" w:sz="8" w:space="0"/>
          <w:insideV w:val="single" w:color="D9D9D9" w:sz="8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99"/>
        <w:gridCol w:w="6809"/>
      </w:tblGrid>
      <w:tr w14:paraId="14C84F90">
        <w:trPr>
          <w:cantSplit/>
          <w:tblHeader/>
          <w:jc w:val="center"/>
        </w:trPr>
        <w:tc>
          <w:tcPr>
            <w:tcW w:w="14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544C41">
            <w:pPr>
              <w:pStyle w:val="73"/>
              <w:bidi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ongti SC Bold" w:hAnsi="Songti SC Bold" w:eastAsia="Songti SC Bold" w:cs="Songti SC Bold"/>
                <w:b/>
                <w:bCs/>
              </w:rPr>
            </w:pPr>
            <w:r>
              <w:rPr>
                <w:rFonts w:hint="eastAsia" w:ascii="Songti SC Bold" w:hAnsi="Songti SC Bold" w:eastAsia="Songti SC Bold" w:cs="Songti SC Bold"/>
                <w:b/>
                <w:bCs/>
              </w:rPr>
              <w:t>项目</w:t>
            </w:r>
          </w:p>
        </w:tc>
        <w:tc>
          <w:tcPr>
            <w:tcW w:w="6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3790C0">
            <w:pPr>
              <w:pStyle w:val="73"/>
              <w:bidi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ongti SC Bold" w:hAnsi="Songti SC Bold" w:eastAsia="Songti SC Bold" w:cs="Songti SC Bold"/>
                <w:b/>
                <w:bCs/>
              </w:rPr>
            </w:pPr>
            <w:r>
              <w:rPr>
                <w:rFonts w:hint="eastAsia" w:ascii="Songti SC Bold" w:hAnsi="Songti SC Bold" w:eastAsia="Songti SC Bold" w:cs="Songti SC Bold"/>
                <w:b/>
                <w:bCs/>
              </w:rPr>
              <w:t>结果</w:t>
            </w:r>
          </w:p>
        </w:tc>
      </w:tr>
      <w:tr w14:paraId="703C0A77">
        <w:trPr>
          <w:cantSplit/>
          <w:jc w:val="center"/>
        </w:trPr>
        <w:tc>
          <w:tcPr>
            <w:tcW w:w="14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AEE76C">
            <w:pPr>
              <w:pStyle w:val="73"/>
              <w:bidi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预期结果</w:t>
            </w:r>
          </w:p>
        </w:tc>
        <w:tc>
          <w:tcPr>
            <w:tcW w:w="6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1171D0">
            <w:pPr>
              <w:pStyle w:val="73"/>
              <w:bidi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q1 输入变化后重新评分；q2 不属于本轮输入，不进入汇总。</w:t>
            </w:r>
          </w:p>
        </w:tc>
      </w:tr>
      <w:tr w14:paraId="6D9C6280">
        <w:trPr>
          <w:cantSplit/>
          <w:jc w:val="center"/>
        </w:trPr>
        <w:tc>
          <w:tcPr>
            <w:tcW w:w="14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C7652C">
            <w:pPr>
              <w:pStyle w:val="73"/>
              <w:bidi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旧实现结果</w:t>
            </w:r>
          </w:p>
        </w:tc>
        <w:tc>
          <w:tcPr>
            <w:tcW w:w="6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CC0322">
            <w:pPr>
              <w:pStyle w:val="73"/>
              <w:bidi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q1 可能复用旧缓存；目录中的 q2 结果仍可能参与汇总。</w:t>
            </w:r>
          </w:p>
        </w:tc>
      </w:tr>
    </w:tbl>
    <w:p w14:paraId="66707AE9">
      <w:pPr>
        <w:spacing w:after="40"/>
      </w:pPr>
    </w:p>
    <w:p w14:paraId="17ABA96D">
      <w:pPr>
        <w:pStyle w:val="2"/>
        <w:numPr>
          <w:numId w:val="0"/>
        </w:numPr>
        <w:bidi w:val="0"/>
        <w:ind w:leftChars="200"/>
      </w:pPr>
      <w:bookmarkStart w:id="95" w:name="_GoBack"/>
      <w:bookmarkEnd w:id="95"/>
      <w:bookmarkStart w:id="59" w:name="_Toc590524562"/>
      <w:bookmarkStart w:id="60" w:name="_Toc25138978"/>
      <w:bookmarkStart w:id="61" w:name="_Toc927359126"/>
      <w:bookmarkStart w:id="62" w:name="_Toc972998260"/>
      <w:bookmarkStart w:id="63" w:name="_Toc514520469"/>
      <w:bookmarkStart w:id="64" w:name="_Toc1392920451"/>
      <w:r>
        <w:t>4 修复与验证</w:t>
      </w:r>
      <w:bookmarkEnd w:id="59"/>
      <w:bookmarkEnd w:id="60"/>
      <w:bookmarkEnd w:id="61"/>
      <w:bookmarkEnd w:id="62"/>
      <w:bookmarkEnd w:id="63"/>
      <w:bookmarkEnd w:id="64"/>
    </w:p>
    <w:p w14:paraId="41C211A7">
      <w:pPr>
        <w:pStyle w:val="3"/>
        <w:numPr>
          <w:numId w:val="0"/>
        </w:numPr>
        <w:bidi w:val="0"/>
        <w:ind w:leftChars="200"/>
      </w:pPr>
      <w:bookmarkStart w:id="65" w:name="_Toc1424380747"/>
      <w:bookmarkStart w:id="66" w:name="_Toc1604008434"/>
      <w:bookmarkStart w:id="67" w:name="_Toc1836004403"/>
      <w:bookmarkStart w:id="68" w:name="_Toc93783915"/>
      <w:bookmarkStart w:id="69" w:name="_Toc1776359661"/>
      <w:bookmarkStart w:id="70" w:name="_Toc1094784010"/>
      <w:r>
        <w:t>4.1 根因</w:t>
      </w:r>
      <w:bookmarkEnd w:id="65"/>
      <w:bookmarkEnd w:id="66"/>
      <w:bookmarkEnd w:id="67"/>
      <w:bookmarkEnd w:id="68"/>
      <w:bookmarkEnd w:id="69"/>
      <w:bookmarkEnd w:id="70"/>
    </w:p>
    <w:p w14:paraId="381D713F">
      <w:pPr>
        <w:bidi w:val="0"/>
      </w:pPr>
      <w:r>
        <w:t>缓存命中条件只检查文件是否存在，没有比较评分所依赖的问题、标准答案和预测答案。汇总逻辑以目录内容作为数据源，没有以当前 prediction_set 作为边界。缓存文件名直接使用 question_id 还可能受到路径字符影响。</w:t>
      </w:r>
    </w:p>
    <w:p w14:paraId="007F7CC9">
      <w:pPr>
        <w:pStyle w:val="3"/>
        <w:numPr>
          <w:numId w:val="0"/>
        </w:numPr>
        <w:bidi w:val="0"/>
        <w:ind w:leftChars="200"/>
      </w:pPr>
      <w:bookmarkStart w:id="71" w:name="_Toc1567001720"/>
      <w:bookmarkStart w:id="72" w:name="_Toc1207529447"/>
      <w:bookmarkStart w:id="73" w:name="_Toc533477478"/>
      <w:bookmarkStart w:id="74" w:name="_Toc2120746154"/>
      <w:bookmarkStart w:id="75" w:name="_Toc959161833"/>
      <w:bookmarkStart w:id="76" w:name="_Toc394968574"/>
      <w:r>
        <w:t>4.2 修复方案</w:t>
      </w:r>
      <w:bookmarkEnd w:id="71"/>
      <w:bookmarkEnd w:id="72"/>
      <w:bookmarkEnd w:id="73"/>
      <w:bookmarkEnd w:id="74"/>
      <w:bookmarkEnd w:id="75"/>
      <w:bookmarkEnd w:id="76"/>
    </w:p>
    <w:p w14:paraId="036AEED9">
      <w:pPr>
        <w:bidi w:val="0"/>
      </w:pPr>
      <w:r>
        <w:t>result_filename 使用问题编号摘要生成安全文件名。GPT_Score 在缓存中同时保存规范化评分和当前 qa_set。cache_matches 仅在完整输入一致时返回 True。collect_results 按当前 prediction_set 定位对应缓存，并拒绝缺失或过期记录。</w:t>
      </w:r>
    </w:p>
    <w:p w14:paraId="3AD79BD1">
      <w:pPr>
        <w:pStyle w:val="3"/>
        <w:numPr>
          <w:numId w:val="0"/>
        </w:numPr>
        <w:bidi w:val="0"/>
        <w:ind w:leftChars="200"/>
      </w:pPr>
      <w:bookmarkStart w:id="77" w:name="_Toc2005944879"/>
      <w:bookmarkStart w:id="78" w:name="_Toc1226951579"/>
      <w:bookmarkStart w:id="79" w:name="_Toc411746521"/>
      <w:bookmarkStart w:id="80" w:name="_Toc1594521019"/>
      <w:bookmarkStart w:id="81" w:name="_Toc1620672849"/>
      <w:bookmarkStart w:id="82" w:name="_Toc364870341"/>
      <w:r>
        <w:t>4.3 修复验证</w:t>
      </w:r>
      <w:bookmarkEnd w:id="77"/>
      <w:bookmarkEnd w:id="78"/>
      <w:bookmarkEnd w:id="79"/>
      <w:bookmarkEnd w:id="80"/>
      <w:bookmarkEnd w:id="81"/>
      <w:bookmarkEnd w:id="82"/>
    </w:p>
    <w:tbl>
      <w:tblPr>
        <w:tblStyle w:val="13"/>
        <w:tblW w:w="8308" w:type="dxa"/>
        <w:jc w:val="center"/>
        <w:tblBorders>
          <w:top w:val="single" w:color="D9D9D9" w:sz="8" w:space="0"/>
          <w:left w:val="single" w:color="D9D9D9" w:sz="8" w:space="0"/>
          <w:bottom w:val="single" w:color="D9D9D9" w:sz="8" w:space="0"/>
          <w:right w:val="single" w:color="D9D9D9" w:sz="8" w:space="0"/>
          <w:insideH w:val="single" w:color="D9D9D9" w:sz="8" w:space="0"/>
          <w:insideV w:val="single" w:color="D9D9D9" w:sz="8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951"/>
        <w:gridCol w:w="2357"/>
      </w:tblGrid>
      <w:tr w14:paraId="038B8183">
        <w:trPr>
          <w:cantSplit/>
          <w:tblHeader/>
          <w:jc w:val="center"/>
        </w:trPr>
        <w:tc>
          <w:tcPr>
            <w:tcW w:w="5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BAB0C5">
            <w:pPr>
              <w:pStyle w:val="73"/>
              <w:bidi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ongti SC Bold" w:hAnsi="Songti SC Bold" w:eastAsia="Songti SC Bold" w:cs="Songti SC Bold"/>
                <w:b/>
                <w:bCs/>
              </w:rPr>
            </w:pPr>
            <w:r>
              <w:rPr>
                <w:rFonts w:hint="eastAsia" w:ascii="Songti SC Bold" w:hAnsi="Songti SC Bold" w:eastAsia="Songti SC Bold" w:cs="Songti SC Bold"/>
                <w:b/>
                <w:bCs/>
              </w:rPr>
              <w:t>验证项</w:t>
            </w:r>
          </w:p>
        </w:tc>
        <w:tc>
          <w:tcPr>
            <w:tcW w:w="23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457E9B">
            <w:pPr>
              <w:pStyle w:val="73"/>
              <w:bidi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ongti SC Bold" w:hAnsi="Songti SC Bold" w:eastAsia="Songti SC Bold" w:cs="Songti SC Bold"/>
                <w:b/>
                <w:bCs/>
              </w:rPr>
            </w:pPr>
            <w:r>
              <w:rPr>
                <w:rFonts w:hint="eastAsia" w:ascii="Songti SC Bold" w:hAnsi="Songti SC Bold" w:eastAsia="Songti SC Bold" w:cs="Songti SC Bold"/>
                <w:b/>
                <w:bCs/>
              </w:rPr>
              <w:t>结果</w:t>
            </w:r>
          </w:p>
        </w:tc>
      </w:tr>
      <w:tr w14:paraId="15C19414">
        <w:trPr>
          <w:cantSplit/>
          <w:jc w:val="center"/>
        </w:trPr>
        <w:tc>
          <w:tcPr>
            <w:tcW w:w="5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CFC000">
            <w:pPr>
              <w:pStyle w:val="73"/>
              <w:bidi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AI-217 相同输入命中缓存</w:t>
            </w:r>
          </w:p>
        </w:tc>
        <w:tc>
          <w:tcPr>
            <w:tcW w:w="23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BAF937">
            <w:pPr>
              <w:pStyle w:val="73"/>
              <w:bidi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通过</w:t>
            </w:r>
          </w:p>
        </w:tc>
      </w:tr>
      <w:tr w14:paraId="0D232823">
        <w:trPr>
          <w:cantSplit/>
          <w:jc w:val="center"/>
        </w:trPr>
        <w:tc>
          <w:tcPr>
            <w:tcW w:w="5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309071">
            <w:pPr>
              <w:pStyle w:val="73"/>
              <w:bidi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AI-218 预测变化后缓存失效</w:t>
            </w:r>
          </w:p>
        </w:tc>
        <w:tc>
          <w:tcPr>
            <w:tcW w:w="23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034D6F">
            <w:pPr>
              <w:pStyle w:val="73"/>
              <w:bidi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通过</w:t>
            </w:r>
          </w:p>
        </w:tc>
      </w:tr>
      <w:tr w14:paraId="517B5D50">
        <w:trPr>
          <w:cantSplit/>
          <w:jc w:val="center"/>
        </w:trPr>
        <w:tc>
          <w:tcPr>
            <w:tcW w:w="5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B9F6E2">
            <w:pPr>
              <w:pStyle w:val="73"/>
              <w:bidi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AI-219 遗留文件不进入当前汇总</w:t>
            </w:r>
          </w:p>
        </w:tc>
        <w:tc>
          <w:tcPr>
            <w:tcW w:w="23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68C58F">
            <w:pPr>
              <w:pStyle w:val="73"/>
              <w:bidi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通过</w:t>
            </w:r>
          </w:p>
        </w:tc>
      </w:tr>
      <w:tr w14:paraId="75213AAC">
        <w:trPr>
          <w:cantSplit/>
          <w:jc w:val="center"/>
        </w:trPr>
        <w:tc>
          <w:tcPr>
            <w:tcW w:w="5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645B4D">
            <w:pPr>
              <w:pStyle w:val="73"/>
              <w:bidi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模块二 20 条测试</w:t>
            </w:r>
          </w:p>
        </w:tc>
        <w:tc>
          <w:tcPr>
            <w:tcW w:w="23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037D3A">
            <w:pPr>
              <w:pStyle w:val="73"/>
              <w:bidi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 / 20 通过</w:t>
            </w:r>
          </w:p>
        </w:tc>
      </w:tr>
      <w:tr w14:paraId="0C62CEFB">
        <w:trPr>
          <w:cantSplit/>
          <w:jc w:val="center"/>
        </w:trPr>
        <w:tc>
          <w:tcPr>
            <w:tcW w:w="5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811A22">
            <w:pPr>
              <w:pStyle w:val="73"/>
              <w:bidi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完整回归</w:t>
            </w:r>
          </w:p>
        </w:tc>
        <w:tc>
          <w:tcPr>
            <w:tcW w:w="23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E67363">
            <w:pPr>
              <w:pStyle w:val="73"/>
              <w:bidi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53 / 53 通过</w:t>
            </w:r>
          </w:p>
        </w:tc>
      </w:tr>
    </w:tbl>
    <w:p w14:paraId="4E7C184F">
      <w:pPr>
        <w:pStyle w:val="73"/>
        <w:bidi w:val="0"/>
      </w:pPr>
    </w:p>
    <w:p w14:paraId="091A9B6E">
      <w:pPr>
        <w:bidi w:val="0"/>
      </w:pPr>
      <w:r>
        <w:t>最终回归命令为 python -m pytest test_module1 test_module2_ai -q，运行时间 0.55 秒。环境产生 LibreSSL 兼容警告，但测试不访问真实网络，未影响结果。</w:t>
      </w:r>
    </w:p>
    <w:p w14:paraId="7AF22848">
      <w:pPr>
        <w:pStyle w:val="3"/>
        <w:numPr>
          <w:numId w:val="0"/>
        </w:numPr>
        <w:bidi w:val="0"/>
        <w:ind w:leftChars="200"/>
      </w:pPr>
      <w:bookmarkStart w:id="83" w:name="_Toc569807100"/>
      <w:bookmarkStart w:id="84" w:name="_Toc1237209759"/>
      <w:bookmarkStart w:id="85" w:name="_Toc1031467813"/>
      <w:bookmarkStart w:id="86" w:name="_Toc666335420"/>
      <w:bookmarkStart w:id="87" w:name="_Toc2113478242"/>
      <w:bookmarkStart w:id="88" w:name="_Toc1310009002"/>
      <w:r>
        <w:t>4.4 剩余风险</w:t>
      </w:r>
      <w:bookmarkEnd w:id="83"/>
      <w:bookmarkEnd w:id="84"/>
      <w:bookmarkEnd w:id="85"/>
      <w:bookmarkEnd w:id="86"/>
      <w:bookmarkEnd w:id="87"/>
      <w:bookmarkEnd w:id="88"/>
    </w:p>
    <w:p w14:paraId="1C592E92">
      <w:pPr>
        <w:bidi w:val="0"/>
      </w:pPr>
      <w:r>
        <w:t>当前测试通过 Mock 验证请求超时和响应解析，没有验证真实评分服务的限流、重试和长期稳定性。缓存哈希碰撞概率极低，但本阶段没有开展大规模性能测试。</w:t>
      </w:r>
    </w:p>
    <w:p w14:paraId="4882EC0B">
      <w:pPr>
        <w:pStyle w:val="2"/>
        <w:numPr>
          <w:numId w:val="0"/>
        </w:numPr>
        <w:bidi w:val="0"/>
        <w:ind w:leftChars="200"/>
      </w:pPr>
      <w:bookmarkStart w:id="89" w:name="_Toc1118347727"/>
      <w:bookmarkStart w:id="90" w:name="_Toc1847749259"/>
      <w:bookmarkStart w:id="91" w:name="_Toc1391534507"/>
      <w:bookmarkStart w:id="92" w:name="_Toc2119668482"/>
      <w:bookmarkStart w:id="93" w:name="_Toc1849291914"/>
      <w:bookmarkStart w:id="94" w:name="_Toc1318947570"/>
      <w:r>
        <w:t>5 结论</w:t>
      </w:r>
      <w:bookmarkEnd w:id="89"/>
      <w:bookmarkEnd w:id="90"/>
      <w:bookmarkEnd w:id="91"/>
      <w:bookmarkEnd w:id="92"/>
      <w:bookmarkEnd w:id="93"/>
      <w:bookmarkEnd w:id="94"/>
    </w:p>
    <w:p w14:paraId="1F13E6A9">
      <w:pPr>
        <w:bidi w:val="0"/>
      </w:pPr>
      <w:r>
        <w:t>D2-001 会使多轮评估结果失真，严重程度和优先级均为高。修复将缓存有效性绑定到完整输入，并把汇总范围限定为本轮预测集合。关联用例和完整回归均通过，缺陷可以关闭。</w:t>
      </w:r>
    </w:p>
    <w:sectPr>
      <w:headerReference r:id="rId6" w:type="first"/>
      <w:footerReference r:id="rId8" w:type="first"/>
      <w:headerReference r:id="rId5" w:type="default"/>
      <w:footerReference r:id="rId7" w:type="default"/>
      <w:pgSz w:w="11909" w:h="16834"/>
      <w:pgMar w:top="1440" w:right="1800" w:bottom="1440" w:left="1800" w:header="648" w:footer="792" w:gutter="0"/>
      <w:pgNumType w:fmt="decimal"/>
      <w:cols w:space="720" w:num="1"/>
      <w:formProt w:val="0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Noto San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erif">
    <w:altName w:val="Thonburi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Linux Libertine G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Liberation Sans">
    <w:altName w:val="Thonburi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宋体;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honburi">
    <w:panose1 w:val="00000400000000000000"/>
    <w:charset w:val="00"/>
    <w:family w:val="auto"/>
    <w:pitch w:val="default"/>
    <w:sig w:usb0="01000000" w:usb1="00000000" w:usb2="00000000" w:usb3="00000000" w:csb0="20000193" w:csb1="4D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DejaVu San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ongti TC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宋体-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单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time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CJK 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CJ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CJ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o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on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on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onfg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ong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提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iti TC Light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Heiti SC Medium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黑体-简 中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黑体-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ongti SC Bold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822ED6">
    <w:pPr>
      <w:pStyle w:val="8"/>
      <w:jc w:val="center"/>
    </w:pPr>
    <w:r>
      <w:rPr>
        <w:rFonts w:ascii="Noto Sans CJK SC" w:hAnsi="Noto Sans CJK SC" w:eastAsia="Noto Sans CJK SC"/>
        <w:color w:val="000000"/>
        <w:sz w:val="18"/>
      </w:rPr>
      <w:fldChar w:fldCharType="begin"/>
    </w:r>
    <w:r>
      <w:rPr>
        <w:rFonts w:ascii="Noto Sans CJK SC" w:hAnsi="Noto Sans CJK SC" w:eastAsia="Noto Sans CJK SC"/>
        <w:color w:val="000000"/>
        <w:sz w:val="18"/>
      </w:rPr>
      <w:instrText xml:space="preserve">PAGE</w:instrText>
    </w:r>
    <w:r>
      <w:rPr>
        <w:rFonts w:ascii="Noto Sans CJK SC" w:hAnsi="Noto Sans CJK SC" w:eastAsia="Noto Sans CJK SC"/>
        <w:color w:val="000000"/>
        <w:sz w:val="18"/>
      </w:rPr>
      <w:fldChar w:fldCharType="separate"/>
    </w:r>
    <w:r>
      <w:rPr>
        <w:rFonts w:ascii="Noto Sans CJK SC" w:hAnsi="Noto Sans CJK SC" w:eastAsia="Noto Sans CJK SC"/>
        <w:color w:val="000000"/>
        <w:sz w:val="18"/>
      </w:rPr>
      <w:t>1</w:t>
    </w:r>
    <w:r>
      <w:rPr>
        <w:rFonts w:ascii="Noto Sans CJK SC" w:hAnsi="Noto Sans CJK SC" w:eastAsia="Noto Sans CJK SC"/>
        <w:color w:val="000000"/>
        <w:sz w:val="18"/>
      </w:rPr>
      <w:fldChar w:fldCharType="end"/>
    </w:r>
    <w:r>
      <w:rPr>
        <w:rFonts w:ascii="Noto Sans CJK SC" w:hAnsi="Noto Sans CJK SC" w:eastAsia="Noto Sans CJK SC"/>
        <w:color w:val="000000"/>
        <w:sz w:val="18"/>
      </w:rPr>
      <w:t xml:space="preserve"> / </w:t>
    </w:r>
    <w:r>
      <w:rPr>
        <w:rFonts w:ascii="Noto Sans CJK SC" w:hAnsi="Noto Sans CJK SC" w:eastAsia="Noto Sans CJK SC"/>
        <w:color w:val="000000"/>
        <w:sz w:val="18"/>
      </w:rPr>
      <w:fldChar w:fldCharType="begin"/>
    </w:r>
    <w:r>
      <w:rPr>
        <w:rFonts w:ascii="Noto Sans CJK SC" w:hAnsi="Noto Sans CJK SC" w:eastAsia="Noto Sans CJK SC"/>
        <w:color w:val="000000"/>
        <w:sz w:val="18"/>
      </w:rPr>
      <w:instrText xml:space="preserve">NUMPAGES</w:instrText>
    </w:r>
    <w:r>
      <w:rPr>
        <w:rFonts w:ascii="Noto Sans CJK SC" w:hAnsi="Noto Sans CJK SC" w:eastAsia="Noto Sans CJK SC"/>
        <w:color w:val="000000"/>
        <w:sz w:val="18"/>
      </w:rPr>
      <w:fldChar w:fldCharType="separate"/>
    </w:r>
    <w:r>
      <w:rPr>
        <w:rFonts w:ascii="Noto Sans CJK SC" w:hAnsi="Noto Sans CJK SC" w:eastAsia="Noto Sans CJK SC"/>
        <w:color w:val="000000"/>
        <w:sz w:val="18"/>
      </w:rPr>
      <w:t>1</w:t>
    </w:r>
    <w:r>
      <w:rPr>
        <w:rFonts w:ascii="Noto Sans CJK SC" w:hAnsi="Noto Sans CJK SC" w:eastAsia="Noto Sans CJK SC"/>
        <w:color w:val="000000"/>
        <w:sz w:val="18"/>
      </w:rPr>
      <w:fldChar w:fldCharType="end"/>
    </w:r>
  </w:p>
  <w:p w14:paraId="4CAFDF17">
    <w:pPr>
      <w:pStyle w:val="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A3B42B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  <w:ind w:firstLine="420"/>
      </w:pPr>
      <w:r>
        <w:separator/>
      </w:r>
    </w:p>
  </w:footnote>
  <w:footnote w:type="continuationSeparator" w:id="1">
    <w:p>
      <w:pPr>
        <w:spacing w:before="0" w:after="0" w:line="312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AA1996">
    <w:pPr>
      <w:pStyle w:val="9"/>
    </w:pPr>
    <w:r>
      <w:rPr>
        <w:rFonts w:hint="eastAsia"/>
      </w:rPr>
      <w:t>武剑洁</w:t>
    </w:r>
    <w:r>
      <w:tab/>
    </w:r>
    <w:r>
      <w:rPr>
        <w:rFonts w:hint="eastAsia"/>
      </w:rPr>
      <w:t>软件测试与质量保证实践</w:t>
    </w:r>
    <w:r>
      <w:tab/>
    </w:r>
    <w:r>
      <w:rPr>
        <w:rFonts w:hint="eastAsia"/>
      </w:rPr>
      <w:t>华中科技大学软件学院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D4A91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5BE8C3"/>
    <w:multiLevelType w:val="multilevel"/>
    <w:tmpl w:val="BE5BE8C3"/>
    <w:lvl w:ilvl="0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pStyle w:val="3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pStyle w:val="4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ocumentProtection w:enforcement="0"/>
  <w:defaultTabStop w:val="420"/>
  <w:autoHyphenation/>
  <w:hyphenationZone w:val="0"/>
  <w:footnotePr>
    <w:footnote w:id="0"/>
    <w:footnote w:id="1"/>
  </w:footnotePr>
  <w:endnotePr>
    <w:endnote w:id="0"/>
    <w:endnote w:id="1"/>
  </w:endnotePr>
  <w:compat>
    <w:doNotExpandShiftReturn/>
    <w:adjustLineHeightInTable/>
    <w:doNotBreakWrappedTables/>
    <w:useFELayout/>
    <w:compatSetting w:name="compatibilityMode" w:uri="http://schemas.microsoft.com/office/word" w:val="11"/>
  </w:compat>
  <w:rsids>
    <w:rsidRoot w:val="00000000"/>
    <w:rsid w:val="0F60E08C"/>
    <w:rsid w:val="11FEC1DB"/>
    <w:rsid w:val="175BDE89"/>
    <w:rsid w:val="1F3E2AD1"/>
    <w:rsid w:val="1FED76A8"/>
    <w:rsid w:val="27F9106C"/>
    <w:rsid w:val="2FDE0633"/>
    <w:rsid w:val="33BB666F"/>
    <w:rsid w:val="33BFDDF1"/>
    <w:rsid w:val="37EAFE40"/>
    <w:rsid w:val="3D5FBFA9"/>
    <w:rsid w:val="3F6E5411"/>
    <w:rsid w:val="4F1F3BDD"/>
    <w:rsid w:val="4F9FA0E8"/>
    <w:rsid w:val="5DD525F2"/>
    <w:rsid w:val="5EA48ADF"/>
    <w:rsid w:val="5EAF8B9D"/>
    <w:rsid w:val="5F9FDE82"/>
    <w:rsid w:val="5FB73D6B"/>
    <w:rsid w:val="5FFD73FE"/>
    <w:rsid w:val="63FE2A36"/>
    <w:rsid w:val="67BE9FEC"/>
    <w:rsid w:val="6B8D01DD"/>
    <w:rsid w:val="6EEDDA9B"/>
    <w:rsid w:val="73BF3FCB"/>
    <w:rsid w:val="75F740A6"/>
    <w:rsid w:val="77FF5768"/>
    <w:rsid w:val="79FDFC13"/>
    <w:rsid w:val="7B55FF42"/>
    <w:rsid w:val="7BBD50D3"/>
    <w:rsid w:val="7BBFE0B0"/>
    <w:rsid w:val="7BDF2BB3"/>
    <w:rsid w:val="7BE70119"/>
    <w:rsid w:val="7BE95600"/>
    <w:rsid w:val="7D7BABF7"/>
    <w:rsid w:val="7E4EA157"/>
    <w:rsid w:val="7E7D8D32"/>
    <w:rsid w:val="7EFF1A05"/>
    <w:rsid w:val="7F9D9218"/>
    <w:rsid w:val="7FB37275"/>
    <w:rsid w:val="7FDE142B"/>
    <w:rsid w:val="7FEB1D23"/>
    <w:rsid w:val="7FF95229"/>
    <w:rsid w:val="7FFD5827"/>
    <w:rsid w:val="9BBF0DBF"/>
    <w:rsid w:val="9BE36388"/>
    <w:rsid w:val="9DCB2A47"/>
    <w:rsid w:val="9FF3AF53"/>
    <w:rsid w:val="AE7F20BA"/>
    <w:rsid w:val="AF5A267C"/>
    <w:rsid w:val="B3FD0857"/>
    <w:rsid w:val="B83B8BB7"/>
    <w:rsid w:val="B9FE066C"/>
    <w:rsid w:val="BB7FABD6"/>
    <w:rsid w:val="BB9E60D2"/>
    <w:rsid w:val="BBFF4932"/>
    <w:rsid w:val="BEDE84DC"/>
    <w:rsid w:val="BEEF38AC"/>
    <w:rsid w:val="BEFB7ACA"/>
    <w:rsid w:val="BEFE427F"/>
    <w:rsid w:val="BFF8E6B1"/>
    <w:rsid w:val="C7E5499F"/>
    <w:rsid w:val="C7EDB29E"/>
    <w:rsid w:val="C8FB5E8E"/>
    <w:rsid w:val="CBEF3810"/>
    <w:rsid w:val="CCCBCE9D"/>
    <w:rsid w:val="CDB7F7C4"/>
    <w:rsid w:val="CF5FBDD0"/>
    <w:rsid w:val="D3AEA56A"/>
    <w:rsid w:val="DA7FA8E3"/>
    <w:rsid w:val="DBBF04C7"/>
    <w:rsid w:val="DBC7DD92"/>
    <w:rsid w:val="DBFF6806"/>
    <w:rsid w:val="DECEA5CF"/>
    <w:rsid w:val="DF779971"/>
    <w:rsid w:val="DF9F99DE"/>
    <w:rsid w:val="E3599B58"/>
    <w:rsid w:val="E7E59B6E"/>
    <w:rsid w:val="EBBD575E"/>
    <w:rsid w:val="EC7D40F0"/>
    <w:rsid w:val="EF6E2FD9"/>
    <w:rsid w:val="EF7A058E"/>
    <w:rsid w:val="EFBB29BE"/>
    <w:rsid w:val="EFED8F77"/>
    <w:rsid w:val="EFEF327E"/>
    <w:rsid w:val="F1FFA751"/>
    <w:rsid w:val="F33FA3D7"/>
    <w:rsid w:val="F45F346B"/>
    <w:rsid w:val="F7F7B9BC"/>
    <w:rsid w:val="F9FF9525"/>
    <w:rsid w:val="FA6E5039"/>
    <w:rsid w:val="FB7BDB02"/>
    <w:rsid w:val="FBB379C9"/>
    <w:rsid w:val="FCBFD9EE"/>
    <w:rsid w:val="FCF4F77F"/>
    <w:rsid w:val="FD858F8F"/>
    <w:rsid w:val="FDB7603E"/>
    <w:rsid w:val="FDEAE6F0"/>
    <w:rsid w:val="FE5747C4"/>
    <w:rsid w:val="FEBFE955"/>
    <w:rsid w:val="FED92DF2"/>
    <w:rsid w:val="FEDFAB6D"/>
    <w:rsid w:val="FEE7E4F2"/>
    <w:rsid w:val="FF7F475A"/>
    <w:rsid w:val="FFEE6477"/>
    <w:rsid w:val="FFF5474F"/>
    <w:rsid w:val="FFFB30C0"/>
    <w:rsid w:val="FFFEAD4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Linux Libertine G" w:cs="Noto San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spacing w:before="0" w:after="120" w:line="312" w:lineRule="auto"/>
      <w:ind w:firstLine="1441" w:firstLineChars="200"/>
      <w:jc w:val="both"/>
    </w:pPr>
    <w:rPr>
      <w:rFonts w:ascii="Times New Roman" w:hAnsi="Times New Roman" w:eastAsia="Songti SC" w:cs="Times New Roman"/>
      <w:color w:val="000000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60" w:after="200" w:line="300" w:lineRule="auto"/>
      <w:outlineLvl w:val="0"/>
    </w:pPr>
    <w:rPr>
      <w:rFonts w:ascii="Noto Sans CJK SC" w:hAnsi="Noto Sans CJK SC" w:eastAsia="宋体"/>
      <w:b/>
      <w:bCs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spacing w:before="280" w:after="160" w:line="300" w:lineRule="auto"/>
      <w:outlineLvl w:val="1"/>
    </w:pPr>
    <w:rPr>
      <w:rFonts w:ascii="Noto Sans CJK SC" w:hAnsi="Noto Sans CJK SC" w:eastAsia="黑体-" w:cs="Arial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spacing w:before="200" w:after="120" w:line="300" w:lineRule="auto"/>
      <w:outlineLvl w:val="2"/>
    </w:pPr>
    <w:rPr>
      <w:rFonts w:ascii="Noto Sans CJK SC" w:hAnsi="Noto Sans CJK SC" w:eastAsia="Noto Sans CJK SC"/>
      <w:b/>
      <w:bCs/>
      <w:color w:val="000000"/>
      <w:sz w:val="24"/>
      <w:szCs w:val="32"/>
    </w:rPr>
  </w:style>
  <w:style w:type="character" w:default="1" w:styleId="14">
    <w:name w:val="Default Paragraph Font"/>
    <w:semiHidden/>
    <w:uiPriority w:val="0"/>
  </w:style>
  <w:style w:type="table" w:default="1" w:styleId="1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qFormat/>
    <w:uiPriority w:val="0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6">
    <w:name w:val="Body Text"/>
    <w:basedOn w:val="1"/>
    <w:uiPriority w:val="0"/>
    <w:pPr>
      <w:spacing w:before="0" w:after="140" w:line="276" w:lineRule="auto"/>
    </w:pPr>
  </w:style>
  <w:style w:type="paragraph" w:styleId="7">
    <w:name w:val="toc 3"/>
    <w:basedOn w:val="1"/>
    <w:next w:val="1"/>
    <w:uiPriority w:val="0"/>
    <w:pPr>
      <w:ind w:leftChars="400" w:right="0" w:rightChars="0" w:firstLine="0" w:firstLineChars="0"/>
    </w:pPr>
  </w:style>
  <w:style w:type="paragraph" w:styleId="8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uiPriority w:val="0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uiPriority w:val="0"/>
    <w:pPr>
      <w:tabs>
        <w:tab w:val="right" w:leader="dot" w:pos="8296"/>
      </w:tabs>
      <w:spacing w:before="120" w:after="120"/>
      <w:jc w:val="left"/>
    </w:pPr>
    <w:rPr>
      <w:b/>
      <w:bCs/>
      <w:caps/>
      <w:lang w:val="zh-CN" w:eastAsia="zh-CN"/>
    </w:rPr>
  </w:style>
  <w:style w:type="paragraph" w:styleId="11">
    <w:name w:val="List"/>
    <w:basedOn w:val="6"/>
    <w:uiPriority w:val="0"/>
    <w:rPr>
      <w:rFonts w:cs="Noto Sans"/>
    </w:rPr>
  </w:style>
  <w:style w:type="paragraph" w:styleId="12">
    <w:name w:val="toc 2"/>
    <w:basedOn w:val="1"/>
    <w:next w:val="1"/>
    <w:uiPriority w:val="0"/>
    <w:pPr>
      <w:ind w:leftChars="200" w:right="0" w:rightChars="0" w:firstLine="0" w:firstLineChars="0"/>
    </w:pPr>
  </w:style>
  <w:style w:type="character" w:styleId="15">
    <w:name w:val="Hyperlink"/>
    <w:uiPriority w:val="0"/>
    <w:rPr>
      <w:color w:val="0000FF"/>
      <w:u w:val="single"/>
    </w:rPr>
  </w:style>
  <w:style w:type="character" w:customStyle="1" w:styleId="16">
    <w:name w:val="WW8Num1z0"/>
    <w:qFormat/>
    <w:uiPriority w:val="0"/>
  </w:style>
  <w:style w:type="character" w:customStyle="1" w:styleId="17">
    <w:name w:val="WW8Num2z0"/>
    <w:qFormat/>
    <w:uiPriority w:val="0"/>
  </w:style>
  <w:style w:type="character" w:customStyle="1" w:styleId="18">
    <w:name w:val="WW8Num3z0"/>
    <w:qFormat/>
    <w:uiPriority w:val="0"/>
  </w:style>
  <w:style w:type="character" w:customStyle="1" w:styleId="19">
    <w:name w:val="WW8Num4z0"/>
    <w:qFormat/>
    <w:uiPriority w:val="0"/>
  </w:style>
  <w:style w:type="character" w:customStyle="1" w:styleId="20">
    <w:name w:val="WW8Num5z0"/>
    <w:qFormat/>
    <w:uiPriority w:val="0"/>
  </w:style>
  <w:style w:type="character" w:customStyle="1" w:styleId="21">
    <w:name w:val="WW8Num6z0"/>
    <w:qFormat/>
    <w:uiPriority w:val="0"/>
    <w:rPr>
      <w:rFonts w:ascii="Wingdings" w:hAnsi="Wingdings" w:cs="Wingdings"/>
    </w:rPr>
  </w:style>
  <w:style w:type="character" w:customStyle="1" w:styleId="22">
    <w:name w:val="WW8Num7z0"/>
    <w:qFormat/>
    <w:uiPriority w:val="0"/>
  </w:style>
  <w:style w:type="character" w:customStyle="1" w:styleId="23">
    <w:name w:val="WW8Num8z0"/>
    <w:qFormat/>
    <w:uiPriority w:val="0"/>
  </w:style>
  <w:style w:type="character" w:customStyle="1" w:styleId="24">
    <w:name w:val="WW8Num9z0"/>
    <w:qFormat/>
    <w:uiPriority w:val="0"/>
    <w:rPr>
      <w:rFonts w:ascii="Wingdings" w:hAnsi="Wingdings" w:cs="Wingdings"/>
    </w:rPr>
  </w:style>
  <w:style w:type="character" w:customStyle="1" w:styleId="25">
    <w:name w:val="WW8Num10z0"/>
    <w:qFormat/>
    <w:uiPriority w:val="0"/>
  </w:style>
  <w:style w:type="character" w:customStyle="1" w:styleId="26">
    <w:name w:val="WW8Num11z0"/>
    <w:qFormat/>
    <w:uiPriority w:val="0"/>
  </w:style>
  <w:style w:type="character" w:customStyle="1" w:styleId="27">
    <w:name w:val="WW8Num12z0"/>
    <w:qFormat/>
    <w:uiPriority w:val="0"/>
  </w:style>
  <w:style w:type="character" w:customStyle="1" w:styleId="28">
    <w:name w:val="WW8Num13z0"/>
    <w:qFormat/>
    <w:uiPriority w:val="0"/>
  </w:style>
  <w:style w:type="character" w:customStyle="1" w:styleId="29">
    <w:name w:val="WW8Num14z0"/>
    <w:qFormat/>
    <w:uiPriority w:val="0"/>
  </w:style>
  <w:style w:type="character" w:customStyle="1" w:styleId="30">
    <w:name w:val="WW8Num15z0"/>
    <w:qFormat/>
    <w:uiPriority w:val="0"/>
    <w:rPr>
      <w:rFonts w:ascii="Wingdings" w:hAnsi="Wingdings" w:cs="Wingdings"/>
    </w:rPr>
  </w:style>
  <w:style w:type="character" w:customStyle="1" w:styleId="31">
    <w:name w:val="WW8Num16z0"/>
    <w:qFormat/>
    <w:uiPriority w:val="0"/>
  </w:style>
  <w:style w:type="character" w:customStyle="1" w:styleId="32">
    <w:name w:val="WW8Num17z0"/>
    <w:qFormat/>
    <w:uiPriority w:val="0"/>
  </w:style>
  <w:style w:type="character" w:customStyle="1" w:styleId="33">
    <w:name w:val="WW8Num18z0"/>
    <w:qFormat/>
    <w:uiPriority w:val="0"/>
    <w:rPr>
      <w:rFonts w:hint="eastAsia"/>
    </w:rPr>
  </w:style>
  <w:style w:type="character" w:customStyle="1" w:styleId="34">
    <w:name w:val="WW8Num19z0"/>
    <w:qFormat/>
    <w:uiPriority w:val="0"/>
  </w:style>
  <w:style w:type="character" w:customStyle="1" w:styleId="35">
    <w:name w:val="WW8Num20z0"/>
    <w:qFormat/>
    <w:uiPriority w:val="0"/>
  </w:style>
  <w:style w:type="character" w:customStyle="1" w:styleId="36">
    <w:name w:val="WW8Num21z0"/>
    <w:qFormat/>
    <w:uiPriority w:val="0"/>
  </w:style>
  <w:style w:type="character" w:customStyle="1" w:styleId="37">
    <w:name w:val="WW8Num22z0"/>
    <w:qFormat/>
    <w:uiPriority w:val="0"/>
    <w:rPr>
      <w:rFonts w:hint="eastAsia"/>
    </w:rPr>
  </w:style>
  <w:style w:type="character" w:customStyle="1" w:styleId="38">
    <w:name w:val="WW8Num23z0"/>
    <w:qFormat/>
    <w:uiPriority w:val="0"/>
  </w:style>
  <w:style w:type="character" w:customStyle="1" w:styleId="39">
    <w:name w:val="WW8Num24z0"/>
    <w:qFormat/>
    <w:uiPriority w:val="0"/>
    <w:rPr>
      <w:rFonts w:ascii="Wingdings" w:hAnsi="Wingdings" w:cs="Wingdings"/>
    </w:rPr>
  </w:style>
  <w:style w:type="character" w:customStyle="1" w:styleId="40">
    <w:name w:val="WW8Num25z0"/>
    <w:qFormat/>
    <w:uiPriority w:val="0"/>
    <w:rPr>
      <w:rFonts w:ascii="Wingdings" w:hAnsi="Wingdings" w:cs="Wingdings"/>
    </w:rPr>
  </w:style>
  <w:style w:type="character" w:customStyle="1" w:styleId="41">
    <w:name w:val="WW8Num26z0"/>
    <w:qFormat/>
    <w:uiPriority w:val="0"/>
    <w:rPr>
      <w:rFonts w:ascii="Wingdings" w:hAnsi="Wingdings" w:cs="Wingdings"/>
    </w:rPr>
  </w:style>
  <w:style w:type="character" w:customStyle="1" w:styleId="42">
    <w:name w:val="WW8Num27z0"/>
    <w:qFormat/>
    <w:uiPriority w:val="0"/>
  </w:style>
  <w:style w:type="character" w:customStyle="1" w:styleId="43">
    <w:name w:val="WW8Num28z0"/>
    <w:qFormat/>
    <w:uiPriority w:val="0"/>
  </w:style>
  <w:style w:type="character" w:customStyle="1" w:styleId="44">
    <w:name w:val="WW8Num29z0"/>
    <w:qFormat/>
    <w:uiPriority w:val="0"/>
    <w:rPr>
      <w:rFonts w:hint="eastAsia"/>
    </w:rPr>
  </w:style>
  <w:style w:type="character" w:customStyle="1" w:styleId="45">
    <w:name w:val="WW8Num30z0"/>
    <w:qFormat/>
    <w:uiPriority w:val="0"/>
  </w:style>
  <w:style w:type="character" w:customStyle="1" w:styleId="46">
    <w:name w:val="WW8Num31z0"/>
    <w:qFormat/>
    <w:uiPriority w:val="0"/>
    <w:rPr>
      <w:rFonts w:ascii="Wingdings" w:hAnsi="Wingdings" w:cs="Wingdings"/>
    </w:rPr>
  </w:style>
  <w:style w:type="character" w:customStyle="1" w:styleId="47">
    <w:name w:val="WW8Num32z0"/>
    <w:qFormat/>
    <w:uiPriority w:val="0"/>
  </w:style>
  <w:style w:type="character" w:customStyle="1" w:styleId="48">
    <w:name w:val="WW8Num33z0"/>
    <w:qFormat/>
    <w:uiPriority w:val="0"/>
    <w:rPr>
      <w:rFonts w:ascii="Wingdings" w:hAnsi="Wingdings" w:cs="Wingdings"/>
    </w:rPr>
  </w:style>
  <w:style w:type="character" w:customStyle="1" w:styleId="49">
    <w:name w:val="WW8Num34z0"/>
    <w:qFormat/>
    <w:uiPriority w:val="0"/>
  </w:style>
  <w:style w:type="character" w:customStyle="1" w:styleId="50">
    <w:name w:val="WW8Num35z0"/>
    <w:qFormat/>
    <w:uiPriority w:val="0"/>
  </w:style>
  <w:style w:type="character" w:customStyle="1" w:styleId="51">
    <w:name w:val="WW8Num36z0"/>
    <w:qFormat/>
    <w:uiPriority w:val="0"/>
    <w:rPr>
      <w:rFonts w:hint="eastAsia"/>
    </w:rPr>
  </w:style>
  <w:style w:type="character" w:customStyle="1" w:styleId="52">
    <w:name w:val="WW8Num37z0"/>
    <w:qFormat/>
    <w:uiPriority w:val="0"/>
    <w:rPr>
      <w:rFonts w:hint="eastAsia"/>
    </w:rPr>
  </w:style>
  <w:style w:type="character" w:customStyle="1" w:styleId="53">
    <w:name w:val="WW8Num38z0"/>
    <w:qFormat/>
    <w:uiPriority w:val="0"/>
  </w:style>
  <w:style w:type="character" w:customStyle="1" w:styleId="54">
    <w:name w:val="WW8Num39z0"/>
    <w:qFormat/>
    <w:uiPriority w:val="0"/>
  </w:style>
  <w:style w:type="character" w:customStyle="1" w:styleId="55">
    <w:name w:val="WW8Num40z0"/>
    <w:qFormat/>
    <w:uiPriority w:val="0"/>
  </w:style>
  <w:style w:type="character" w:customStyle="1" w:styleId="56">
    <w:name w:val="WW8Num41z0"/>
    <w:qFormat/>
    <w:uiPriority w:val="0"/>
    <w:rPr>
      <w:rFonts w:ascii="Wingdings" w:hAnsi="Wingdings" w:cs="Wingdings"/>
    </w:rPr>
  </w:style>
  <w:style w:type="character" w:customStyle="1" w:styleId="57">
    <w:name w:val="WW8Num42z0"/>
    <w:qFormat/>
    <w:uiPriority w:val="0"/>
    <w:rPr>
      <w:rFonts w:hint="eastAsia"/>
    </w:rPr>
  </w:style>
  <w:style w:type="character" w:customStyle="1" w:styleId="58">
    <w:name w:val="WW8Num43z0"/>
    <w:qFormat/>
    <w:uiPriority w:val="0"/>
    <w:rPr>
      <w:rFonts w:hint="eastAsia"/>
    </w:rPr>
  </w:style>
  <w:style w:type="character" w:customStyle="1" w:styleId="59">
    <w:name w:val="默认段落字体1"/>
    <w:qFormat/>
    <w:uiPriority w:val="0"/>
  </w:style>
  <w:style w:type="character" w:customStyle="1" w:styleId="60">
    <w:name w:val="页眉 Char"/>
    <w:qFormat/>
    <w:uiPriority w:val="0"/>
    <w:rPr>
      <w:kern w:val="2"/>
      <w:sz w:val="18"/>
      <w:szCs w:val="18"/>
    </w:rPr>
  </w:style>
  <w:style w:type="character" w:customStyle="1" w:styleId="61">
    <w:name w:val="页脚 Char"/>
    <w:qFormat/>
    <w:uiPriority w:val="0"/>
    <w:rPr>
      <w:kern w:val="2"/>
      <w:sz w:val="18"/>
      <w:szCs w:val="18"/>
    </w:rPr>
  </w:style>
  <w:style w:type="character" w:customStyle="1" w:styleId="62">
    <w:name w:val="标题 3 字符"/>
    <w:qFormat/>
    <w:uiPriority w:val="0"/>
    <w:rPr>
      <w:b/>
      <w:bCs/>
      <w:kern w:val="2"/>
      <w:sz w:val="32"/>
      <w:szCs w:val="32"/>
    </w:rPr>
  </w:style>
  <w:style w:type="character" w:customStyle="1" w:styleId="63">
    <w:name w:val="Index Link"/>
    <w:qFormat/>
    <w:uiPriority w:val="0"/>
  </w:style>
  <w:style w:type="paragraph" w:customStyle="1" w:styleId="64">
    <w:name w:val="Heading"/>
    <w:basedOn w:val="1"/>
    <w:next w:val="6"/>
    <w:qFormat/>
    <w:uiPriority w:val="0"/>
    <w:pPr>
      <w:keepNext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customStyle="1" w:styleId="65">
    <w:name w:val="Index"/>
    <w:basedOn w:val="1"/>
    <w:qFormat/>
    <w:uiPriority w:val="0"/>
    <w:pPr>
      <w:suppressLineNumbers/>
    </w:pPr>
    <w:rPr>
      <w:rFonts w:cs="Noto Sans"/>
    </w:rPr>
  </w:style>
  <w:style w:type="paragraph" w:customStyle="1" w:styleId="66">
    <w:name w:val="文档结构图1"/>
    <w:basedOn w:val="1"/>
    <w:qFormat/>
    <w:uiPriority w:val="0"/>
    <w:pPr>
      <w:shd w:val="clear" w:fill="000080"/>
    </w:pPr>
  </w:style>
  <w:style w:type="paragraph" w:customStyle="1" w:styleId="67">
    <w:name w:val="表格首行"/>
    <w:basedOn w:val="1"/>
    <w:qFormat/>
    <w:uiPriority w:val="0"/>
    <w:pPr>
      <w:spacing w:line="360" w:lineRule="auto"/>
      <w:jc w:val="center"/>
    </w:pPr>
    <w:rPr>
      <w:rFonts w:ascii="宋体;SimSun" w:hAnsi="宋体;SimSun"/>
      <w:b/>
      <w:kern w:val="0"/>
      <w:sz w:val="24"/>
    </w:rPr>
  </w:style>
  <w:style w:type="paragraph" w:customStyle="1" w:styleId="68">
    <w:name w:val="批注框文本1"/>
    <w:basedOn w:val="1"/>
    <w:qFormat/>
    <w:uiPriority w:val="0"/>
    <w:rPr>
      <w:sz w:val="18"/>
      <w:szCs w:val="18"/>
    </w:rPr>
  </w:style>
  <w:style w:type="paragraph" w:customStyle="1" w:styleId="69">
    <w:name w:val="Header and Footer"/>
    <w:basedOn w:val="1"/>
    <w:qFormat/>
    <w:uiPriority w:val="0"/>
    <w:pPr>
      <w:suppressLineNumbers/>
      <w:tabs>
        <w:tab w:val="center" w:pos="4819"/>
        <w:tab w:val="right" w:pos="9638"/>
      </w:tabs>
    </w:pPr>
  </w:style>
  <w:style w:type="paragraph" w:customStyle="1" w:styleId="70">
    <w:name w:val="Table Contents"/>
    <w:basedOn w:val="1"/>
    <w:qFormat/>
    <w:uiPriority w:val="0"/>
    <w:pPr>
      <w:widowControl w:val="0"/>
      <w:suppressLineNumbers/>
    </w:pPr>
  </w:style>
  <w:style w:type="paragraph" w:customStyle="1" w:styleId="71">
    <w:name w:val="Table Heading"/>
    <w:basedOn w:val="70"/>
    <w:qFormat/>
    <w:uiPriority w:val="0"/>
    <w:pPr>
      <w:suppressLineNumbers/>
      <w:jc w:val="center"/>
    </w:pPr>
    <w:rPr>
      <w:b/>
      <w:bCs/>
    </w:rPr>
  </w:style>
  <w:style w:type="paragraph" w:customStyle="1" w:styleId="72">
    <w:name w:val="Title"/>
    <w:uiPriority w:val="0"/>
    <w:pPr>
      <w:suppressAutoHyphens/>
      <w:spacing w:before="0" w:after="240" w:line="300" w:lineRule="auto"/>
    </w:pPr>
    <w:rPr>
      <w:rFonts w:ascii="Noto Sans CJK SC" w:hAnsi="Noto Sans CJK SC" w:eastAsia="Noto Sans CJK SC" w:cs="Noto Sans"/>
      <w:b/>
      <w:color w:val="000000"/>
      <w:sz w:val="52"/>
      <w:szCs w:val="24"/>
      <w:lang w:val="en-US" w:eastAsia="zh-CN" w:bidi="hi-IN"/>
    </w:rPr>
  </w:style>
  <w:style w:type="paragraph" w:customStyle="1" w:styleId="73">
    <w:name w:val="表中字体"/>
    <w:basedOn w:val="1"/>
    <w:uiPriority w:val="0"/>
    <w:pPr>
      <w:ind w:firstLine="0" w:firstLineChars="0"/>
    </w:pPr>
    <w:rPr>
      <w:rFonts w:hint="default" w:ascii="Times New Roman" w:hAnsi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TotalTime>0</TotalTime>
  <ScaleCrop>false</ScaleCrop>
  <LinksUpToDate>false</LinksUpToDate>
  <Application>WPS Office_12.1.26026.26026_F1E327BC-269C-435d-A152-05C5408002CA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2009-09-07T04:44:00Z</dcterms:created>
  <dc:creator>于俊</dc:creator>
  <cp:lastModifiedBy>王渤</cp:lastModifiedBy>
  <cp:lastPrinted>2026-09-13T00:24:00Z</cp:lastPrinted>
  <dcterms:modified xsi:type="dcterms:W3CDTF">2026-09-18T10:07:08Z</dcterms:modified>
  <dc:title>测试计划（GB8567——88）</dc:title>
  <cp:revision>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4013C804E0AC9F802698AC6AAAA843FB_42</vt:lpwstr>
  </property>
</Properties>
</file>