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1124">
      <w:pPr>
        <w:pStyle w:val="23"/>
        <w:spacing w:before="1900"/>
        <w:jc w:val="center"/>
        <w:rPr>
          <w:rFonts w:hint="default" w:ascii="Times New Roman" w:hAnsi="Times New Roman" w:eastAsia="Noto Sans CJK SC" w:cs="Times New Roman"/>
          <w:b w:val="0"/>
          <w:bCs w:val="0"/>
          <w:color w:val="000000"/>
          <w:sz w:val="72"/>
          <w:szCs w:val="72"/>
        </w:rPr>
      </w:pPr>
      <w:r>
        <w:rPr>
          <w:rFonts w:hint="default" w:ascii="Times New Roman" w:hAnsi="Times New Roman" w:eastAsia="Noto Sans CJK SC" w:cs="Times New Roman"/>
          <w:b w:val="0"/>
          <w:bCs w:val="0"/>
          <w:color w:val="000000"/>
          <w:sz w:val="72"/>
          <w:szCs w:val="72"/>
        </w:rPr>
        <w:t>EgoBlind</w:t>
      </w:r>
    </w:p>
    <w:p w14:paraId="5E987A7E">
      <w:pPr>
        <w:pStyle w:val="23"/>
        <w:spacing w:before="1900"/>
        <w:jc w:val="center"/>
        <w:rPr>
          <w:rFonts w:hint="default" w:ascii="Times New Roman" w:hAnsi="Times New Roman" w:eastAsia="Noto Sans CJK SC" w:cs="Times New Roman"/>
          <w:b w:val="0"/>
          <w:bCs w:val="0"/>
          <w:color w:val="000000"/>
          <w:sz w:val="72"/>
          <w:szCs w:val="72"/>
        </w:rPr>
      </w:pPr>
    </w:p>
    <w:p w14:paraId="366E2414">
      <w:pPr>
        <w:pStyle w:val="23"/>
        <w:spacing w:before="360"/>
        <w:jc w:val="center"/>
        <w:rPr>
          <w:rFonts w:hint="eastAsia" w:ascii="黑体" w:hAnsi="黑体" w:eastAsia="黑体" w:cs="黑体"/>
          <w:b/>
          <w:color w:val="000000"/>
          <w:sz w:val="48"/>
          <w:szCs w:val="48"/>
        </w:rPr>
      </w:pPr>
      <w:r>
        <w:rPr>
          <w:rFonts w:hint="eastAsia" w:ascii="黑体" w:hAnsi="黑体" w:eastAsia="黑体" w:cs="黑体"/>
          <w:b/>
          <w:color w:val="000000"/>
          <w:sz w:val="48"/>
          <w:szCs w:val="48"/>
        </w:rPr>
        <w:t>模块二 AI 辅助测试报告</w:t>
      </w:r>
    </w:p>
    <w:p w14:paraId="5CB5564B">
      <w:pPr>
        <w:pStyle w:val="23"/>
        <w:spacing w:before="360"/>
        <w:jc w:val="center"/>
        <w:rPr>
          <w:rFonts w:ascii="Noto Sans CJK SC" w:hAnsi="Noto Sans CJK SC" w:eastAsia="Noto Sans CJK SC"/>
          <w:b/>
          <w:color w:val="000000"/>
          <w:sz w:val="44"/>
        </w:rPr>
      </w:pPr>
    </w:p>
    <w:p w14:paraId="2C1FB954">
      <w:pPr>
        <w:pStyle w:val="23"/>
        <w:spacing w:before="360"/>
        <w:jc w:val="both"/>
        <w:rPr>
          <w:rFonts w:ascii="Noto Sans CJK SC" w:hAnsi="Noto Sans CJK SC" w:eastAsia="Noto Sans CJK SC"/>
          <w:b/>
          <w:color w:val="000000"/>
          <w:sz w:val="44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075"/>
        <w:gridCol w:w="1663"/>
      </w:tblGrid>
      <w:tr w14:paraId="1DF99196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1E344007">
            <w:pPr>
              <w:pStyle w:val="16"/>
              <w:spacing w:line="312" w:lineRule="auto"/>
              <w:ind w:left="0" w:leftChars="0" w:firstLine="0" w:firstLineChars="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341F9327">
            <w:pPr>
              <w:pStyle w:val="16"/>
              <w:spacing w:line="312" w:lineRule="auto"/>
              <w:ind w:left="0" w:leftChars="0" w:firstLine="0" w:firstLineChars="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075" w:type="dxa"/>
            <w:shd w:val="clear" w:color="auto" w:fill="E6E6E6"/>
            <w:vAlign w:val="center"/>
          </w:tcPr>
          <w:p w14:paraId="3DE73067">
            <w:pPr>
              <w:pStyle w:val="16"/>
              <w:spacing w:line="312" w:lineRule="auto"/>
              <w:ind w:left="0" w:leftChars="0" w:firstLine="0" w:firstLineChars="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663" w:type="dxa"/>
            <w:shd w:val="clear" w:color="auto" w:fill="E6E6E6"/>
            <w:vAlign w:val="center"/>
          </w:tcPr>
          <w:p w14:paraId="50046ACF">
            <w:pPr>
              <w:pStyle w:val="16"/>
              <w:spacing w:line="312" w:lineRule="auto"/>
              <w:ind w:left="0" w:leftChars="0" w:firstLine="0" w:firstLineChars="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2A0DE012"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2C35838D">
            <w:pPr>
              <w:spacing w:line="312" w:lineRule="auto"/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2026-9-12</w:t>
            </w:r>
          </w:p>
        </w:tc>
        <w:tc>
          <w:tcPr>
            <w:tcW w:w="1260" w:type="dxa"/>
            <w:vAlign w:val="center"/>
          </w:tcPr>
          <w:p w14:paraId="3E1DD400">
            <w:pPr>
              <w:spacing w:line="312" w:lineRule="auto"/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  <w:tc>
          <w:tcPr>
            <w:tcW w:w="3075" w:type="dxa"/>
            <w:vAlign w:val="center"/>
          </w:tcPr>
          <w:p w14:paraId="09B03250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6139EFBC">
            <w:pPr>
              <w:spacing w:line="312" w:lineRule="auto"/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邱豪、王渤</w:t>
            </w:r>
          </w:p>
        </w:tc>
      </w:tr>
      <w:tr w14:paraId="32501E71"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242C203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674247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075" w:type="dxa"/>
            <w:vAlign w:val="center"/>
          </w:tcPr>
          <w:p w14:paraId="4D56519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2A71A14C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A7D77DC"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524F4A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7CF0C8D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075" w:type="dxa"/>
            <w:vAlign w:val="center"/>
          </w:tcPr>
          <w:p w14:paraId="7CD2CD6D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2235A023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4F348A38"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238EB14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8A47F7A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075" w:type="dxa"/>
            <w:vAlign w:val="center"/>
          </w:tcPr>
          <w:p w14:paraId="7546E23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31E74A65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3B95BFAD">
      <w:pPr>
        <w:spacing w:before="700"/>
      </w:pPr>
    </w:p>
    <w:p w14:paraId="61500728">
      <w:pPr>
        <w:rPr>
          <w:rFonts w:hint="eastAsia"/>
        </w:rPr>
      </w:pPr>
      <w:r>
        <w:br w:type="page"/>
      </w:r>
    </w:p>
    <w:p w14:paraId="24131AE9">
      <w:pPr>
        <w:spacing w:line="312" w:lineRule="auto"/>
        <w:jc w:val="center"/>
        <w:rPr>
          <w:rFonts w:hint="eastAsia" w:eastAsia="Songti SC"/>
          <w:lang w:eastAsia="zh-CN"/>
        </w:rPr>
      </w:pPr>
      <w:r>
        <w:rPr>
          <w:rFonts w:eastAsia="黑体"/>
          <w:b/>
          <w:sz w:val="28"/>
          <w:szCs w:val="28"/>
        </w:rPr>
        <w:t>目  录</w:t>
      </w:r>
    </w:p>
    <w:p w14:paraId="4BC2EAA3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_Toc409480 </w:instrText>
      </w:r>
      <w:r>
        <w:rPr>
          <w:rFonts w:hint="eastAsia"/>
        </w:rPr>
        <w:fldChar w:fldCharType="separate"/>
      </w:r>
      <w:r>
        <w:rPr>
          <w:rFonts w:hint="eastAsia"/>
        </w:rPr>
        <w:t>1 被测对象概述</w:t>
      </w:r>
      <w:r>
        <w:tab/>
      </w:r>
      <w:r>
        <w:fldChar w:fldCharType="begin"/>
      </w:r>
      <w:r>
        <w:instrText xml:space="preserve"> PAGEREF _Toc409480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6A7E6171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_Toc439679419 </w:instrText>
      </w:r>
      <w:r>
        <w:rPr>
          <w:rFonts w:hint="eastAsia"/>
        </w:rPr>
        <w:fldChar w:fldCharType="separate"/>
      </w:r>
      <w:r>
        <w:t>2 测试计划与策略</w:t>
      </w:r>
      <w:r>
        <w:tab/>
      </w:r>
      <w:r>
        <w:fldChar w:fldCharType="begin"/>
      </w:r>
      <w:r>
        <w:instrText xml:space="preserve"> PAGEREF _Toc439679419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6FC9AD0B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_Toc200765806 </w:instrText>
      </w:r>
      <w:r>
        <w:rPr>
          <w:rFonts w:hint="eastAsia"/>
        </w:rPr>
        <w:fldChar w:fldCharType="separate"/>
      </w:r>
      <w:r>
        <w:t>2.1 测试范围</w:t>
      </w:r>
      <w:r>
        <w:tab/>
      </w:r>
      <w:r>
        <w:fldChar w:fldCharType="begin"/>
      </w:r>
      <w:r>
        <w:instrText xml:space="preserve"> PAGEREF _Toc200765806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6053E913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_Toc574092005 </w:instrText>
      </w:r>
      <w:r>
        <w:rPr>
          <w:rFonts w:hint="eastAsia"/>
        </w:rPr>
        <w:fldChar w:fldCharType="separate"/>
      </w:r>
      <w:r>
        <w:t>2.2 主要测试策略</w:t>
      </w:r>
      <w:r>
        <w:tab/>
      </w:r>
      <w:r>
        <w:fldChar w:fldCharType="begin"/>
      </w:r>
      <w:r>
        <w:instrText xml:space="preserve"> PAGEREF _Toc574092005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364DE3AE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_Toc120302064 </w:instrText>
      </w:r>
      <w:r>
        <w:rPr>
          <w:rFonts w:hint="eastAsia"/>
        </w:rPr>
        <w:fldChar w:fldCharType="separate"/>
      </w:r>
      <w:r>
        <w:t>2.3 测试环境</w:t>
      </w:r>
      <w:r>
        <w:tab/>
      </w:r>
      <w:r>
        <w:fldChar w:fldCharType="begin"/>
      </w:r>
      <w:r>
        <w:instrText xml:space="preserve"> PAGEREF _Toc120302064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00864D4D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_Toc1134677821 </w:instrText>
      </w:r>
      <w:r>
        <w:rPr>
          <w:rFonts w:hint="eastAsia"/>
        </w:rPr>
        <w:fldChar w:fldCharType="separate"/>
      </w:r>
      <w:r>
        <w:t>3 AI 融合方案</w:t>
      </w:r>
      <w:r>
        <w:tab/>
      </w:r>
      <w:r>
        <w:fldChar w:fldCharType="begin"/>
      </w:r>
      <w:r>
        <w:instrText xml:space="preserve"> PAGEREF _Toc1134677821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46CD767E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_Toc875352187 </w:instrText>
      </w:r>
      <w:r>
        <w:rPr>
          <w:rFonts w:hint="eastAsia"/>
        </w:rPr>
        <w:fldChar w:fldCharType="separate"/>
      </w:r>
      <w:r>
        <w:t>3.1 AI 使用环节</w:t>
      </w:r>
      <w:r>
        <w:tab/>
      </w:r>
      <w:r>
        <w:fldChar w:fldCharType="begin"/>
      </w:r>
      <w:r>
        <w:instrText xml:space="preserve"> PAGEREF _Toc875352187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73166DCC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_Toc1781224959 </w:instrText>
      </w:r>
      <w:r>
        <w:rPr>
          <w:rFonts w:hint="eastAsia"/>
        </w:rPr>
        <w:fldChar w:fldCharType="separate"/>
      </w:r>
      <w:r>
        <w:t>3.2 AI 实践过程</w:t>
      </w:r>
      <w:r>
        <w:tab/>
      </w:r>
      <w:r>
        <w:fldChar w:fldCharType="begin"/>
      </w:r>
      <w:r>
        <w:instrText xml:space="preserve"> PAGEREF _Toc1781224959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6C485B5D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_Toc1125846733 </w:instrText>
      </w:r>
      <w:r>
        <w:rPr>
          <w:rFonts w:hint="eastAsia"/>
        </w:rPr>
        <w:fldChar w:fldCharType="separate"/>
      </w:r>
      <w:r>
        <w:t>3.3 人工审核</w:t>
      </w:r>
      <w:r>
        <w:tab/>
      </w:r>
      <w:r>
        <w:fldChar w:fldCharType="begin"/>
      </w:r>
      <w:r>
        <w:instrText xml:space="preserve"> PAGEREF _Toc1125846733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59BAF455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_Toc627627814 </w:instrText>
      </w:r>
      <w:r>
        <w:rPr>
          <w:rFonts w:hint="eastAsia"/>
        </w:rPr>
        <w:fldChar w:fldCharType="separate"/>
      </w:r>
      <w:r>
        <w:t>4 测试用例设计</w:t>
      </w:r>
      <w:r>
        <w:tab/>
      </w:r>
      <w:r>
        <w:fldChar w:fldCharType="begin"/>
      </w:r>
      <w:r>
        <w:instrText xml:space="preserve"> PAGEREF _Toc627627814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2EB748AF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_Toc100995834 </w:instrText>
      </w:r>
      <w:r>
        <w:rPr>
          <w:rFonts w:hint="eastAsia"/>
        </w:rPr>
        <w:fldChar w:fldCharType="separate"/>
      </w:r>
      <w:r>
        <w:t>4.1 用例总览</w:t>
      </w:r>
      <w:r>
        <w:tab/>
      </w:r>
      <w:r>
        <w:fldChar w:fldCharType="begin"/>
      </w:r>
      <w:r>
        <w:instrText xml:space="preserve"> PAGEREF _Toc100995834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52014DE3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_Toc924900908 </w:instrText>
      </w:r>
      <w:r>
        <w:rPr>
          <w:rFonts w:hint="eastAsia"/>
        </w:rPr>
        <w:fldChar w:fldCharType="separate"/>
      </w:r>
      <w:r>
        <w:t>4.2 典型用例</w:t>
      </w:r>
      <w:r>
        <w:tab/>
      </w:r>
      <w:r>
        <w:fldChar w:fldCharType="begin"/>
      </w:r>
      <w:r>
        <w:instrText xml:space="preserve"> PAGEREF _Toc924900908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B5ED668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_Toc1322923770 </w:instrText>
      </w:r>
      <w:r>
        <w:rPr>
          <w:rFonts w:hint="eastAsia"/>
        </w:rPr>
        <w:fldChar w:fldCharType="separate"/>
      </w:r>
      <w:r>
        <w:t>4.3 测试方法分布</w:t>
      </w:r>
      <w:r>
        <w:tab/>
      </w:r>
      <w:r>
        <w:fldChar w:fldCharType="begin"/>
      </w:r>
      <w:r>
        <w:instrText xml:space="preserve"> PAGEREF _Toc1322923770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7176F4EE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_Toc1481604999 </w:instrText>
      </w:r>
      <w:r>
        <w:rPr>
          <w:rFonts w:hint="eastAsia"/>
        </w:rPr>
        <w:fldChar w:fldCharType="separate"/>
      </w:r>
      <w:r>
        <w:t>5 自动化测试实现</w:t>
      </w:r>
      <w:r>
        <w:tab/>
      </w:r>
      <w:r>
        <w:fldChar w:fldCharType="begin"/>
      </w:r>
      <w:r>
        <w:instrText xml:space="preserve"> PAGEREF _Toc1481604999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68ED0EA2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_Toc1262331228 </w:instrText>
      </w:r>
      <w:r>
        <w:rPr>
          <w:rFonts w:hint="eastAsia"/>
        </w:rPr>
        <w:fldChar w:fldCharType="separate"/>
      </w:r>
      <w:r>
        <w:t>5.1 测试工程结构</w:t>
      </w:r>
      <w:r>
        <w:tab/>
      </w:r>
      <w:r>
        <w:fldChar w:fldCharType="begin"/>
      </w:r>
      <w:r>
        <w:instrText xml:space="preserve"> PAGEREF _Toc1262331228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118741E8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_Toc1010000283 </w:instrText>
      </w:r>
      <w:r>
        <w:rPr>
          <w:rFonts w:hint="eastAsia"/>
        </w:rPr>
        <w:fldChar w:fldCharType="separate"/>
      </w:r>
      <w:r>
        <w:t>5.2 关键实现</w:t>
      </w:r>
      <w:r>
        <w:tab/>
      </w:r>
      <w:r>
        <w:fldChar w:fldCharType="begin"/>
      </w:r>
      <w:r>
        <w:instrText xml:space="preserve"> PAGEREF _Toc1010000283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2EE79885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_Toc1364010493 </w:instrText>
      </w:r>
      <w:r>
        <w:rPr>
          <w:rFonts w:hint="eastAsia"/>
        </w:rPr>
        <w:fldChar w:fldCharType="separate"/>
      </w:r>
      <w:r>
        <w:t>5.3 一键执行</w:t>
      </w:r>
      <w:r>
        <w:tab/>
      </w:r>
      <w:r>
        <w:fldChar w:fldCharType="begin"/>
      </w:r>
      <w:r>
        <w:instrText xml:space="preserve"> PAGEREF _Toc1364010493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0F929362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_Toc536424126 </w:instrText>
      </w:r>
      <w:r>
        <w:rPr>
          <w:rFonts w:hint="eastAsia"/>
        </w:rPr>
        <w:fldChar w:fldCharType="separate"/>
      </w:r>
      <w:r>
        <w:t>6 执行结果与缺陷</w:t>
      </w:r>
      <w:r>
        <w:tab/>
      </w:r>
      <w:r>
        <w:fldChar w:fldCharType="begin"/>
      </w:r>
      <w:r>
        <w:instrText xml:space="preserve"> PAGEREF _Toc536424126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23ACD88C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_Toc543935576 </w:instrText>
      </w:r>
      <w:r>
        <w:rPr>
          <w:rFonts w:hint="eastAsia"/>
        </w:rPr>
        <w:fldChar w:fldCharType="separate"/>
      </w:r>
      <w:r>
        <w:t>6.1 执行结果</w:t>
      </w:r>
      <w:r>
        <w:tab/>
      </w:r>
      <w:r>
        <w:fldChar w:fldCharType="begin"/>
      </w:r>
      <w:r>
        <w:instrText xml:space="preserve"> PAGEREF _Toc543935576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48533283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_Toc87340553 </w:instrText>
      </w:r>
      <w:r>
        <w:rPr>
          <w:rFonts w:hint="eastAsia"/>
        </w:rPr>
        <w:fldChar w:fldCharType="separate"/>
      </w:r>
      <w:r>
        <w:t>6.2 缺陷摘要</w:t>
      </w:r>
      <w:r>
        <w:tab/>
      </w:r>
      <w:r>
        <w:fldChar w:fldCharType="begin"/>
      </w:r>
      <w:r>
        <w:instrText xml:space="preserve"> PAGEREF _Toc87340553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12ABCA9A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_Toc1201343370 </w:instrText>
      </w:r>
      <w:r>
        <w:rPr>
          <w:rFonts w:hint="eastAsia"/>
        </w:rPr>
        <w:fldChar w:fldCharType="separate"/>
      </w:r>
      <w:r>
        <w:t>6.3 根因与修复</w:t>
      </w:r>
      <w:r>
        <w:tab/>
      </w:r>
      <w:r>
        <w:fldChar w:fldCharType="begin"/>
      </w:r>
      <w:r>
        <w:instrText xml:space="preserve"> PAGEREF _Toc1201343370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A5E4F12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_Toc336770496 </w:instrText>
      </w:r>
      <w:r>
        <w:rPr>
          <w:rFonts w:hint="eastAsia"/>
        </w:rPr>
        <w:fldChar w:fldCharType="separate"/>
      </w:r>
      <w:r>
        <w:t>7 AI 反思</w:t>
      </w:r>
      <w:r>
        <w:tab/>
      </w:r>
      <w:r>
        <w:fldChar w:fldCharType="begin"/>
      </w:r>
      <w:r>
        <w:instrText xml:space="preserve"> PAGEREF _Toc336770496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327CBC52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_Toc1482316427 </w:instrText>
      </w:r>
      <w:r>
        <w:rPr>
          <w:rFonts w:hint="eastAsia"/>
        </w:rPr>
        <w:fldChar w:fldCharType="separate"/>
      </w:r>
      <w:r>
        <w:t>7.1 有效作用</w:t>
      </w:r>
      <w:r>
        <w:tab/>
      </w:r>
      <w:r>
        <w:fldChar w:fldCharType="begin"/>
      </w:r>
      <w:r>
        <w:instrText xml:space="preserve"> PAGEREF _Toc1482316427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0EBC619E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_Toc334399742 </w:instrText>
      </w:r>
      <w:r>
        <w:rPr>
          <w:rFonts w:hint="eastAsia"/>
        </w:rPr>
        <w:fldChar w:fldCharType="separate"/>
      </w:r>
      <w:r>
        <w:t>7.2 局限</w:t>
      </w:r>
      <w:r>
        <w:tab/>
      </w:r>
      <w:r>
        <w:fldChar w:fldCharType="begin"/>
      </w:r>
      <w:r>
        <w:instrText xml:space="preserve"> PAGEREF _Toc334399742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5591EABA">
      <w:pPr>
        <w:pStyle w:val="9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_Toc291759595 </w:instrText>
      </w:r>
      <w:r>
        <w:rPr>
          <w:rFonts w:hint="eastAsia"/>
        </w:rPr>
        <w:fldChar w:fldCharType="separate"/>
      </w:r>
      <w:r>
        <w:t>7.3 人工责任</w:t>
      </w:r>
      <w:r>
        <w:tab/>
      </w:r>
      <w:r>
        <w:fldChar w:fldCharType="begin"/>
      </w:r>
      <w:r>
        <w:instrText xml:space="preserve"> PAGEREF _Toc291759595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B569852">
      <w:pPr>
        <w:pStyle w:val="8"/>
        <w:keepNext w:val="0"/>
        <w:keepLines w:val="0"/>
        <w:pageBreakBefore w:val="0"/>
        <w:widowControl w:val="0"/>
        <w:tabs>
          <w:tab w:val="right" w:leader="dot" w:pos="8309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_Toc898347064 </w:instrText>
      </w:r>
      <w:r>
        <w:rPr>
          <w:rFonts w:hint="eastAsia"/>
        </w:rPr>
        <w:fldChar w:fldCharType="separate"/>
      </w:r>
      <w:r>
        <w:t>8 小组成员贡献度</w:t>
      </w:r>
      <w:r>
        <w:tab/>
      </w:r>
      <w:r>
        <w:fldChar w:fldCharType="begin"/>
      </w:r>
      <w:r>
        <w:instrText xml:space="preserve"> PAGEREF _Toc898347064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66F34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fldChar w:fldCharType="end"/>
      </w:r>
    </w:p>
    <w:p w14:paraId="479C5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4CDE8671">
      <w:pPr>
        <w:pStyle w:val="2"/>
        <w:bidi w:val="0"/>
        <w:rPr>
          <w:rFonts w:hint="eastAsia"/>
        </w:rPr>
      </w:pPr>
      <w:bookmarkStart w:id="0" w:name="_Toc409480"/>
      <w:r>
        <w:rPr>
          <w:rFonts w:hint="eastAsia"/>
        </w:rPr>
        <w:t>1 被测对象概述</w:t>
      </w:r>
      <w:bookmarkEnd w:id="0"/>
    </w:p>
    <w:p w14:paraId="26EEBF1D">
      <w:pPr>
        <w:bidi w:val="0"/>
      </w:pPr>
      <w:r>
        <w:t>被测软件为 EgoBlind 数据处理与评估工程。模块二沿用模块一的原系统，不新增 AI 模型作为被测对象，而是使用 AI 工具辅助审查代码、识别风险、生成测试数据和 pytest 脚本，并分析失败原因。</w:t>
      </w:r>
    </w:p>
    <w:p w14:paraId="7814FCBA">
      <w:pPr>
        <w:bidi w:val="0"/>
      </w:pPr>
      <w:r>
        <w:t>本阶段重点测试 eval.py 的预测文件解析、评分规范化、指标计算和跨轮次缓存处理。视频切分与数据转换模块继续由模块一的 33 条用例回归验证。新增实现包括 load_predictions、normalize_score、result_filename、cache_matches、collect_results 和 parse_score_response。</w:t>
      </w:r>
    </w:p>
    <w:p w14:paraId="46D6C70B">
      <w:pPr>
        <w:pStyle w:val="2"/>
        <w:bidi w:val="0"/>
      </w:pPr>
      <w:bookmarkStart w:id="1" w:name="_Toc439679419"/>
      <w:r>
        <w:t>2 测试计划与策略</w:t>
      </w:r>
      <w:bookmarkEnd w:id="1"/>
    </w:p>
    <w:p w14:paraId="28DF7895">
      <w:pPr>
        <w:pStyle w:val="3"/>
        <w:bidi w:val="0"/>
      </w:pPr>
      <w:bookmarkStart w:id="2" w:name="_Toc200765806"/>
      <w:r>
        <w:t>2.1 测试范围</w:t>
      </w:r>
      <w:bookmarkEnd w:id="2"/>
    </w:p>
    <w:tbl>
      <w:tblPr>
        <w:tblStyle w:val="10"/>
        <w:tblW w:w="8310" w:type="dxa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6826"/>
      </w:tblGrid>
      <w:tr w14:paraId="0F721876">
        <w:trPr>
          <w:trHeight w:val="0" w:hRule="atLeast"/>
          <w:tblHeader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32D7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A347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605CFD1">
        <w:trPr>
          <w:trHeight w:val="0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2412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本次覆盖</w:t>
            </w:r>
          </w:p>
        </w:tc>
        <w:tc>
          <w:tcPr>
            <w:tcW w:w="6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DF2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JSONL 安全解析、必需字段、异常评分、数字问题编号、空结果、输出目录、缓存文件名、缓存失效、本轮结果隔离、评分接口 Mock</w:t>
            </w:r>
          </w:p>
        </w:tc>
      </w:tr>
      <w:tr w14:paraId="1B631CEC">
        <w:trPr>
          <w:trHeight w:val="0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137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回归覆盖</w:t>
            </w:r>
          </w:p>
        </w:tc>
        <w:tc>
          <w:tcPr>
            <w:tcW w:w="6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842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模块一的视频切分、数据转换和指标计算共 33 条用例</w:t>
            </w:r>
          </w:p>
        </w:tc>
      </w:tr>
      <w:tr w14:paraId="21F719D4">
        <w:trPr>
          <w:trHeight w:val="0" w:hRule="atLeast"/>
          <w:jc w:val="center"/>
        </w:trPr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3D1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本次不覆盖</w:t>
            </w:r>
          </w:p>
        </w:tc>
        <w:tc>
          <w:tcPr>
            <w:tcW w:w="6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878F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真实 OpenAI API 可用性、完整 EgoBlind 数据集性能、模型训练效果、真实视频编码质量</w:t>
            </w:r>
          </w:p>
        </w:tc>
      </w:tr>
    </w:tbl>
    <w:p w14:paraId="17B2E9C6">
      <w:pPr>
        <w:spacing w:after="40"/>
        <w:ind w:left="0" w:leftChars="0" w:firstLine="0" w:firstLineChars="0"/>
      </w:pPr>
    </w:p>
    <w:p w14:paraId="2883C8AF">
      <w:pPr>
        <w:pStyle w:val="3"/>
        <w:bidi w:val="0"/>
      </w:pPr>
      <w:bookmarkStart w:id="3" w:name="_Toc574092005"/>
      <w:r>
        <w:t>2.2 主要测试策略</w:t>
      </w:r>
      <w:bookmarkEnd w:id="3"/>
    </w:p>
    <w:p w14:paraId="22045E95">
      <w:pPr>
        <w:bidi w:val="0"/>
      </w:pPr>
      <w:r>
        <w:t>AI 首先读取被测代码和模块一用例，建立输入边界、外部依赖、文件状态和重复执行四类风险清单。人工复核后，重点保留普通单次测试难覆盖的缓存状态场景，并补充安全解析、非有限浮点值、路径穿越和 HTTP 超时测试。</w:t>
      </w:r>
    </w:p>
    <w:p w14:paraId="7A69BC3C">
      <w:pPr>
        <w:bidi w:val="0"/>
      </w:pPr>
      <w:r>
        <w:t>测试使用等价类、边界值、错误推测和状态场景法。状态场景通过构造相同问题的旧缓存、修改后的预测和无关 stale.json，验证第二轮执行不会复用过期评分，也不会把上一轮文件计入当前指标。</w:t>
      </w:r>
    </w:p>
    <w:p w14:paraId="55C6C66C">
      <w:pPr>
        <w:pStyle w:val="3"/>
        <w:bidi w:val="0"/>
      </w:pPr>
      <w:bookmarkStart w:id="4" w:name="_Toc120302064"/>
      <w:r>
        <w:t>2.3 测试环境</w:t>
      </w:r>
      <w:bookmarkEnd w:id="4"/>
    </w:p>
    <w:p w14:paraId="60558B35">
      <w:pPr>
        <w:bidi w:val="0"/>
      </w:pPr>
      <w:r>
        <w:t>开发与验证环境为 macOS，Python 3.9。依赖包括 pytest 8.3.5、pandas 2.2.3、requests 2.32.3、tqdm 4.67.1 和 moviepy 2.1.2。测试通过 tmp_path 隔离文件，通过 unittest.mock 替代网络请求。</w:t>
      </w:r>
    </w:p>
    <w:p w14:paraId="0B3CD5C8">
      <w:pPr>
        <w:pStyle w:val="2"/>
        <w:bidi w:val="0"/>
      </w:pPr>
      <w:bookmarkStart w:id="5" w:name="_Toc1134677821"/>
      <w:r>
        <w:t>3 AI 融合方案</w:t>
      </w:r>
      <w:bookmarkEnd w:id="5"/>
    </w:p>
    <w:p w14:paraId="54C13E14">
      <w:pPr>
        <w:pStyle w:val="3"/>
        <w:bidi w:val="0"/>
      </w:pPr>
      <w:bookmarkStart w:id="6" w:name="_Toc875352187"/>
      <w:r>
        <w:t>3.1 AI 使用环节</w:t>
      </w:r>
      <w:bookmarkEnd w:id="6"/>
    </w:p>
    <w:tbl>
      <w:tblPr>
        <w:tblStyle w:val="10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3389"/>
        <w:gridCol w:w="3270"/>
      </w:tblGrid>
      <w:tr w14:paraId="11645847">
        <w:trPr>
          <w:cantSplit/>
          <w:tblHeader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517C9">
            <w:pPr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907B5">
            <w:pPr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AI辅助内容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19985">
            <w:pPr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人工控制</w:t>
            </w:r>
          </w:p>
        </w:tc>
      </w:tr>
      <w:tr w14:paraId="14DCF8D5">
        <w:trPr>
          <w:cantSplit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3877C">
            <w:pPr>
              <w:bidi w:val="0"/>
              <w:ind w:left="0" w:leftChars="0" w:firstLine="0" w:firstLineChars="0"/>
              <w:jc w:val="center"/>
            </w:pPr>
            <w:r>
              <w:t>代码理解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E5B2">
            <w:pPr>
              <w:bidi w:val="0"/>
              <w:ind w:left="0" w:leftChars="0" w:firstLine="0" w:firstLineChars="0"/>
              <w:jc w:val="both"/>
            </w:pPr>
            <w:r>
              <w:t>归纳 eval.py 的输入、输出和持久化状态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81446">
            <w:pPr>
              <w:bidi w:val="0"/>
              <w:ind w:left="0" w:leftChars="0" w:firstLine="0" w:firstLineChars="0"/>
              <w:jc w:val="both"/>
            </w:pPr>
            <w:r>
              <w:t>核对函数真实调用关系</w:t>
            </w:r>
          </w:p>
        </w:tc>
      </w:tr>
      <w:tr w14:paraId="22FCFB2E">
        <w:trPr>
          <w:cantSplit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70AEB">
            <w:pPr>
              <w:bidi w:val="0"/>
              <w:ind w:left="0" w:leftChars="0" w:firstLine="0" w:firstLineChars="0"/>
              <w:jc w:val="center"/>
            </w:pPr>
            <w:r>
              <w:t>风险分析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DBA64">
            <w:pPr>
              <w:bidi w:val="0"/>
              <w:ind w:left="0" w:leftChars="0" w:firstLine="0" w:firstLineChars="0"/>
              <w:jc w:val="both"/>
            </w:pPr>
            <w:r>
              <w:t>寻找缓存、文件名、JSON 解析和异常评分风险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2C6D3">
            <w:pPr>
              <w:bidi w:val="0"/>
              <w:ind w:left="0" w:leftChars="0" w:firstLine="0" w:firstLineChars="0"/>
              <w:jc w:val="both"/>
            </w:pPr>
            <w:r>
              <w:t>删除与模块一重复或缺少依据的建议</w:t>
            </w:r>
          </w:p>
        </w:tc>
      </w:tr>
      <w:tr w14:paraId="1AB041AF">
        <w:trPr>
          <w:cantSplit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AB3ED">
            <w:pPr>
              <w:bidi w:val="0"/>
              <w:ind w:left="0" w:leftChars="0" w:firstLine="0" w:firstLineChars="0"/>
              <w:jc w:val="center"/>
            </w:pPr>
            <w:r>
              <w:t>用例生成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338B2">
            <w:pPr>
              <w:bidi w:val="0"/>
              <w:ind w:left="0" w:leftChars="0" w:firstLine="0" w:firstLineChars="0"/>
              <w:jc w:val="both"/>
            </w:pPr>
            <w:r>
              <w:t>生成 20 条用例及输入数据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F0F2">
            <w:pPr>
              <w:bidi w:val="0"/>
              <w:ind w:left="0" w:leftChars="0" w:firstLine="0" w:firstLineChars="0"/>
              <w:jc w:val="both"/>
            </w:pPr>
            <w:r>
              <w:t>统一编号、明确预期并检查可自动化性</w:t>
            </w:r>
          </w:p>
        </w:tc>
      </w:tr>
      <w:tr w14:paraId="5323022A">
        <w:trPr>
          <w:cantSplit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4DACA">
            <w:pPr>
              <w:bidi w:val="0"/>
              <w:ind w:left="0" w:leftChars="0" w:firstLine="0" w:firstLineChars="0"/>
              <w:jc w:val="center"/>
            </w:pPr>
            <w:r>
              <w:t>缺陷定位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72DB5">
            <w:pPr>
              <w:bidi w:val="0"/>
              <w:ind w:left="0" w:leftChars="0" w:firstLine="0" w:firstLineChars="0"/>
              <w:jc w:val="both"/>
            </w:pPr>
            <w:r>
              <w:t>沿跳过逻辑和汇总逻辑定位状态污染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92C26">
            <w:pPr>
              <w:bidi w:val="0"/>
              <w:ind w:left="0" w:leftChars="0" w:firstLine="0" w:firstLineChars="0"/>
              <w:jc w:val="both"/>
            </w:pPr>
            <w:r>
              <w:t>以两轮执行场景确认业务影响</w:t>
            </w:r>
          </w:p>
        </w:tc>
      </w:tr>
      <w:tr w14:paraId="650E2CA6">
        <w:trPr>
          <w:cantSplit/>
        </w:trPr>
        <w:tc>
          <w:tcPr>
            <w:tcW w:w="16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F962D">
            <w:pPr>
              <w:bidi w:val="0"/>
              <w:ind w:left="0" w:leftChars="0" w:firstLine="0" w:firstLineChars="0"/>
              <w:jc w:val="center"/>
            </w:pPr>
            <w:r>
              <w:t>修复与回归</w:t>
            </w:r>
          </w:p>
        </w:tc>
        <w:tc>
          <w:tcPr>
            <w:tcW w:w="338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EE3AD">
            <w:pPr>
              <w:bidi w:val="0"/>
              <w:ind w:left="0" w:leftChars="0" w:firstLine="0" w:firstLineChars="0"/>
              <w:jc w:val="both"/>
            </w:pPr>
            <w:r>
              <w:t>生成最小修改并补充 Mock</w:t>
            </w:r>
          </w:p>
        </w:tc>
        <w:tc>
          <w:tcPr>
            <w:tcW w:w="327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AF5D1">
            <w:pPr>
              <w:bidi w:val="0"/>
              <w:ind w:left="0" w:leftChars="0" w:firstLine="0" w:firstLineChars="0"/>
              <w:jc w:val="both"/>
            </w:pPr>
            <w:r>
              <w:t>运行 53 条测试并复核接口契约</w:t>
            </w:r>
          </w:p>
        </w:tc>
      </w:tr>
    </w:tbl>
    <w:p w14:paraId="17049F84">
      <w:pPr>
        <w:spacing w:after="40"/>
      </w:pPr>
    </w:p>
    <w:p w14:paraId="03F77B9D">
      <w:pPr>
        <w:pStyle w:val="3"/>
        <w:bidi w:val="0"/>
      </w:pPr>
      <w:bookmarkStart w:id="7" w:name="_Toc1781224959"/>
      <w:r>
        <w:t>3.2 AI 实践过程</w:t>
      </w:r>
      <w:bookmarkEnd w:id="7"/>
    </w:p>
    <w:p w14:paraId="36F90D29">
      <w:pPr>
        <w:bidi w:val="0"/>
      </w:pPr>
      <w:r>
        <w:t>第一轮提示要求 AI 避开模块一已覆盖的评分上下限和不安全 eval，优先审查状态、缓存和重复执行。AI 发现旧实现只以结果文件是否存在判断缓存命中，并遍历整个结果目录汇总。第二轮提示要求生成不访问真实 API 的单元测试，形成 AI-201 至 AI-220。第三轮根据 AI-218 和 AI-219 的目标定位根因并设计修复。关键对话记录保存在 docs/module2/AI对话记录.md。</w:t>
      </w:r>
    </w:p>
    <w:p w14:paraId="4BE87632">
      <w:pPr>
        <w:pStyle w:val="3"/>
        <w:bidi w:val="0"/>
      </w:pPr>
      <w:bookmarkStart w:id="8" w:name="_Toc1125846733"/>
      <w:r>
        <w:t>3.3 人工审核</w:t>
      </w:r>
      <w:bookmarkEnd w:id="8"/>
    </w:p>
    <w:p w14:paraId="174AD28B">
      <w:pPr>
        <w:bidi w:val="0"/>
      </w:pPr>
      <w:r>
        <w:t>人工审核没有直接接受 AI 的全部建议。对于越界和非法评分，AI 曾建议统一抛出异常，但模块一既有契约要求裁减到 0 至 5、非数字和非有限值按 0 处理，因此最终实现沿用项目规则。人工还删除了依赖局部变量名称的脆弱断言，只保留可观察行为。</w:t>
      </w:r>
    </w:p>
    <w:p w14:paraId="20FBB539">
      <w:pPr>
        <w:pStyle w:val="2"/>
        <w:bidi w:val="0"/>
      </w:pPr>
      <w:bookmarkStart w:id="9" w:name="_Toc627627814"/>
      <w:r>
        <w:t>4 测试用例设计</w:t>
      </w:r>
      <w:bookmarkEnd w:id="9"/>
    </w:p>
    <w:p w14:paraId="000C1AFC">
      <w:pPr>
        <w:pStyle w:val="3"/>
        <w:bidi w:val="0"/>
      </w:pPr>
      <w:bookmarkStart w:id="10" w:name="_Toc100995834"/>
      <w:r>
        <w:t>4.1 用例总览</w:t>
      </w:r>
      <w:bookmarkEnd w:id="10"/>
    </w:p>
    <w:tbl>
      <w:tblPr>
        <w:tblStyle w:val="10"/>
        <w:tblW w:w="8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913"/>
        <w:gridCol w:w="5348"/>
      </w:tblGrid>
      <w:tr w14:paraId="558B65AA">
        <w:trPr>
          <w:cantSplit/>
          <w:tblHeader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A9F4D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测试对象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F4581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用例数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AD6A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主要风险</w:t>
            </w:r>
          </w:p>
        </w:tc>
      </w:tr>
      <w:tr w14:paraId="1DD43C4B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CB1B7">
            <w:pPr>
              <w:bidi w:val="0"/>
              <w:ind w:left="0" w:leftChars="0" w:firstLine="0" w:firstLineChars="0"/>
              <w:jc w:val="center"/>
            </w:pPr>
            <w:r>
              <w:t>load_predictions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CFDBE">
            <w:pPr>
              <w:bidi w:val="0"/>
              <w:ind w:left="0" w:leftChars="0" w:firstLine="0" w:firstLineChars="0"/>
              <w:jc w:val="center"/>
            </w:pPr>
            <w:r>
              <w:t>5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436D9">
            <w:pPr>
              <w:bidi w:val="0"/>
              <w:ind w:left="0" w:leftChars="0" w:firstLine="0" w:firstLineChars="0"/>
              <w:jc w:val="center"/>
            </w:pPr>
            <w:r>
              <w:t>代码执行、错误 JSON、字段缺失、空白行</w:t>
            </w:r>
          </w:p>
        </w:tc>
      </w:tr>
      <w:tr w14:paraId="6A671C92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A615A">
            <w:pPr>
              <w:bidi w:val="0"/>
              <w:ind w:left="0" w:leftChars="0" w:firstLine="0" w:firstLineChars="0"/>
              <w:jc w:val="center"/>
            </w:pPr>
            <w:r>
              <w:t>normalize_score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7EE52">
            <w:pPr>
              <w:bidi w:val="0"/>
              <w:ind w:left="0" w:leftChars="0" w:firstLine="0" w:firstLineChars="0"/>
              <w:jc w:val="center"/>
            </w:pPr>
            <w:r>
              <w:t>5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0E371">
            <w:pPr>
              <w:bidi w:val="0"/>
              <w:ind w:left="0" w:leftChars="0" w:firstLine="0" w:firstLineChars="0"/>
              <w:jc w:val="center"/>
            </w:pPr>
            <w:r>
              <w:t>上下界、非数字、NaN、无穷大</w:t>
            </w:r>
          </w:p>
        </w:tc>
      </w:tr>
      <w:tr w14:paraId="7E94EEDC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37482">
            <w:pPr>
              <w:bidi w:val="0"/>
              <w:ind w:left="0" w:leftChars="0" w:firstLine="0" w:firstLineChars="0"/>
              <w:jc w:val="center"/>
            </w:pPr>
            <w:r>
              <w:t>calculate_metrics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F6F10">
            <w:pPr>
              <w:bidi w:val="0"/>
              <w:ind w:left="0" w:leftChars="0" w:firstLine="0" w:firstLineChars="0"/>
              <w:jc w:val="center"/>
            </w:pPr>
            <w:r>
              <w:t>5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F2693">
            <w:pPr>
              <w:bidi w:val="0"/>
              <w:ind w:left="0" w:leftChars="0" w:firstLine="0" w:firstLineChars="0"/>
              <w:jc w:val="center"/>
            </w:pPr>
            <w:r>
              <w:t>文本规范化、空结果、数字 ID、缺失题型、目录创建</w:t>
            </w:r>
          </w:p>
        </w:tc>
      </w:tr>
      <w:tr w14:paraId="3A9CC19F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9B1A2">
            <w:pPr>
              <w:bidi w:val="0"/>
              <w:ind w:left="0" w:leftChars="0" w:firstLine="0" w:firstLineChars="0"/>
              <w:jc w:val="center"/>
            </w:pPr>
            <w:r>
              <w:t>缓存和文件名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5D118">
            <w:pPr>
              <w:bidi w:val="0"/>
              <w:ind w:left="0" w:leftChars="0" w:firstLine="0" w:firstLineChars="0"/>
              <w:jc w:val="center"/>
            </w:pPr>
            <w:r>
              <w:t>4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6911">
            <w:pPr>
              <w:bidi w:val="0"/>
              <w:ind w:left="0" w:leftChars="0" w:firstLine="0" w:firstLineChars="0"/>
              <w:jc w:val="center"/>
            </w:pPr>
            <w:r>
              <w:t>路径穿越、缓存误命中、过期缓存、遗留文件</w:t>
            </w:r>
          </w:p>
        </w:tc>
      </w:tr>
      <w:tr w14:paraId="451F318E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74B5F">
            <w:pPr>
              <w:bidi w:val="0"/>
              <w:ind w:left="0" w:leftChars="0" w:firstLine="0" w:firstLineChars="0"/>
              <w:jc w:val="center"/>
            </w:pPr>
            <w:r>
              <w:t>GPT_Score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CFEC1">
            <w:pPr>
              <w:bidi w:val="0"/>
              <w:ind w:left="0" w:leftChars="0" w:firstLine="0" w:firstLineChars="0"/>
              <w:jc w:val="center"/>
            </w:pPr>
            <w:r>
              <w:t>1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C02B8">
            <w:pPr>
              <w:bidi w:val="0"/>
              <w:ind w:left="0" w:leftChars="0" w:firstLine="0" w:firstLineChars="0"/>
              <w:jc w:val="center"/>
            </w:pPr>
            <w:r>
              <w:t>超时、HTTP 检查、返回内容规范化</w:t>
            </w:r>
          </w:p>
        </w:tc>
      </w:tr>
      <w:tr w14:paraId="0B0A2E04">
        <w:trPr>
          <w:cantSplit/>
          <w:jc w:val="center"/>
        </w:trPr>
        <w:tc>
          <w:tcPr>
            <w:tcW w:w="204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12B3A">
            <w:pPr>
              <w:bidi w:val="0"/>
              <w:ind w:left="0" w:leftChars="0" w:firstLine="0" w:firstLineChars="0"/>
              <w:jc w:val="center"/>
            </w:pPr>
            <w:r>
              <w:t>合计</w:t>
            </w:r>
          </w:p>
        </w:tc>
        <w:tc>
          <w:tcPr>
            <w:tcW w:w="9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29C0B">
            <w:pPr>
              <w:bidi w:val="0"/>
              <w:ind w:left="0" w:leftChars="0" w:firstLine="0" w:firstLineChars="0"/>
              <w:jc w:val="center"/>
            </w:pPr>
            <w:r>
              <w:t>20</w:t>
            </w:r>
          </w:p>
        </w:tc>
        <w:tc>
          <w:tcPr>
            <w:tcW w:w="534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5DD33">
            <w:pPr>
              <w:bidi w:val="0"/>
              <w:ind w:left="0" w:leftChars="0" w:firstLine="0" w:firstLineChars="0"/>
              <w:jc w:val="center"/>
            </w:pPr>
            <w:r>
              <w:t>全部自动化</w:t>
            </w:r>
          </w:p>
        </w:tc>
      </w:tr>
    </w:tbl>
    <w:p w14:paraId="0801AE2F">
      <w:pPr>
        <w:spacing w:after="40"/>
      </w:pPr>
    </w:p>
    <w:p w14:paraId="4BA16FAF">
      <w:pPr>
        <w:pStyle w:val="3"/>
        <w:bidi w:val="0"/>
      </w:pPr>
      <w:bookmarkStart w:id="11" w:name="_Toc924900908"/>
      <w:r>
        <w:t>4.2 典型用例</w:t>
      </w:r>
      <w:bookmarkEnd w:id="11"/>
    </w:p>
    <w:p w14:paraId="09118319">
      <w:pPr>
        <w:bidi w:val="0"/>
      </w:pPr>
      <w:r>
        <w:t>AI-203 验证预测文件中的 Python 表达式不能被执行。输入为 __import__("os").getcwd()，预期 JSON 解析立即失败。</w:t>
      </w:r>
    </w:p>
    <w:p w14:paraId="56B5C7A1">
      <w:pPr>
        <w:bidi w:val="0"/>
      </w:pPr>
      <w:r>
        <w:t>AI-218 构造同一问题的旧预测和新预测。预期 cache_matches 返回 False，程序重新评分，防止内容变化后继续使用旧评分。</w:t>
      </w:r>
    </w:p>
    <w:p w14:paraId="40C72A53">
      <w:pPr>
        <w:bidi w:val="0"/>
      </w:pPr>
      <w:r>
        <w:t>AI-219 在结果目录中同时放置当前问题 q.1 和无关 stale.json。预期 collect_results 只返回当前问题，验证汇总范围由本轮输入决定。</w:t>
      </w:r>
    </w:p>
    <w:p w14:paraId="011A07BD">
      <w:pPr>
        <w:bidi w:val="0"/>
      </w:pPr>
      <w:r>
        <w:t>AI-220 使用 Mock 返回代码块包裹的 JSON，检查请求包含 30 秒超时、执行 HTTP 状态检查，并将 YES 与 6 分规范化为 yes 与 5.0。</w:t>
      </w:r>
    </w:p>
    <w:p w14:paraId="1CD8CB03">
      <w:pPr>
        <w:pStyle w:val="3"/>
        <w:bidi w:val="0"/>
      </w:pPr>
      <w:bookmarkStart w:id="12" w:name="_Toc1322923770"/>
      <w:r>
        <w:t>4.3 测试方法分布</w:t>
      </w:r>
      <w:bookmarkEnd w:id="12"/>
    </w:p>
    <w:tbl>
      <w:tblPr>
        <w:tblStyle w:val="10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2770"/>
        <w:gridCol w:w="2770"/>
      </w:tblGrid>
      <w:tr w14:paraId="4FBF0BE0">
        <w:trPr>
          <w:cantSplit/>
          <w:tblHeader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6F9B9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测试方法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DDEED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用例数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D3AE4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占比</w:t>
            </w:r>
          </w:p>
        </w:tc>
      </w:tr>
      <w:tr w14:paraId="5DDE68AB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2AB0F">
            <w:pPr>
              <w:bidi w:val="0"/>
              <w:ind w:left="0" w:leftChars="0" w:firstLine="0" w:firstLineChars="0"/>
              <w:jc w:val="center"/>
            </w:pPr>
            <w:r>
              <w:t>等价类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D327">
            <w:pPr>
              <w:bidi w:val="0"/>
              <w:ind w:left="0" w:leftChars="0" w:firstLine="0" w:firstLineChars="0"/>
              <w:jc w:val="center"/>
            </w:pPr>
            <w:r>
              <w:t>3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2B969">
            <w:pPr>
              <w:bidi w:val="0"/>
              <w:ind w:left="0" w:leftChars="0" w:firstLine="0" w:firstLineChars="0"/>
              <w:jc w:val="center"/>
            </w:pPr>
            <w:r>
              <w:t>15%</w:t>
            </w:r>
          </w:p>
        </w:tc>
      </w:tr>
      <w:tr w14:paraId="130124E2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70D5F">
            <w:pPr>
              <w:bidi w:val="0"/>
              <w:ind w:left="0" w:leftChars="0" w:firstLine="0" w:firstLineChars="0"/>
              <w:jc w:val="center"/>
            </w:pPr>
            <w:r>
              <w:t>边界值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ACAA7">
            <w:pPr>
              <w:bidi w:val="0"/>
              <w:ind w:left="0" w:leftChars="0" w:firstLine="0" w:firstLineChars="0"/>
              <w:jc w:val="center"/>
            </w:pPr>
            <w:r>
              <w:t>5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63B68">
            <w:pPr>
              <w:bidi w:val="0"/>
              <w:ind w:left="0" w:leftChars="0" w:firstLine="0" w:firstLineChars="0"/>
              <w:jc w:val="center"/>
            </w:pPr>
            <w:r>
              <w:t>25%</w:t>
            </w:r>
          </w:p>
        </w:tc>
      </w:tr>
      <w:tr w14:paraId="68ACA149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DAD82">
            <w:pPr>
              <w:bidi w:val="0"/>
              <w:ind w:left="0" w:leftChars="0" w:firstLine="0" w:firstLineChars="0"/>
              <w:jc w:val="center"/>
            </w:pPr>
            <w:r>
              <w:t>错误推测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FED87">
            <w:pPr>
              <w:bidi w:val="0"/>
              <w:ind w:left="0" w:leftChars="0" w:firstLine="0" w:firstLineChars="0"/>
              <w:jc w:val="center"/>
            </w:pPr>
            <w:r>
              <w:t>5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ABDC2">
            <w:pPr>
              <w:bidi w:val="0"/>
              <w:ind w:left="0" w:leftChars="0" w:firstLine="0" w:firstLineChars="0"/>
              <w:jc w:val="center"/>
            </w:pPr>
            <w:r>
              <w:t>25%</w:t>
            </w:r>
          </w:p>
        </w:tc>
      </w:tr>
      <w:tr w14:paraId="63E60C11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F34C0">
            <w:pPr>
              <w:bidi w:val="0"/>
              <w:ind w:left="0" w:leftChars="0" w:firstLine="0" w:firstLineChars="0"/>
              <w:jc w:val="center"/>
            </w:pPr>
            <w:r>
              <w:t>状态场景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615D9">
            <w:pPr>
              <w:bidi w:val="0"/>
              <w:ind w:left="0" w:leftChars="0" w:firstLine="0" w:firstLineChars="0"/>
              <w:jc w:val="center"/>
            </w:pPr>
            <w:r>
              <w:t>4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9E7F4">
            <w:pPr>
              <w:bidi w:val="0"/>
              <w:ind w:left="0" w:leftChars="0" w:firstLine="0" w:firstLineChars="0"/>
              <w:jc w:val="center"/>
            </w:pPr>
            <w:r>
              <w:t>20%</w:t>
            </w:r>
          </w:p>
        </w:tc>
      </w:tr>
      <w:tr w14:paraId="2E25D1A8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C415B">
            <w:pPr>
              <w:bidi w:val="0"/>
              <w:ind w:left="0" w:leftChars="0" w:firstLine="0" w:firstLineChars="0"/>
              <w:jc w:val="center"/>
            </w:pPr>
            <w:r>
              <w:t>安全性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54CC4">
            <w:pPr>
              <w:bidi w:val="0"/>
              <w:ind w:left="0" w:leftChars="0" w:firstLine="0" w:firstLineChars="0"/>
              <w:jc w:val="center"/>
            </w:pPr>
            <w:r>
              <w:t>2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4ACC4">
            <w:pPr>
              <w:bidi w:val="0"/>
              <w:ind w:left="0" w:leftChars="0" w:firstLine="0" w:firstLineChars="0"/>
              <w:jc w:val="center"/>
            </w:pPr>
            <w:r>
              <w:t>10%</w:t>
            </w:r>
          </w:p>
        </w:tc>
      </w:tr>
      <w:tr w14:paraId="47C5B782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5E6A7">
            <w:pPr>
              <w:bidi w:val="0"/>
              <w:ind w:left="0" w:leftChars="0" w:firstLine="0" w:firstLineChars="0"/>
              <w:jc w:val="center"/>
            </w:pPr>
            <w:r>
              <w:t>接口 Mock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55220">
            <w:pPr>
              <w:bidi w:val="0"/>
              <w:ind w:left="0" w:leftChars="0" w:firstLine="0" w:firstLineChars="0"/>
              <w:jc w:val="center"/>
            </w:pPr>
            <w:r>
              <w:t>1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351C1">
            <w:pPr>
              <w:bidi w:val="0"/>
              <w:ind w:left="0" w:leftChars="0" w:firstLine="0" w:firstLineChars="0"/>
              <w:jc w:val="center"/>
            </w:pPr>
            <w:r>
              <w:t>5%</w:t>
            </w:r>
          </w:p>
        </w:tc>
      </w:tr>
      <w:tr w14:paraId="57D7C19D">
        <w:trPr>
          <w:cantSplit/>
          <w:jc w:val="center"/>
        </w:trPr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8837">
            <w:pPr>
              <w:bidi w:val="0"/>
              <w:ind w:left="0" w:leftChars="0" w:firstLine="0" w:firstLineChars="0"/>
              <w:jc w:val="center"/>
            </w:pPr>
            <w:r>
              <w:t>合计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0082F">
            <w:pPr>
              <w:bidi w:val="0"/>
              <w:ind w:left="0" w:leftChars="0" w:firstLine="0" w:firstLineChars="0"/>
              <w:jc w:val="center"/>
            </w:pPr>
            <w:r>
              <w:t>20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D6024">
            <w:pPr>
              <w:bidi w:val="0"/>
              <w:ind w:left="0" w:leftChars="0" w:firstLine="0" w:firstLineChars="0"/>
              <w:jc w:val="center"/>
            </w:pPr>
            <w:r>
              <w:t>100%</w:t>
            </w:r>
          </w:p>
        </w:tc>
      </w:tr>
    </w:tbl>
    <w:p w14:paraId="7AEE6B82">
      <w:pPr>
        <w:spacing w:after="40"/>
        <w:ind w:left="0" w:leftChars="0" w:firstLine="0" w:firstLineChars="0"/>
      </w:pPr>
    </w:p>
    <w:p w14:paraId="5A6ECA8E">
      <w:pPr>
        <w:pStyle w:val="2"/>
        <w:bidi w:val="0"/>
      </w:pPr>
      <w:bookmarkStart w:id="13" w:name="_Toc1481604999"/>
      <w:r>
        <w:t>5 自动化测试实现</w:t>
      </w:r>
      <w:bookmarkEnd w:id="13"/>
    </w:p>
    <w:p w14:paraId="05F6664C">
      <w:pPr>
        <w:pStyle w:val="3"/>
        <w:bidi w:val="0"/>
      </w:pPr>
      <w:bookmarkStart w:id="14" w:name="_Toc1262331228"/>
      <w:r>
        <w:t>5.1 测试工程结构</w:t>
      </w:r>
      <w:bookmarkEnd w:id="14"/>
    </w:p>
    <w:p w14:paraId="4F14B67C">
      <w:pPr>
        <w:bidi w:val="0"/>
      </w:pPr>
      <w:r>
        <w:t>test_module2/</w:t>
      </w:r>
    </w:p>
    <w:p w14:paraId="0E5E63D8">
      <w:pPr>
        <w:bidi w:val="0"/>
      </w:pPr>
      <w:r>
        <w:t>├── README.md</w:t>
      </w:r>
    </w:p>
    <w:p w14:paraId="342736C4">
      <w:pPr>
        <w:bidi w:val="0"/>
      </w:pPr>
      <w:r>
        <w:t>└── test_eval_ai.py</w:t>
      </w:r>
    </w:p>
    <w:p w14:paraId="6281549C">
      <w:pPr>
        <w:bidi w:val="0"/>
      </w:pPr>
      <w:r>
        <w:t>test_eval_ai.py 包含 20 条测试。write_metric_inputs 统一创建 CSV、结果 JSON 和指标输出文件，qa 构造缓存比对使用的问答上下文。所有用例可独立执行，不依赖执行顺序。</w:t>
      </w:r>
    </w:p>
    <w:p w14:paraId="5E57311E">
      <w:pPr>
        <w:pStyle w:val="3"/>
        <w:bidi w:val="0"/>
      </w:pPr>
      <w:bookmarkStart w:id="15" w:name="_Toc1010000283"/>
      <w:r>
        <w:t>5.2 关键实现</w:t>
      </w:r>
      <w:bookmarkEnd w:id="15"/>
    </w:p>
    <w:p w14:paraId="69D02FEC">
      <w:pPr>
        <w:bidi w:val="0"/>
      </w:pPr>
      <w:r>
        <w:t>缓存文件名由 question_id 的 SHA-256 摘要生成，避免斜杠和双点进入路径。cache_matches 比较缓存保存的完整 qa_set，输入变化即失效。collect_results 按当前 prediction_set 枚举结果，不再遍历目录中的所有 JSON。</w:t>
      </w:r>
    </w:p>
    <w:p w14:paraId="536912D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question_id, qa_set in prediction_set.items():</w:t>
      </w:r>
    </w:p>
    <w:p w14:paraId="38B8ABB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result_path = output_dir / result_filename(question_id)</w:t>
      </w:r>
    </w:p>
    <w:p w14:paraId="6AE67CA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not cache_matches(result_path, qa_set):</w:t>
      </w:r>
    </w:p>
    <w:p w14:paraId="3CA38E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raise ValueError(f"Missing or stale score cache: {question_id}")</w:t>
      </w:r>
    </w:p>
    <w:p w14:paraId="5ADF4E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combined_results[question_id] = json.loads(result_path.read_text())</w:t>
      </w:r>
    </w:p>
    <w:p w14:paraId="1E42B36D">
      <w:pPr>
        <w:pStyle w:val="3"/>
        <w:bidi w:val="0"/>
      </w:pPr>
      <w:bookmarkStart w:id="16" w:name="_Toc1364010493"/>
      <w:r>
        <w:t>5.3 一键执行</w:t>
      </w:r>
      <w:bookmarkEnd w:id="16"/>
    </w:p>
    <w:p w14:paraId="616821D3">
      <w:pPr>
        <w:widowControl w:val="0"/>
        <w:bidi w:val="0"/>
        <w:spacing w:before="0" w:after="120" w:line="312" w:lineRule="auto"/>
        <w:ind w:firstLine="420" w:firstLineChars="200"/>
        <w:jc w:val="both"/>
        <w:rPr>
          <w:rFonts w:ascii="Times New Roman" w:hAnsi="Times New Roman" w:eastAsia="Songti SC" w:cs="Times New Roman"/>
          <w:color w:val="00000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Songti SC" w:cs="Times New Roman"/>
          <w:color w:val="000000"/>
          <w:kern w:val="2"/>
          <w:sz w:val="21"/>
          <w:szCs w:val="24"/>
          <w:lang w:val="en-US" w:eastAsia="zh-CN" w:bidi="ar-SA"/>
        </w:rPr>
        <w:t>python -m pip install -r requirements-test.txt</w:t>
      </w:r>
    </w:p>
    <w:p w14:paraId="7CB8803D">
      <w:pPr>
        <w:widowControl w:val="0"/>
        <w:bidi w:val="0"/>
        <w:spacing w:before="0" w:after="120" w:line="312" w:lineRule="auto"/>
        <w:ind w:firstLine="420" w:firstLineChars="200"/>
        <w:jc w:val="both"/>
        <w:rPr>
          <w:rFonts w:hint="default" w:ascii="Times New Roman" w:hAnsi="Times New Roman" w:eastAsia="Songti SC" w:cs="Times New Roman"/>
          <w:color w:val="000000"/>
          <w:kern w:val="2"/>
          <w:sz w:val="21"/>
          <w:szCs w:val="24"/>
          <w:lang w:val="en-US" w:eastAsia="zh-CN" w:bidi="ar-SA"/>
        </w:rPr>
      </w:pPr>
      <w:bookmarkStart w:id="17" w:name="_Toc536424126"/>
      <w:r>
        <w:rPr>
          <w:rFonts w:hint="default" w:ascii="Times New Roman" w:hAnsi="Times New Roman" w:eastAsia="Songti SC" w:cs="Times New Roman"/>
          <w:color w:val="000000"/>
          <w:kern w:val="2"/>
          <w:sz w:val="21"/>
          <w:szCs w:val="24"/>
          <w:lang w:val="en-US" w:eastAsia="zh-CN" w:bidi="ar-SA"/>
        </w:rPr>
        <w:t>python -m pytest test_module1 test_module2 -v</w:t>
      </w:r>
    </w:p>
    <w:p w14:paraId="3431614C">
      <w:pPr>
        <w:pStyle w:val="2"/>
        <w:bidi w:val="0"/>
      </w:pPr>
      <w:r>
        <w:t>6 执行结果与缺陷</w:t>
      </w:r>
      <w:bookmarkEnd w:id="17"/>
      <w:bookmarkStart w:id="26" w:name="_GoBack"/>
      <w:bookmarkEnd w:id="26"/>
    </w:p>
    <w:p w14:paraId="315B5A18">
      <w:pPr>
        <w:pStyle w:val="3"/>
        <w:bidi w:val="0"/>
      </w:pPr>
      <w:bookmarkStart w:id="18" w:name="_Toc543935576"/>
      <w:r>
        <w:t>6.1 执行结果</w:t>
      </w:r>
      <w:bookmarkEnd w:id="18"/>
    </w:p>
    <w:tbl>
      <w:tblPr>
        <w:tblStyle w:val="10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6E7DC00">
        <w:trPr>
          <w:cantSplit/>
          <w:tblHeader/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2C7D9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测试批次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2ABE9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用例数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F982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通过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F4459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失败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8D468">
            <w:pPr>
              <w:bidi w:val="0"/>
              <w:ind w:left="0" w:lef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通过率</w:t>
            </w:r>
          </w:p>
        </w:tc>
      </w:tr>
      <w:tr w14:paraId="5986470F">
        <w:trPr>
          <w:cantSplit/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2C7C7">
            <w:pPr>
              <w:bidi w:val="0"/>
              <w:ind w:left="0" w:leftChars="0" w:firstLine="0" w:firstLineChars="0"/>
              <w:jc w:val="center"/>
            </w:pPr>
            <w:r>
              <w:t>模块一回归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97D9F">
            <w:pPr>
              <w:bidi w:val="0"/>
              <w:ind w:left="0" w:leftChars="0" w:firstLine="0" w:firstLineChars="0"/>
              <w:jc w:val="center"/>
            </w:pPr>
            <w:r>
              <w:t>33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CA209">
            <w:pPr>
              <w:bidi w:val="0"/>
              <w:ind w:left="0" w:leftChars="0" w:firstLine="0" w:firstLineChars="0"/>
              <w:jc w:val="center"/>
            </w:pPr>
            <w:r>
              <w:t>33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9CBE8">
            <w:pPr>
              <w:bidi w:val="0"/>
              <w:jc w:val="center"/>
            </w:pPr>
            <w:r>
              <w:t>0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63DC">
            <w:pPr>
              <w:bidi w:val="0"/>
              <w:ind w:left="0" w:leftChars="0" w:firstLine="0" w:firstLineChars="0"/>
              <w:jc w:val="center"/>
            </w:pPr>
            <w:r>
              <w:t>100%</w:t>
            </w:r>
          </w:p>
        </w:tc>
      </w:tr>
      <w:tr w14:paraId="7EB7207D">
        <w:trPr>
          <w:cantSplit/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994FE">
            <w:pPr>
              <w:bidi w:val="0"/>
              <w:ind w:left="0" w:leftChars="0" w:firstLine="0" w:firstLineChars="0"/>
              <w:jc w:val="center"/>
            </w:pPr>
            <w:r>
              <w:t>模块二 AI 测试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25C24">
            <w:pPr>
              <w:bidi w:val="0"/>
              <w:ind w:left="0" w:leftChars="0" w:firstLine="0" w:firstLineChars="0"/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A138C">
            <w:pPr>
              <w:bidi w:val="0"/>
              <w:ind w:left="0" w:leftChars="0" w:firstLine="0" w:firstLineChars="0"/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3706B">
            <w:pPr>
              <w:bidi w:val="0"/>
              <w:jc w:val="center"/>
            </w:pPr>
            <w:r>
              <w:t>0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AB706">
            <w:pPr>
              <w:bidi w:val="0"/>
              <w:ind w:left="0" w:leftChars="0" w:firstLine="0" w:firstLineChars="0"/>
              <w:jc w:val="center"/>
            </w:pPr>
            <w:r>
              <w:t>100%</w:t>
            </w:r>
          </w:p>
        </w:tc>
      </w:tr>
      <w:tr w14:paraId="5BAF853A">
        <w:trPr>
          <w:cantSplit/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70656">
            <w:pPr>
              <w:bidi w:val="0"/>
              <w:ind w:left="0" w:leftChars="0" w:firstLine="0" w:firstLineChars="0"/>
              <w:jc w:val="center"/>
            </w:pPr>
            <w:r>
              <w:t>合计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80D54">
            <w:pPr>
              <w:bidi w:val="0"/>
              <w:ind w:left="0" w:leftChars="0" w:firstLine="0" w:firstLineChars="0"/>
              <w:jc w:val="center"/>
            </w:pPr>
            <w:r>
              <w:t>53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DD301">
            <w:pPr>
              <w:bidi w:val="0"/>
              <w:ind w:left="0" w:leftChars="0" w:firstLine="0" w:firstLineChars="0"/>
              <w:jc w:val="center"/>
            </w:pPr>
            <w:r>
              <w:t>53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83E6">
            <w:pPr>
              <w:bidi w:val="0"/>
              <w:jc w:val="center"/>
            </w:pPr>
            <w:r>
              <w:t>0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2C954">
            <w:pPr>
              <w:bidi w:val="0"/>
              <w:ind w:left="0" w:leftChars="0" w:firstLine="0" w:firstLineChars="0"/>
              <w:jc w:val="center"/>
            </w:pPr>
            <w:r>
              <w:t>100%</w:t>
            </w:r>
          </w:p>
        </w:tc>
      </w:tr>
    </w:tbl>
    <w:p w14:paraId="3132ADC2">
      <w:pPr>
        <w:spacing w:after="40"/>
      </w:pPr>
    </w:p>
    <w:p w14:paraId="670D242F">
      <w:pPr>
        <w:bidi w:val="0"/>
      </w:pPr>
      <w:r>
        <w:t>执行命令为 python -m pytest test_module1 test_module2_ai -q。2026 年 9 月 18 日的最终回归耗时 0.55 秒，53 条用例全部通过。环境产生 1 条 LibreSSL 版本兼容警告，不影响本地 Mock 测试结果。</w:t>
      </w:r>
    </w:p>
    <w:p w14:paraId="0A8948C8">
      <w:pPr>
        <w:pStyle w:val="3"/>
        <w:bidi w:val="0"/>
      </w:pPr>
      <w:bookmarkStart w:id="19" w:name="_Toc87340553"/>
      <w:r>
        <w:t>6.2 缺陷摘要</w:t>
      </w:r>
      <w:bookmarkEnd w:id="19"/>
    </w:p>
    <w:tbl>
      <w:tblPr>
        <w:tblStyle w:val="10"/>
        <w:tblW w:w="83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2856"/>
        <w:gridCol w:w="1151"/>
        <w:gridCol w:w="1759"/>
        <w:gridCol w:w="1596"/>
      </w:tblGrid>
      <w:tr w14:paraId="7C2A35F8">
        <w:trPr>
          <w:cantSplit/>
          <w:tblHeader/>
          <w:jc w:val="center"/>
        </w:trPr>
        <w:tc>
          <w:tcPr>
            <w:tcW w:w="9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392F6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编号</w:t>
            </w:r>
          </w:p>
        </w:tc>
        <w:tc>
          <w:tcPr>
            <w:tcW w:w="285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988B3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标题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DADC8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严重程度</w:t>
            </w:r>
          </w:p>
        </w:tc>
        <w:tc>
          <w:tcPr>
            <w:tcW w:w="175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0493F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关联用例</w:t>
            </w:r>
          </w:p>
        </w:tc>
        <w:tc>
          <w:tcPr>
            <w:tcW w:w="159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3D907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状态</w:t>
            </w:r>
          </w:p>
        </w:tc>
      </w:tr>
      <w:tr w14:paraId="2FEF8B04">
        <w:trPr>
          <w:cantSplit/>
          <w:jc w:val="center"/>
        </w:trPr>
        <w:tc>
          <w:tcPr>
            <w:tcW w:w="9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E7CDD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D2-001</w:t>
            </w:r>
          </w:p>
        </w:tc>
        <w:tc>
          <w:tcPr>
            <w:tcW w:w="285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F908F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旧评分缓存污染新一轮评估</w:t>
            </w:r>
          </w:p>
        </w:tc>
        <w:tc>
          <w:tcPr>
            <w:tcW w:w="115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04E8F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1759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0DA55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AI-218、AI-219</w:t>
            </w:r>
          </w:p>
        </w:tc>
        <w:tc>
          <w:tcPr>
            <w:tcW w:w="159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C7497">
            <w:pPr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已修复并回归</w:t>
            </w:r>
          </w:p>
        </w:tc>
      </w:tr>
    </w:tbl>
    <w:p w14:paraId="0CB3008A">
      <w:pPr>
        <w:spacing w:after="40"/>
      </w:pPr>
    </w:p>
    <w:p w14:paraId="787BC3F1">
      <w:pPr>
        <w:pStyle w:val="3"/>
        <w:bidi w:val="0"/>
      </w:pPr>
      <w:bookmarkStart w:id="20" w:name="_Toc1201343370"/>
      <w:r>
        <w:t>6.3 根因与修复</w:t>
      </w:r>
      <w:bookmarkEnd w:id="20"/>
    </w:p>
    <w:p w14:paraId="01173D28">
      <w:pPr>
        <w:bidi w:val="0"/>
      </w:pPr>
      <w:r>
        <w:t>旧实现使用文件名判断是否已经评分，无法识别同一问题的预测答案或标准答案已经变化；汇总阶段遍历输出目录中的全部 JSON，也没有限定当前预测集合。两处逻辑共同造成旧缓存静默进入新指标。</w:t>
      </w:r>
    </w:p>
    <w:p w14:paraId="7CF54F03">
      <w:pPr>
        <w:bidi w:val="0"/>
      </w:pPr>
      <w:r>
        <w:t>修复后，缓存内容同时保存评分和 qa_set。程序只在两者一致时跳过调用，输入变化则重新评分；汇总函数只读取 prediction_set 中的问题，并使用摘要文件名阻止路径穿越。AI-218、AI-219 及全部回归用例通过。</w:t>
      </w:r>
    </w:p>
    <w:p w14:paraId="1EE07A6E">
      <w:pPr>
        <w:pStyle w:val="2"/>
        <w:bidi w:val="0"/>
      </w:pPr>
      <w:bookmarkStart w:id="21" w:name="_Toc336770496"/>
      <w:r>
        <w:t>7 AI 反思</w:t>
      </w:r>
      <w:bookmarkEnd w:id="21"/>
    </w:p>
    <w:p w14:paraId="73CB54D4">
      <w:pPr>
        <w:pStyle w:val="3"/>
        <w:bidi w:val="0"/>
      </w:pPr>
      <w:bookmarkStart w:id="22" w:name="_Toc1482316427"/>
      <w:r>
        <w:t>7.1 有效作用</w:t>
      </w:r>
      <w:bookmarkEnd w:id="22"/>
    </w:p>
    <w:p w14:paraId="73D7DC95">
      <w:pPr>
        <w:bidi w:val="0"/>
      </w:pPr>
      <w:r>
        <w:t>AI 擅长快速枚举外部输入和持久化状态的组合，特别是发现单轮正常路径之外的缓存污染问题。它也能把风险转换为 pytest 输入、Mock 行为和可执行断言，减少了重复编写测试夹具的时间。</w:t>
      </w:r>
    </w:p>
    <w:p w14:paraId="5D9E2DC1">
      <w:pPr>
        <w:pStyle w:val="3"/>
        <w:bidi w:val="0"/>
      </w:pPr>
      <w:bookmarkStart w:id="23" w:name="_Toc334399742"/>
      <w:r>
        <w:t>7.2 局限</w:t>
      </w:r>
      <w:bookmarkEnd w:id="23"/>
    </w:p>
    <w:p w14:paraId="74FD0453">
      <w:pPr>
        <w:bidi w:val="0"/>
      </w:pPr>
      <w:r>
        <w:t>AI 不掌握项目未写明的业务约定，容易提出与既有契约冲突的异常处理方式。AI 还会生成依赖实现细节的断言，使重构后测试无意义地失败。真实 API 的稳定性和评分一致性也不能由 Mock 证明。</w:t>
      </w:r>
    </w:p>
    <w:p w14:paraId="3177DB5E">
      <w:pPr>
        <w:pStyle w:val="3"/>
        <w:bidi w:val="0"/>
      </w:pPr>
      <w:bookmarkStart w:id="24" w:name="_Toc291759595"/>
      <w:r>
        <w:t>7.3 人工责任</w:t>
      </w:r>
      <w:bookmarkEnd w:id="24"/>
    </w:p>
    <w:p w14:paraId="0F65EA8B">
      <w:pPr>
        <w:bidi w:val="0"/>
      </w:pPr>
      <w:r>
        <w:t>人工负责确认预期结果、删除重复用例、判断缺陷业务影响，并运行完整回归。最终结论只覆盖本地功能、输入边界和缓存一致性，不扩展到真实模型评分质量或在线服务可用性。</w:t>
      </w:r>
    </w:p>
    <w:p w14:paraId="34B90ED4">
      <w:pPr>
        <w:pStyle w:val="2"/>
        <w:bidi w:val="0"/>
      </w:pPr>
      <w:bookmarkStart w:id="25" w:name="_Toc898347064"/>
      <w:r>
        <w:t>8 小组成员贡献度</w:t>
      </w:r>
      <w:bookmarkEnd w:id="25"/>
    </w:p>
    <w:p w14:paraId="1C58B6A3">
      <w:pPr>
        <w:bidi w:val="0"/>
      </w:pPr>
      <w:r>
        <w:t>本阶段沿用模块一两人分工，贡献度暂按各 50% 记录，提交前由小组根据实际提交历史确认。</w:t>
      </w:r>
      <w:r>
        <w:rPr>
          <w:rFonts w:hint="eastAsia"/>
          <w:lang w:val="en-US" w:eastAsia="zh-CN"/>
        </w:rPr>
        <w:t>王渤</w:t>
      </w:r>
      <w:r>
        <w:t>负责 AI 提示设计、评估模块用例审核、缺陷分析和报告整理；</w:t>
      </w:r>
      <w:r>
        <w:rPr>
          <w:rFonts w:hint="eastAsia"/>
          <w:lang w:val="en-US" w:eastAsia="zh-CN"/>
        </w:rPr>
        <w:t>邱豪</w:t>
      </w:r>
      <w:r>
        <w:t>负责缓存修复、接口 Mock、回归执行、README 与汇报材料。两人工作量合计 100%。</w:t>
      </w:r>
    </w:p>
    <w:sectPr>
      <w:headerReference r:id="rId5" w:type="default"/>
      <w:footerReference r:id="rId6" w:type="default"/>
      <w:footerReference r:id="rId7" w:type="even"/>
      <w:pgSz w:w="11909" w:h="16834"/>
      <w:pgMar w:top="1440" w:right="1800" w:bottom="1440" w:left="1800" w:header="648" w:footer="7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jc w:val="center"/>
      <w:rPr>
        <w:rStyle w:val="14"/>
      </w:rPr>
    </w:pPr>
    <w:r>
      <w:rPr>
        <w:rFonts w:ascii="Noto Sans CJK SC" w:hAnsi="Noto Sans CJK SC" w:eastAsia="Noto Sans CJK SC"/>
        <w:color w:val="000000"/>
        <w:sz w:val="18"/>
      </w:rPr>
      <w:fldChar w:fldCharType="begin"/>
    </w:r>
    <w:r>
      <w:rPr>
        <w:rFonts w:ascii="Noto Sans CJK SC" w:hAnsi="Noto Sans CJK SC" w:eastAsia="Noto Sans CJK SC"/>
        <w:color w:val="000000"/>
        <w:sz w:val="18"/>
      </w:rPr>
      <w:instrText xml:space="preserve">PAGE</w:instrText>
    </w:r>
    <w:r>
      <w:rPr>
        <w:rFonts w:ascii="Noto Sans CJK SC" w:hAnsi="Noto Sans CJK SC" w:eastAsia="Noto Sans CJK SC"/>
        <w:color w:val="000000"/>
        <w:sz w:val="18"/>
      </w:rPr>
      <w:fldChar w:fldCharType="separate"/>
    </w:r>
    <w:r>
      <w:rPr>
        <w:rFonts w:ascii="Noto Sans CJK SC" w:hAnsi="Noto Sans CJK SC" w:eastAsia="Noto Sans CJK SC"/>
        <w:color w:val="000000"/>
        <w:sz w:val="18"/>
      </w:rPr>
      <w:t>1</w:t>
    </w:r>
    <w:r>
      <w:rPr>
        <w:rFonts w:ascii="Noto Sans CJK SC" w:hAnsi="Noto Sans CJK SC" w:eastAsia="Noto Sans CJK SC"/>
        <w:color w:val="000000"/>
        <w:sz w:val="18"/>
      </w:rPr>
      <w:fldChar w:fldCharType="end"/>
    </w:r>
    <w:r>
      <w:rPr>
        <w:rFonts w:ascii="Noto Sans CJK SC" w:hAnsi="Noto Sans CJK SC" w:eastAsia="Noto Sans CJK SC"/>
        <w:color w:val="000000"/>
        <w:sz w:val="18"/>
      </w:rPr>
      <w:t xml:space="preserve"> / </w:t>
    </w:r>
    <w:r>
      <w:rPr>
        <w:rFonts w:ascii="Noto Sans CJK SC" w:hAnsi="Noto Sans CJK SC" w:eastAsia="Noto Sans CJK SC"/>
        <w:color w:val="000000"/>
        <w:sz w:val="18"/>
      </w:rPr>
      <w:fldChar w:fldCharType="begin"/>
    </w:r>
    <w:r>
      <w:rPr>
        <w:rFonts w:ascii="Noto Sans CJK SC" w:hAnsi="Noto Sans CJK SC" w:eastAsia="Noto Sans CJK SC"/>
        <w:color w:val="000000"/>
        <w:sz w:val="18"/>
      </w:rPr>
      <w:instrText xml:space="preserve">NUMPAGES</w:instrText>
    </w:r>
    <w:r>
      <w:rPr>
        <w:rFonts w:ascii="Noto Sans CJK SC" w:hAnsi="Noto Sans CJK SC" w:eastAsia="Noto Sans CJK SC"/>
        <w:color w:val="000000"/>
        <w:sz w:val="18"/>
      </w:rPr>
      <w:fldChar w:fldCharType="separate"/>
    </w:r>
    <w:r>
      <w:rPr>
        <w:rFonts w:ascii="Noto Sans CJK SC" w:hAnsi="Noto Sans CJK SC" w:eastAsia="Noto Sans CJK SC"/>
        <w:color w:val="000000"/>
        <w:sz w:val="18"/>
      </w:rPr>
      <w:t>1</w:t>
    </w:r>
    <w:r>
      <w:rPr>
        <w:rFonts w:ascii="Noto Sans CJK SC" w:hAnsi="Noto Sans CJK SC" w:eastAsia="Noto Sans CJK SC"/>
        <w:color w:val="000000"/>
        <w:sz w:val="18"/>
      </w:rPr>
      <w:fldChar w:fldCharType="end"/>
    </w:r>
  </w:p>
  <w:p w14:paraId="54A8A66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420"/>
      </w:pPr>
      <w:r>
        <w:separator/>
      </w:r>
    </w:p>
  </w:footnote>
  <w:footnote w:type="continuationSeparator" w:id="1">
    <w:p>
      <w:pPr>
        <w:spacing w:before="0" w:after="0" w:line="312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4BD91">
    <w:pPr>
      <w:pStyle w:val="7"/>
      <w:ind w:left="0" w:leftChars="0" w:firstLine="0" w:firstLineChars="0"/>
      <w:jc w:val="both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0E4AC2"/>
    <w:rsid w:val="00184188"/>
    <w:rsid w:val="001D3403"/>
    <w:rsid w:val="001E4668"/>
    <w:rsid w:val="00277D68"/>
    <w:rsid w:val="002C653F"/>
    <w:rsid w:val="00307799"/>
    <w:rsid w:val="003207DB"/>
    <w:rsid w:val="00334BCF"/>
    <w:rsid w:val="00384C90"/>
    <w:rsid w:val="003D4C45"/>
    <w:rsid w:val="003F2570"/>
    <w:rsid w:val="003F2ADD"/>
    <w:rsid w:val="00434908"/>
    <w:rsid w:val="00451277"/>
    <w:rsid w:val="00461E78"/>
    <w:rsid w:val="004A45B4"/>
    <w:rsid w:val="004A4BC0"/>
    <w:rsid w:val="004B7A1D"/>
    <w:rsid w:val="004E118D"/>
    <w:rsid w:val="005148DE"/>
    <w:rsid w:val="005526A1"/>
    <w:rsid w:val="005E0AB1"/>
    <w:rsid w:val="005F07BB"/>
    <w:rsid w:val="0063277E"/>
    <w:rsid w:val="00661611"/>
    <w:rsid w:val="00676B6A"/>
    <w:rsid w:val="006957C1"/>
    <w:rsid w:val="007916C2"/>
    <w:rsid w:val="007D7EB2"/>
    <w:rsid w:val="007F5974"/>
    <w:rsid w:val="00845F5E"/>
    <w:rsid w:val="00851165"/>
    <w:rsid w:val="008F77E2"/>
    <w:rsid w:val="00963858"/>
    <w:rsid w:val="00971401"/>
    <w:rsid w:val="0098147B"/>
    <w:rsid w:val="009B6919"/>
    <w:rsid w:val="009F7C7C"/>
    <w:rsid w:val="009F7D61"/>
    <w:rsid w:val="00A26D81"/>
    <w:rsid w:val="00A30A4A"/>
    <w:rsid w:val="00A85E13"/>
    <w:rsid w:val="00AA2B80"/>
    <w:rsid w:val="00AF4EED"/>
    <w:rsid w:val="00B0000F"/>
    <w:rsid w:val="00B1286B"/>
    <w:rsid w:val="00B86749"/>
    <w:rsid w:val="00BA2810"/>
    <w:rsid w:val="00BA5EF7"/>
    <w:rsid w:val="00BD4631"/>
    <w:rsid w:val="00BD6091"/>
    <w:rsid w:val="00C1749D"/>
    <w:rsid w:val="00C53D6E"/>
    <w:rsid w:val="00C60AD6"/>
    <w:rsid w:val="00C728EE"/>
    <w:rsid w:val="00D07791"/>
    <w:rsid w:val="00D13812"/>
    <w:rsid w:val="00D31C73"/>
    <w:rsid w:val="00DF0B27"/>
    <w:rsid w:val="00DF1CDF"/>
    <w:rsid w:val="00E52FBA"/>
    <w:rsid w:val="00E5431D"/>
    <w:rsid w:val="00E73237"/>
    <w:rsid w:val="00E7756E"/>
    <w:rsid w:val="00E9281D"/>
    <w:rsid w:val="00EB0202"/>
    <w:rsid w:val="00EF0870"/>
    <w:rsid w:val="00F21728"/>
    <w:rsid w:val="00F36360"/>
    <w:rsid w:val="00F73596"/>
    <w:rsid w:val="0D67DAF5"/>
    <w:rsid w:val="239D08E5"/>
    <w:rsid w:val="27DA5B2A"/>
    <w:rsid w:val="2D77FEC8"/>
    <w:rsid w:val="2EBAE597"/>
    <w:rsid w:val="2F755430"/>
    <w:rsid w:val="33F6A76A"/>
    <w:rsid w:val="37EF8BA1"/>
    <w:rsid w:val="39DDD9D8"/>
    <w:rsid w:val="39F5361F"/>
    <w:rsid w:val="3C9DD66F"/>
    <w:rsid w:val="3D6E9890"/>
    <w:rsid w:val="3DEC604C"/>
    <w:rsid w:val="3DF7A57F"/>
    <w:rsid w:val="3EFEE6CF"/>
    <w:rsid w:val="3F7E88E0"/>
    <w:rsid w:val="3FFF482B"/>
    <w:rsid w:val="4EF5B2C2"/>
    <w:rsid w:val="4F9764A0"/>
    <w:rsid w:val="4FEFE5D2"/>
    <w:rsid w:val="55C3CF7C"/>
    <w:rsid w:val="57F74BEF"/>
    <w:rsid w:val="57FF0BC3"/>
    <w:rsid w:val="57FF7938"/>
    <w:rsid w:val="59FD115A"/>
    <w:rsid w:val="5AFC04D9"/>
    <w:rsid w:val="5AFE0A60"/>
    <w:rsid w:val="5B9F5CDA"/>
    <w:rsid w:val="5CFF0412"/>
    <w:rsid w:val="5DEFB810"/>
    <w:rsid w:val="5E7E5A77"/>
    <w:rsid w:val="5EDE1D8E"/>
    <w:rsid w:val="5EFB9C0C"/>
    <w:rsid w:val="5EFBEFD0"/>
    <w:rsid w:val="5EFF7852"/>
    <w:rsid w:val="5F74A313"/>
    <w:rsid w:val="5FDF78A7"/>
    <w:rsid w:val="5FFA102E"/>
    <w:rsid w:val="65BB881A"/>
    <w:rsid w:val="67FFBB6E"/>
    <w:rsid w:val="6D73AF3B"/>
    <w:rsid w:val="6D79D03F"/>
    <w:rsid w:val="6DFBAAB1"/>
    <w:rsid w:val="6DFC5081"/>
    <w:rsid w:val="6E78705F"/>
    <w:rsid w:val="7177E467"/>
    <w:rsid w:val="72B1485B"/>
    <w:rsid w:val="75656886"/>
    <w:rsid w:val="75AD56ED"/>
    <w:rsid w:val="75ED9CCD"/>
    <w:rsid w:val="76FC2719"/>
    <w:rsid w:val="777C7774"/>
    <w:rsid w:val="777E0F9E"/>
    <w:rsid w:val="77AB7A03"/>
    <w:rsid w:val="77EF15A2"/>
    <w:rsid w:val="77FE32A9"/>
    <w:rsid w:val="78FD723D"/>
    <w:rsid w:val="79E77601"/>
    <w:rsid w:val="79F97AB2"/>
    <w:rsid w:val="7A755C4F"/>
    <w:rsid w:val="7AF1F3BD"/>
    <w:rsid w:val="7B7AD197"/>
    <w:rsid w:val="7BBA8064"/>
    <w:rsid w:val="7BDFAB45"/>
    <w:rsid w:val="7BFF9099"/>
    <w:rsid w:val="7D324488"/>
    <w:rsid w:val="7DBFDE5E"/>
    <w:rsid w:val="7DFB0E2C"/>
    <w:rsid w:val="7DFFB537"/>
    <w:rsid w:val="7DFFBC40"/>
    <w:rsid w:val="7ED71418"/>
    <w:rsid w:val="7EDFEB0C"/>
    <w:rsid w:val="7EE60BB0"/>
    <w:rsid w:val="7EF74785"/>
    <w:rsid w:val="7EF7B48B"/>
    <w:rsid w:val="7F77113F"/>
    <w:rsid w:val="7FAE3A40"/>
    <w:rsid w:val="7FB6C64F"/>
    <w:rsid w:val="7FD71585"/>
    <w:rsid w:val="7FEF35BD"/>
    <w:rsid w:val="7FEF580B"/>
    <w:rsid w:val="7FEF63A1"/>
    <w:rsid w:val="7FEF89A8"/>
    <w:rsid w:val="7FF43F72"/>
    <w:rsid w:val="7FF51C98"/>
    <w:rsid w:val="7FF9B641"/>
    <w:rsid w:val="7FFF0E3B"/>
    <w:rsid w:val="7FFF2D88"/>
    <w:rsid w:val="9BFB88F1"/>
    <w:rsid w:val="9EE5E4AB"/>
    <w:rsid w:val="9FD9610D"/>
    <w:rsid w:val="9FDFB90B"/>
    <w:rsid w:val="ABA93940"/>
    <w:rsid w:val="AEFF7077"/>
    <w:rsid w:val="AF7BC25A"/>
    <w:rsid w:val="B2FFE7CA"/>
    <w:rsid w:val="B7F905C8"/>
    <w:rsid w:val="BBBD9C78"/>
    <w:rsid w:val="BBF563C7"/>
    <w:rsid w:val="BD6F1004"/>
    <w:rsid w:val="BD8EC17B"/>
    <w:rsid w:val="BDF3AF0A"/>
    <w:rsid w:val="BE6F322E"/>
    <w:rsid w:val="BF75FA64"/>
    <w:rsid w:val="BFF70519"/>
    <w:rsid w:val="BFFEF0FA"/>
    <w:rsid w:val="BFFFD23D"/>
    <w:rsid w:val="C5333168"/>
    <w:rsid w:val="C77D3D4A"/>
    <w:rsid w:val="CFD21269"/>
    <w:rsid w:val="D77FFF2F"/>
    <w:rsid w:val="DBA6056B"/>
    <w:rsid w:val="DEBFC27D"/>
    <w:rsid w:val="DF63238B"/>
    <w:rsid w:val="DF938D1E"/>
    <w:rsid w:val="DFBF7D1C"/>
    <w:rsid w:val="DFFF9110"/>
    <w:rsid w:val="E9B3B93D"/>
    <w:rsid w:val="EABA6E71"/>
    <w:rsid w:val="ED7D87D5"/>
    <w:rsid w:val="EF523518"/>
    <w:rsid w:val="EF5F7ED1"/>
    <w:rsid w:val="EF7B272B"/>
    <w:rsid w:val="EFEC2FA0"/>
    <w:rsid w:val="EFF2737A"/>
    <w:rsid w:val="EFF6B2CD"/>
    <w:rsid w:val="EFF8B94E"/>
    <w:rsid w:val="EFFB8E6C"/>
    <w:rsid w:val="EFFF5290"/>
    <w:rsid w:val="F31743AC"/>
    <w:rsid w:val="F33D42AA"/>
    <w:rsid w:val="F367B7A0"/>
    <w:rsid w:val="F57655F6"/>
    <w:rsid w:val="F5E2813B"/>
    <w:rsid w:val="F61E310E"/>
    <w:rsid w:val="F7D91574"/>
    <w:rsid w:val="F7FF7397"/>
    <w:rsid w:val="F8BBA824"/>
    <w:rsid w:val="F97F1925"/>
    <w:rsid w:val="F97FE347"/>
    <w:rsid w:val="FAE3F094"/>
    <w:rsid w:val="FB3BC025"/>
    <w:rsid w:val="FB66BBCA"/>
    <w:rsid w:val="FBA73BB9"/>
    <w:rsid w:val="FBD74AE8"/>
    <w:rsid w:val="FBFA9F94"/>
    <w:rsid w:val="FBFF1DAA"/>
    <w:rsid w:val="FBFFC653"/>
    <w:rsid w:val="FCFBC7F1"/>
    <w:rsid w:val="FD93568B"/>
    <w:rsid w:val="FEC8A84F"/>
    <w:rsid w:val="FEEF3D07"/>
    <w:rsid w:val="FEF3D981"/>
    <w:rsid w:val="FEF456F5"/>
    <w:rsid w:val="FEFD2191"/>
    <w:rsid w:val="FEFF1822"/>
    <w:rsid w:val="FF090247"/>
    <w:rsid w:val="FF7E0AD7"/>
    <w:rsid w:val="FF7F1FB2"/>
    <w:rsid w:val="FF8BCBB7"/>
    <w:rsid w:val="FFBF1B46"/>
    <w:rsid w:val="FFBF4F6E"/>
    <w:rsid w:val="FFF19CE5"/>
    <w:rsid w:val="FFF1CE25"/>
    <w:rsid w:val="FFF7D57B"/>
    <w:rsid w:val="FFF9BF99"/>
    <w:rsid w:val="FFFD173E"/>
    <w:rsid w:val="FFFD618F"/>
    <w:rsid w:val="FFFFAE20"/>
    <w:rsid w:val="FFFFD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12" w:lineRule="auto"/>
      <w:ind w:firstLine="1201" w:firstLineChars="200"/>
      <w:jc w:val="both"/>
    </w:pPr>
    <w:rPr>
      <w:rFonts w:ascii="Times New Roman" w:hAnsi="Times New Roman" w:eastAsia="Songti SC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200" w:line="300" w:lineRule="auto"/>
      <w:outlineLvl w:val="0"/>
    </w:pPr>
    <w:rPr>
      <w:rFonts w:ascii="Noto Sans CJK SC" w:hAnsi="Noto Sans CJK SC" w:eastAsia="Songti SC"/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80" w:after="160" w:line="300" w:lineRule="auto"/>
      <w:outlineLvl w:val="1"/>
    </w:pPr>
    <w:rPr>
      <w:rFonts w:ascii="Noto Sans CJK SC" w:hAnsi="Noto Sans CJK SC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120" w:line="300" w:lineRule="auto"/>
      <w:outlineLvl w:val="2"/>
    </w:pPr>
    <w:rPr>
      <w:rFonts w:ascii="Noto Sans CJK SC" w:hAnsi="Noto Sans CJK SC" w:eastAsia="Noto Sans CJK SC"/>
      <w:b/>
      <w:bCs/>
      <w:color w:val="000000"/>
      <w:sz w:val="24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">
    <w:name w:val="Title"/>
    <w:uiPriority w:val="0"/>
    <w:pPr>
      <w:spacing w:before="0" w:after="240" w:line="300" w:lineRule="auto"/>
    </w:pPr>
    <w:rPr>
      <w:rFonts w:ascii="Noto Sans CJK SC" w:hAnsi="Noto Sans CJK SC" w:eastAsia="Noto Sans CJK SC" w:cs="Times New Roman"/>
      <w:b/>
      <w:color w:val="000000"/>
      <w:sz w:val="5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2005" StyleName="GB7714" SelectedStyle="\GB.XSL"/>
</file>

<file path=customXml/itemProps1.xml><?xml version="1.0" encoding="utf-8"?>
<ds:datastoreItem xmlns:ds="http://schemas.openxmlformats.org/officeDocument/2006/customXml" ds:itemID="{3EBB0D5C-9869-4066-ABE4-3BEE3753B7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9</Pages>
  <Words>3123</Words>
  <Characters>4779</Characters>
  <Lines>265</Lines>
  <Paragraphs>263</Paragraphs>
  <TotalTime>2</TotalTime>
  <ScaleCrop>false</ScaleCrop>
  <LinksUpToDate>false</LinksUpToDate>
  <CharactersWithSpaces>7639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2019-03-11T14:14:00Z</dcterms:created>
  <dc:creator>于俊</dc:creator>
  <cp:lastModifiedBy>王渤</cp:lastModifiedBy>
  <cp:lastPrinted>2026-09-14T09:21:00Z</cp:lastPrinted>
  <dcterms:modified xsi:type="dcterms:W3CDTF">2026-09-22T16:22:08Z</dcterms:modified>
  <dc:title>测试分析报告（GB8567——88）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809D03489D0B1D07D491AC6A10CFD70B_42</vt:lpwstr>
  </property>
</Properties>
</file>