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2CECEE54" w:rsidR="009C1B1B" w:rsidRDefault="00CF6510" w:rsidP="00CF6510">
      <w:pPr>
        <w:jc w:val="both"/>
      </w:pPr>
      <w:r w:rsidRPr="009C1B1B">
        <w:rPr>
          <w:b/>
        </w:rPr>
        <w:t>Name:</w:t>
      </w:r>
      <w:r w:rsidR="0073790D">
        <w:rPr>
          <w:b/>
        </w:rPr>
        <w:t xml:space="preserve"> </w:t>
      </w:r>
      <w:r w:rsidR="0073790D">
        <w:t>Megan Jacobs</w:t>
      </w:r>
      <w:r>
        <w:tab/>
      </w:r>
      <w:r>
        <w:tab/>
      </w:r>
      <w:r w:rsidRPr="009C1B1B">
        <w:rPr>
          <w:b/>
        </w:rPr>
        <w:t xml:space="preserve">Date: </w:t>
      </w:r>
      <w:r w:rsidR="0073790D" w:rsidRPr="0073790D">
        <w:rPr>
          <w:bCs/>
        </w:rPr>
        <w:t>10/26/2021</w:t>
      </w:r>
      <w:r w:rsidR="009C1B1B">
        <w:tab/>
      </w:r>
    </w:p>
    <w:p w14:paraId="103BE2BD" w14:textId="46A6E3C2" w:rsidR="00D72866" w:rsidRDefault="009C1B1B" w:rsidP="00CF6510">
      <w:pPr>
        <w:jc w:val="both"/>
      </w:pPr>
      <w:r w:rsidRPr="009C1B1B">
        <w:rPr>
          <w:b/>
        </w:rPr>
        <w:t xml:space="preserve">Lab section: </w:t>
      </w:r>
      <w:r w:rsidR="0073790D">
        <w:t>Tuesday 9:30am to 11:30am</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0B7C6052" w:rsidR="00CF6510" w:rsidRPr="001954D4" w:rsidRDefault="00CF6510" w:rsidP="00CF6510">
      <w:pPr>
        <w:jc w:val="both"/>
      </w:pPr>
      <w:r w:rsidRPr="001954D4">
        <w:t xml:space="preserve">Week: </w:t>
      </w:r>
      <w:r w:rsidR="0073790D">
        <w:t>1</w:t>
      </w:r>
    </w:p>
    <w:p w14:paraId="19C5E9CE" w14:textId="3B4487A3" w:rsidR="00CF6510" w:rsidRPr="001954D4" w:rsidRDefault="00CF6510" w:rsidP="00CF6510">
      <w:pPr>
        <w:jc w:val="both"/>
      </w:pPr>
      <w:r w:rsidRPr="001954D4">
        <w:t>Date:</w:t>
      </w:r>
      <w:r w:rsidR="001954D4" w:rsidRPr="001954D4">
        <w:t xml:space="preserve"> </w:t>
      </w:r>
      <w:r w:rsidR="0073790D">
        <w:t>December 31</w:t>
      </w:r>
      <w:r w:rsidR="0073790D" w:rsidRPr="0073790D">
        <w:rPr>
          <w:vertAlign w:val="superscript"/>
        </w:rPr>
        <w:t>st</w:t>
      </w:r>
      <w:r w:rsidR="0073790D">
        <w:t xml:space="preserve"> </w:t>
      </w:r>
      <w:r w:rsidR="00016290">
        <w:tab/>
      </w:r>
      <w:r w:rsidR="00016290">
        <w:tab/>
      </w:r>
      <w:r w:rsidR="00016290">
        <w:tab/>
        <w:t xml:space="preserve">Year: </w:t>
      </w:r>
      <w:r w:rsidR="001954D4" w:rsidRPr="00016290">
        <w:rPr>
          <w:b/>
        </w:rPr>
        <w:t>201</w:t>
      </w:r>
      <w:r w:rsidR="00895513">
        <w:rPr>
          <w:b/>
        </w:rPr>
        <w:t>9</w:t>
      </w:r>
      <w:r w:rsidR="005133A6">
        <w:rPr>
          <w:b/>
        </w:rPr>
        <w:tab/>
      </w:r>
      <w:r w:rsidR="005133A6">
        <w:rPr>
          <w:b/>
        </w:rPr>
        <w:tab/>
      </w:r>
      <w:r w:rsidR="005133A6">
        <w:rPr>
          <w:b/>
        </w:rPr>
        <w:tab/>
      </w:r>
      <w:r w:rsidRPr="001954D4">
        <w:t xml:space="preserve">Data: </w:t>
      </w:r>
      <w:proofErr w:type="spellStart"/>
      <w:r w:rsidR="0073790D">
        <w:t>data.world</w:t>
      </w:r>
      <w:proofErr w:type="spellEnd"/>
    </w:p>
    <w:p w14:paraId="58A7494B" w14:textId="1EC65342" w:rsidR="00CF6510" w:rsidRPr="00895513" w:rsidRDefault="001954D4" w:rsidP="00CF6510">
      <w:pPr>
        <w:jc w:val="both"/>
        <w:rPr>
          <w:b/>
        </w:rPr>
      </w:pPr>
      <w:r w:rsidRPr="00895513">
        <w:rPr>
          <w:b/>
        </w:rPr>
        <w:t xml:space="preserve">Source Article/Visualization: </w:t>
      </w:r>
    </w:p>
    <w:p w14:paraId="58CADE33" w14:textId="733AB2CD" w:rsidR="0073790D" w:rsidRDefault="0073790D" w:rsidP="00CF6510">
      <w:pPr>
        <w:jc w:val="both"/>
      </w:pPr>
      <w:hyperlink r:id="rId10" w:history="1">
        <w:r w:rsidRPr="00CB061B">
          <w:rPr>
            <w:rStyle w:val="Hyperlink"/>
          </w:rPr>
          <w:t>https://nhltoseattle.com/2013/02/10/nhl-attendance-through-feb-9th/</w:t>
        </w:r>
      </w:hyperlink>
      <w:r>
        <w:t xml:space="preserve"> </w:t>
      </w:r>
    </w:p>
    <w:p w14:paraId="483F3033" w14:textId="4F144C95" w:rsidR="005133A6" w:rsidRPr="001954D4" w:rsidRDefault="004A091D" w:rsidP="00CF6510">
      <w:pPr>
        <w:jc w:val="both"/>
      </w:pPr>
      <w:hyperlink r:id="rId11" w:history="1">
        <w:r w:rsidR="005133A6" w:rsidRPr="00DA610A">
          <w:rPr>
            <w:rStyle w:val="Hyperlink"/>
          </w:rPr>
          <w:t>https://www.makeovermonday.co.uk/data/data-sets-2018/</w:t>
        </w:r>
      </w:hyperlink>
      <w:r w:rsidR="005133A6">
        <w:t xml:space="preserve"> </w:t>
      </w:r>
    </w:p>
    <w:p w14:paraId="24B3AAB3" w14:textId="77777777" w:rsidR="00CF6510" w:rsidRPr="001954D4" w:rsidRDefault="00CF6510" w:rsidP="00CF6510">
      <w:pPr>
        <w:jc w:val="both"/>
        <w:rPr>
          <w:b/>
          <w:u w:val="single"/>
        </w:rPr>
      </w:pPr>
      <w:r w:rsidRPr="001954D4">
        <w:rPr>
          <w:b/>
          <w:u w:val="single"/>
        </w:rPr>
        <w:t>Represent</w:t>
      </w:r>
    </w:p>
    <w:p w14:paraId="13C71960" w14:textId="585DB5AE" w:rsidR="0073790D" w:rsidRDefault="0073790D" w:rsidP="00CF6510">
      <w:pPr>
        <w:jc w:val="both"/>
        <w:rPr>
          <w:b/>
          <w:u w:val="single"/>
        </w:rPr>
      </w:pPr>
      <w:r>
        <w:rPr>
          <w:noProof/>
        </w:rPr>
        <w:drawing>
          <wp:inline distT="0" distB="0" distL="0" distR="0" wp14:anchorId="0040E13B" wp14:editId="15DB70E9">
            <wp:extent cx="5943600" cy="25038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03805"/>
                    </a:xfrm>
                    <a:prstGeom prst="rect">
                      <a:avLst/>
                    </a:prstGeom>
                    <a:noFill/>
                    <a:ln>
                      <a:noFill/>
                    </a:ln>
                  </pic:spPr>
                </pic:pic>
              </a:graphicData>
            </a:graphic>
          </wp:inline>
        </w:drawing>
      </w:r>
    </w:p>
    <w:p w14:paraId="232300D4" w14:textId="1E874ECC" w:rsidR="00CF6510" w:rsidRDefault="00CF6510" w:rsidP="00CF6510">
      <w:pPr>
        <w:jc w:val="both"/>
        <w:rPr>
          <w:b/>
          <w:u w:val="single"/>
        </w:rPr>
      </w:pPr>
      <w:r w:rsidRPr="001954D4">
        <w:rPr>
          <w:b/>
          <w:u w:val="single"/>
        </w:rPr>
        <w:t>Critique</w:t>
      </w:r>
    </w:p>
    <w:p w14:paraId="47E6ABC5" w14:textId="2915C4AA" w:rsidR="0073790D" w:rsidRDefault="0073790D" w:rsidP="00CF6510">
      <w:pPr>
        <w:jc w:val="both"/>
        <w:rPr>
          <w:bCs/>
        </w:rPr>
      </w:pPr>
      <w:r w:rsidRPr="0073790D">
        <w:rPr>
          <w:bCs/>
        </w:rPr>
        <w:tab/>
      </w:r>
      <w:r>
        <w:rPr>
          <w:bCs/>
        </w:rPr>
        <w:t xml:space="preserve">Some things that I like about this visualization is that we can see the percentage in which the attendance increased or decreased for the team! It makes the actual number of </w:t>
      </w:r>
      <w:r w:rsidR="000A19E4">
        <w:rPr>
          <w:bCs/>
        </w:rPr>
        <w:t xml:space="preserve">attendees more insightful cause there could be a lot of people in attendance but </w:t>
      </w:r>
      <w:r>
        <w:rPr>
          <w:bCs/>
        </w:rPr>
        <w:t xml:space="preserve"> </w:t>
      </w:r>
      <w:r w:rsidR="000A19E4">
        <w:rPr>
          <w:bCs/>
        </w:rPr>
        <w:t xml:space="preserve">compared to previous years could not be an </w:t>
      </w:r>
    </w:p>
    <w:p w14:paraId="6B618A2B" w14:textId="77777777" w:rsidR="000A19E4" w:rsidRDefault="000A19E4" w:rsidP="00CF6510">
      <w:pPr>
        <w:jc w:val="both"/>
        <w:rPr>
          <w:bCs/>
        </w:rPr>
      </w:pPr>
      <w:r>
        <w:rPr>
          <w:bCs/>
        </w:rPr>
        <w:tab/>
        <w:t xml:space="preserve">Some things that I dislike about this visualization is that it is really blurry, even on the website so it is hard to see what the values are exactly. Also, the color scheme and us of shadow/3D bars and ticks makes it even harder to read this visualization. So I plan to make it clearer and easier for the user to digest, with a better color palette. </w:t>
      </w:r>
    </w:p>
    <w:p w14:paraId="1992456D" w14:textId="2CFC3E55" w:rsidR="000A19E4" w:rsidRPr="0073790D" w:rsidRDefault="000A19E4" w:rsidP="00CF6510">
      <w:pPr>
        <w:jc w:val="both"/>
        <w:rPr>
          <w:bCs/>
        </w:rPr>
      </w:pPr>
      <w:r>
        <w:rPr>
          <w:bCs/>
        </w:rPr>
        <w:tab/>
        <w:t xml:space="preserve">Now if we were to compare this visualization against the Periodic Table of Visualization Methods, we would see that this chart is under the categories of Convergent thinking and Overview and under the category of data visualization. The reason why that this visualization can be considered a data visualization is due to the fact that </w:t>
      </w:r>
      <w:r w:rsidR="00935C0C">
        <w:rPr>
          <w:bCs/>
        </w:rPr>
        <w:t xml:space="preserve">the graph is representing quantitative data in a format that follows a scheme to it. In this instance a graph with two axes that show a bars for the total attendance for each team and a line </w:t>
      </w:r>
      <w:r w:rsidR="00935C0C">
        <w:rPr>
          <w:bCs/>
        </w:rPr>
        <w:lastRenderedPageBreak/>
        <w:t xml:space="preserve">for the percent in which the team’s attendance increased or decreased. Next, </w:t>
      </w:r>
      <w:r>
        <w:rPr>
          <w:bCs/>
        </w:rPr>
        <w:t xml:space="preserve">I say that it is under the overview characteristic because the visualization is both a line and bar graph which are first trying to give a global, or in this case national, view of how many people attend NHL games. If it weren’t focused on the whole United States then it would not be placed in the Overview category. Secondly, this visualization is </w:t>
      </w:r>
      <w:r w:rsidR="00935C0C">
        <w:rPr>
          <w:bCs/>
        </w:rPr>
        <w:t xml:space="preserve">convergent thinking because this visualization is trying to help the user have less complex data to see by combining it into this visualization. </w:t>
      </w:r>
    </w:p>
    <w:p w14:paraId="0507A39E" w14:textId="77777777" w:rsidR="00CF6510" w:rsidRPr="001954D4" w:rsidRDefault="00CF6510" w:rsidP="00CF6510">
      <w:pPr>
        <w:jc w:val="both"/>
        <w:rPr>
          <w:b/>
          <w:u w:val="single"/>
        </w:rPr>
      </w:pPr>
      <w:r w:rsidRPr="001954D4">
        <w:rPr>
          <w:b/>
          <w:u w:val="single"/>
        </w:rPr>
        <w:t>Mine</w:t>
      </w:r>
    </w:p>
    <w:p w14:paraId="5D3069C1" w14:textId="0B3C4134" w:rsidR="007773AE" w:rsidRPr="00CF6510" w:rsidRDefault="00CF6510" w:rsidP="007773AE">
      <w:pPr>
        <w:jc w:val="both"/>
      </w:pPr>
      <w:r w:rsidRPr="00895513">
        <w:t>What question(s) are you attempting to answer?</w:t>
      </w:r>
      <w:r w:rsidR="007773AE" w:rsidRPr="00895513">
        <w:t xml:space="preserve"> Remove this text and highlighting before submitting your work.</w:t>
      </w:r>
    </w:p>
    <w:p w14:paraId="7A10DE8E" w14:textId="3D31008E" w:rsidR="00935C0C" w:rsidRDefault="00935C0C" w:rsidP="00935C0C">
      <w:pPr>
        <w:pStyle w:val="ListParagraph"/>
        <w:numPr>
          <w:ilvl w:val="0"/>
          <w:numId w:val="2"/>
        </w:numPr>
        <w:jc w:val="both"/>
        <w:rPr>
          <w:bCs/>
        </w:rPr>
      </w:pPr>
      <w:r w:rsidRPr="00935C0C">
        <w:rPr>
          <w:bCs/>
        </w:rPr>
        <w:t>How many people attended a NHL hockey game?</w:t>
      </w:r>
    </w:p>
    <w:p w14:paraId="1BEF118B" w14:textId="344137DF" w:rsidR="00935C0C" w:rsidRDefault="00935C0C" w:rsidP="00935C0C">
      <w:pPr>
        <w:pStyle w:val="ListParagraph"/>
        <w:numPr>
          <w:ilvl w:val="0"/>
          <w:numId w:val="2"/>
        </w:numPr>
        <w:jc w:val="both"/>
        <w:rPr>
          <w:bCs/>
        </w:rPr>
      </w:pPr>
      <w:r>
        <w:rPr>
          <w:bCs/>
        </w:rPr>
        <w:t xml:space="preserve">Did the number in attendance increase or decrease from last season? </w:t>
      </w:r>
    </w:p>
    <w:p w14:paraId="45093E94" w14:textId="75390BB9" w:rsidR="00935C0C" w:rsidRPr="00935C0C" w:rsidRDefault="00935C0C" w:rsidP="00935C0C">
      <w:pPr>
        <w:pStyle w:val="ListParagraph"/>
        <w:numPr>
          <w:ilvl w:val="0"/>
          <w:numId w:val="2"/>
        </w:numPr>
        <w:jc w:val="both"/>
        <w:rPr>
          <w:bCs/>
        </w:rPr>
      </w:pPr>
      <w:r>
        <w:rPr>
          <w:bCs/>
        </w:rPr>
        <w:t xml:space="preserve">Which team had the most in attendance? </w:t>
      </w:r>
    </w:p>
    <w:p w14:paraId="106B8484" w14:textId="23A768DA" w:rsidR="00CF6510" w:rsidRPr="001954D4" w:rsidRDefault="00CF6510" w:rsidP="00CF6510">
      <w:pPr>
        <w:jc w:val="both"/>
        <w:rPr>
          <w:b/>
          <w:u w:val="single"/>
        </w:rPr>
      </w:pPr>
      <w:r w:rsidRPr="001954D4">
        <w:rPr>
          <w:b/>
          <w:u w:val="single"/>
        </w:rPr>
        <w:t>Filter</w:t>
      </w:r>
    </w:p>
    <w:p w14:paraId="4508F4FA" w14:textId="77777777" w:rsidR="00935C0C" w:rsidRDefault="0073790D">
      <w:pPr>
        <w:rPr>
          <w:b/>
          <w:u w:val="single"/>
        </w:rPr>
      </w:pPr>
      <w:r>
        <w:rPr>
          <w:noProof/>
        </w:rPr>
        <w:drawing>
          <wp:inline distT="0" distB="0" distL="0" distR="0" wp14:anchorId="07FC7E90" wp14:editId="46964CA7">
            <wp:extent cx="5943600" cy="394525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5943600" cy="3945255"/>
                    </a:xfrm>
                    <a:prstGeom prst="rect">
                      <a:avLst/>
                    </a:prstGeom>
                  </pic:spPr>
                </pic:pic>
              </a:graphicData>
            </a:graphic>
          </wp:inline>
        </w:drawing>
      </w:r>
    </w:p>
    <w:p w14:paraId="531F2A8B" w14:textId="77777777" w:rsidR="00935C0C" w:rsidRDefault="00935C0C">
      <w:pPr>
        <w:rPr>
          <w:b/>
          <w:u w:val="single"/>
        </w:rPr>
      </w:pPr>
    </w:p>
    <w:p w14:paraId="154CFAC2" w14:textId="77777777" w:rsidR="00935C0C" w:rsidRDefault="00935C0C">
      <w:pPr>
        <w:rPr>
          <w:b/>
          <w:u w:val="single"/>
        </w:rPr>
      </w:pPr>
    </w:p>
    <w:p w14:paraId="40703F62" w14:textId="77777777" w:rsidR="00935C0C" w:rsidRDefault="00935C0C">
      <w:pPr>
        <w:rPr>
          <w:b/>
          <w:u w:val="single"/>
        </w:rPr>
      </w:pPr>
    </w:p>
    <w:p w14:paraId="0069D020" w14:textId="77777777" w:rsidR="00935C0C" w:rsidRDefault="00935C0C">
      <w:pPr>
        <w:rPr>
          <w:b/>
          <w:u w:val="single"/>
        </w:rPr>
      </w:pPr>
    </w:p>
    <w:p w14:paraId="70565565" w14:textId="2D3C6134" w:rsidR="00CF6510" w:rsidRPr="001954D4" w:rsidRDefault="00CF6510">
      <w:pPr>
        <w:rPr>
          <w:b/>
          <w:u w:val="single"/>
        </w:rPr>
      </w:pPr>
      <w:r w:rsidRPr="001954D4">
        <w:rPr>
          <w:b/>
          <w:u w:val="single"/>
        </w:rPr>
        <w:t>Stakeholders</w:t>
      </w:r>
    </w:p>
    <w:p w14:paraId="1FBA8DD0" w14:textId="48BB9801" w:rsidR="00B07359" w:rsidRDefault="00CF6510" w:rsidP="00CF6510">
      <w:pPr>
        <w:pStyle w:val="ListParagraph"/>
        <w:numPr>
          <w:ilvl w:val="0"/>
          <w:numId w:val="1"/>
        </w:numPr>
      </w:pPr>
      <w:r>
        <w:t xml:space="preserve">Who is your </w:t>
      </w:r>
      <w:r w:rsidR="00506ECC">
        <w:t xml:space="preserve">audience? </w:t>
      </w:r>
      <w:r w:rsidRPr="00CF6510">
        <w:t>What assumptions did you make?</w:t>
      </w:r>
      <w:r w:rsidR="00506ECC">
        <w:t xml:space="preserve"> </w:t>
      </w:r>
      <w:r>
        <w:t>What visualization tool/software did you use?</w:t>
      </w:r>
    </w:p>
    <w:p w14:paraId="626D9A41" w14:textId="77777777" w:rsidR="00935C0C" w:rsidRDefault="00935C0C" w:rsidP="00935C0C">
      <w:pPr>
        <w:pStyle w:val="ListParagraph"/>
        <w:numPr>
          <w:ilvl w:val="1"/>
          <w:numId w:val="1"/>
        </w:numPr>
      </w:pPr>
      <w:r>
        <w:t xml:space="preserve">Audience: </w:t>
      </w:r>
    </w:p>
    <w:p w14:paraId="5FC32FE2" w14:textId="305CF5F3" w:rsidR="00935C0C" w:rsidRDefault="00935C0C" w:rsidP="00935C0C">
      <w:pPr>
        <w:pStyle w:val="ListParagraph"/>
        <w:numPr>
          <w:ilvl w:val="2"/>
          <w:numId w:val="1"/>
        </w:numPr>
      </w:pPr>
      <w:r>
        <w:t xml:space="preserve">Marketing Department for NHL teams </w:t>
      </w:r>
    </w:p>
    <w:p w14:paraId="49899D3D" w14:textId="4BF6A081" w:rsidR="00935C0C" w:rsidRDefault="00935C0C" w:rsidP="00935C0C">
      <w:pPr>
        <w:pStyle w:val="ListParagraph"/>
        <w:numPr>
          <w:ilvl w:val="1"/>
          <w:numId w:val="1"/>
        </w:numPr>
      </w:pPr>
      <w:r>
        <w:t xml:space="preserve">Assumptions: </w:t>
      </w:r>
    </w:p>
    <w:p w14:paraId="4F7857D8" w14:textId="0991F51A" w:rsidR="00935C0C" w:rsidRDefault="00935C0C" w:rsidP="00935C0C">
      <w:pPr>
        <w:pStyle w:val="ListParagraph"/>
        <w:numPr>
          <w:ilvl w:val="2"/>
          <w:numId w:val="1"/>
        </w:numPr>
      </w:pPr>
      <w:r>
        <w:t xml:space="preserve">That the visualization is not including playoff time. That it is just using regular season games </w:t>
      </w:r>
    </w:p>
    <w:p w14:paraId="3F7497D3" w14:textId="471493DD" w:rsidR="00935C0C" w:rsidRDefault="00935C0C" w:rsidP="00935C0C">
      <w:pPr>
        <w:pStyle w:val="ListParagraph"/>
        <w:numPr>
          <w:ilvl w:val="2"/>
          <w:numId w:val="1"/>
        </w:numPr>
      </w:pPr>
      <w:r>
        <w:t xml:space="preserve">The year is 2019 and the percentage of increased of decreased for each team is based on the 2017-2018 season </w:t>
      </w:r>
    </w:p>
    <w:p w14:paraId="29324BC8" w14:textId="16F06A2E" w:rsidR="00935C0C" w:rsidRDefault="00935C0C" w:rsidP="00935C0C">
      <w:pPr>
        <w:pStyle w:val="ListParagraph"/>
        <w:numPr>
          <w:ilvl w:val="1"/>
          <w:numId w:val="1"/>
        </w:numPr>
      </w:pPr>
      <w:r>
        <w:t xml:space="preserve">Tool: </w:t>
      </w:r>
    </w:p>
    <w:p w14:paraId="20262558" w14:textId="27CB39BE" w:rsidR="00935C0C" w:rsidRDefault="00935C0C" w:rsidP="00935C0C">
      <w:pPr>
        <w:pStyle w:val="ListParagraph"/>
        <w:numPr>
          <w:ilvl w:val="2"/>
          <w:numId w:val="1"/>
        </w:numPr>
      </w:pPr>
      <w:r>
        <w:t xml:space="preserve">Tableau </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070CA757" w14:textId="7DEB7F77" w:rsidR="00CF6510" w:rsidRPr="001954D4" w:rsidRDefault="00CF6510" w:rsidP="00CF6510">
      <w:pPr>
        <w:jc w:val="both"/>
        <w:rPr>
          <w:b/>
        </w:rPr>
      </w:pPr>
      <w:r w:rsidRPr="001954D4">
        <w:rPr>
          <w:b/>
          <w:u w:val="single"/>
        </w:rPr>
        <w:t>Refine</w:t>
      </w:r>
      <w:r w:rsidRPr="001954D4">
        <w:rPr>
          <w:b/>
        </w:rPr>
        <w:t xml:space="preserve"> (Makeover</w:t>
      </w:r>
      <w:r w:rsidR="00B07359">
        <w:rPr>
          <w:b/>
        </w:rPr>
        <w:t xml:space="preserve"> – Portrait View</w:t>
      </w:r>
      <w:r w:rsidRPr="001954D4">
        <w:rPr>
          <w:b/>
        </w:rPr>
        <w:t>)</w:t>
      </w:r>
    </w:p>
    <w:p w14:paraId="65428C98" w14:textId="014E6BA9" w:rsidR="00B07359" w:rsidRDefault="00CF6510" w:rsidP="0004671C">
      <w:pPr>
        <w:jc w:val="both"/>
      </w:pPr>
      <w:r>
        <w:t xml:space="preserve">Use an additional page if necessary. Remember, the purpose of visualization is </w:t>
      </w:r>
      <w:r w:rsidRPr="00506ECC">
        <w:rPr>
          <w:i/>
        </w:rPr>
        <w:t>“insight.”</w:t>
      </w:r>
      <w:r w:rsidR="001954D4">
        <w:t xml:space="preserve"> Take and include a screenshot of your visualization and include it below.</w:t>
      </w:r>
      <w:r w:rsidR="004E5317">
        <w:t xml:space="preserve"> Use Data Visualization Best Practices (see data visualization checklist).</w:t>
      </w:r>
    </w:p>
    <w:p w14:paraId="5CDD9C6E" w14:textId="7D9AC023" w:rsidR="00B07359" w:rsidRDefault="0004671C">
      <w:r>
        <w:rPr>
          <w:noProof/>
        </w:rPr>
        <w:drawing>
          <wp:inline distT="0" distB="0" distL="0" distR="0" wp14:anchorId="0E95433D" wp14:editId="6929A48E">
            <wp:extent cx="5943600" cy="480695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stretch>
                      <a:fillRect/>
                    </a:stretch>
                  </pic:blipFill>
                  <pic:spPr>
                    <a:xfrm>
                      <a:off x="0" y="0"/>
                      <a:ext cx="5943600" cy="4806950"/>
                    </a:xfrm>
                    <a:prstGeom prst="rect">
                      <a:avLst/>
                    </a:prstGeom>
                  </pic:spPr>
                </pic:pic>
              </a:graphicData>
            </a:graphic>
          </wp:inline>
        </w:drawing>
      </w:r>
    </w:p>
    <w:p w14:paraId="28DFFF58" w14:textId="73639916" w:rsidR="0004671C" w:rsidRDefault="0004671C" w:rsidP="0004671C">
      <w:r>
        <w:t xml:space="preserve">Figure </w:t>
      </w:r>
      <w:r>
        <w:t>01</w:t>
      </w:r>
      <w:r>
        <w:t>.</w:t>
      </w:r>
      <w:r>
        <w:t xml:space="preserve"> The bar graph is to show total attendance for NHL teams from 2015 to 2018. While the lower line graph compares home attendance to road attendance across the same time period. </w:t>
      </w:r>
    </w:p>
    <w:p w14:paraId="34C9F5C7" w14:textId="77777777" w:rsidR="0004671C" w:rsidRDefault="0004671C"/>
    <w:p w14:paraId="3DE9D59D" w14:textId="4EF4CED6" w:rsidR="00B07359" w:rsidRDefault="00B07359"/>
    <w:p w14:paraId="36677B2B" w14:textId="3F695BE6" w:rsidR="00B07359" w:rsidRDefault="00B07359"/>
    <w:p w14:paraId="20EE54FB" w14:textId="77777777" w:rsidR="00B07359" w:rsidRDefault="00B07359" w:rsidP="00B07359">
      <w:pPr>
        <w:jc w:val="both"/>
        <w:rPr>
          <w:b/>
          <w:u w:val="single"/>
        </w:rPr>
        <w:sectPr w:rsidR="00B07359">
          <w:headerReference w:type="default" r:id="rId15"/>
          <w:footerReference w:type="default" r:id="rId16"/>
          <w:pgSz w:w="12240" w:h="15840"/>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t>Resources</w:t>
      </w:r>
    </w:p>
    <w:p w14:paraId="56DD056E" w14:textId="77777777" w:rsidR="00CF6510" w:rsidRDefault="00CF6510" w:rsidP="00CF6510">
      <w:pPr>
        <w:spacing w:after="0" w:line="240" w:lineRule="auto"/>
      </w:pPr>
      <w:r>
        <w:t>Data Visualization Checklist:</w:t>
      </w:r>
    </w:p>
    <w:p w14:paraId="78263BB4" w14:textId="77777777" w:rsidR="00CF6510" w:rsidRDefault="004A091D" w:rsidP="00CF6510">
      <w:pPr>
        <w:spacing w:after="0" w:line="240" w:lineRule="auto"/>
      </w:pPr>
      <w:hyperlink r:id="rId17"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4A091D" w:rsidP="00CF6510">
      <w:pPr>
        <w:spacing w:after="0" w:line="240" w:lineRule="auto"/>
      </w:pPr>
      <w:hyperlink r:id="rId18"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4A091D" w:rsidP="00CF6510">
      <w:pPr>
        <w:spacing w:after="0" w:line="240" w:lineRule="auto"/>
      </w:pPr>
      <w:hyperlink r:id="rId19"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77777777" w:rsidR="00CF6510" w:rsidRPr="00820073" w:rsidRDefault="001954D4" w:rsidP="00627E61">
            <w:pPr>
              <w:rPr>
                <w:b/>
              </w:rPr>
            </w:pPr>
            <w:r>
              <w:rPr>
                <w:b/>
              </w:rPr>
              <w:t>(</w:t>
            </w:r>
            <w:r w:rsidR="00CF6510">
              <w:rPr>
                <w:b/>
              </w:rPr>
              <w:t>2</w:t>
            </w:r>
            <w:r>
              <w:rPr>
                <w:b/>
              </w:rPr>
              <w:t>1</w:t>
            </w:r>
            <w:r w:rsidR="00CF6510">
              <w:rPr>
                <w:b/>
              </w:rPr>
              <w:t>-25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77777777" w:rsidR="00CF6510" w:rsidRPr="00820073" w:rsidRDefault="00CF6510" w:rsidP="00627E61">
            <w:pPr>
              <w:rPr>
                <w:b/>
              </w:rPr>
            </w:pPr>
            <w:r>
              <w:rPr>
                <w:b/>
              </w:rPr>
              <w:t>(</w:t>
            </w:r>
            <w:r w:rsidR="001954D4">
              <w:rPr>
                <w:b/>
              </w:rPr>
              <w:t>10-20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77777777" w:rsidR="00CF6510" w:rsidRPr="00820073" w:rsidRDefault="001954D4" w:rsidP="00627E61">
            <w:pPr>
              <w:rPr>
                <w:b/>
              </w:rPr>
            </w:pPr>
            <w:r>
              <w:rPr>
                <w:b/>
              </w:rPr>
              <w:t>(5 – 9 pts)</w:t>
            </w:r>
          </w:p>
        </w:tc>
        <w:tc>
          <w:tcPr>
            <w:tcW w:w="2160" w:type="dxa"/>
          </w:tcPr>
          <w:p w14:paraId="57776FF9" w14:textId="77777777" w:rsidR="00CF6510" w:rsidRPr="00820073" w:rsidRDefault="00CF6510" w:rsidP="00627E61">
            <w:pPr>
              <w:rPr>
                <w:b/>
              </w:rPr>
            </w:pPr>
            <w:r w:rsidRPr="00820073">
              <w:rPr>
                <w:b/>
              </w:rPr>
              <w:t>Needs Improvement</w:t>
            </w:r>
            <w:r w:rsidR="001954D4">
              <w:rPr>
                <w:b/>
              </w:rPr>
              <w:t xml:space="preserve"> (0 – 4 pts)</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bl>
    <w:p w14:paraId="4DB1109C" w14:textId="77777777" w:rsidR="00CF6510" w:rsidRDefault="00CF6510" w:rsidP="00CF6510">
      <w:pPr>
        <w:jc w:val="both"/>
      </w:pPr>
    </w:p>
    <w:p w14:paraId="1CD7099D"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3ABE1" w14:textId="77777777" w:rsidR="004A091D" w:rsidRDefault="004A091D" w:rsidP="00CF6510">
      <w:pPr>
        <w:spacing w:after="0" w:line="240" w:lineRule="auto"/>
      </w:pPr>
      <w:r>
        <w:separator/>
      </w:r>
    </w:p>
  </w:endnote>
  <w:endnote w:type="continuationSeparator" w:id="0">
    <w:p w14:paraId="5D40D394" w14:textId="77777777" w:rsidR="004A091D" w:rsidRDefault="004A091D"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384533ED" w:rsidR="0010052F" w:rsidRDefault="0010052F">
    <w:pPr>
      <w:pStyle w:val="Footer"/>
    </w:pPr>
    <w:r>
      <w:t>Fall 2021</w:t>
    </w:r>
    <w:r w:rsidR="00506ECC">
      <w:t xml:space="preserve"> – Makeover Monday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1373E" w14:textId="77777777" w:rsidR="004A091D" w:rsidRDefault="004A091D" w:rsidP="00CF6510">
      <w:pPr>
        <w:spacing w:after="0" w:line="240" w:lineRule="auto"/>
      </w:pPr>
      <w:r>
        <w:separator/>
      </w:r>
    </w:p>
  </w:footnote>
  <w:footnote w:type="continuationSeparator" w:id="0">
    <w:p w14:paraId="255A95D3" w14:textId="77777777" w:rsidR="004A091D" w:rsidRDefault="004A091D"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4F4EBE2" w:rsidR="00CF6510" w:rsidRDefault="00CF6510" w:rsidP="00CF6510">
    <w:pPr>
      <w:pStyle w:val="Header"/>
      <w:jc w:val="center"/>
    </w:pPr>
    <w:r>
      <w:t>Makeover Monday #</w:t>
    </w:r>
    <w:r w:rsidR="00D51655">
      <w:t>2</w:t>
    </w:r>
    <w:r>
      <w:t xml:space="preserve"> (201</w:t>
    </w:r>
    <w:r w:rsidR="00D51655">
      <w:t>9</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E40A4"/>
    <w:multiLevelType w:val="hybridMultilevel"/>
    <w:tmpl w:val="4CA02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4671C"/>
    <w:rsid w:val="000A19E4"/>
    <w:rsid w:val="0010052F"/>
    <w:rsid w:val="001954D4"/>
    <w:rsid w:val="004A091D"/>
    <w:rsid w:val="004E5317"/>
    <w:rsid w:val="00506ECC"/>
    <w:rsid w:val="005133A6"/>
    <w:rsid w:val="005155CB"/>
    <w:rsid w:val="0064498F"/>
    <w:rsid w:val="006A34EC"/>
    <w:rsid w:val="0073790D"/>
    <w:rsid w:val="007773AE"/>
    <w:rsid w:val="00895513"/>
    <w:rsid w:val="008B18B9"/>
    <w:rsid w:val="00935C0C"/>
    <w:rsid w:val="009C1B1B"/>
    <w:rsid w:val="00AB4074"/>
    <w:rsid w:val="00B07359"/>
    <w:rsid w:val="00BF4B3D"/>
    <w:rsid w:val="00C0218F"/>
    <w:rsid w:val="00CF6510"/>
    <w:rsid w:val="00D51655"/>
    <w:rsid w:val="00DF2C82"/>
    <w:rsid w:val="00FA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personalexcellence.co/blog/constructive-critic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tephanieevergreen.com/wp-content/uploads/2016/10/DataVizChecklist_May2016.pdf"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keovermonday.co.uk/data/data-sets-2018/"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nhltoseattle.com/2013/02/10/nhl-attendance-through-feb-9th/" TargetMode="External"/><Relationship Id="rId19" Type="http://schemas.openxmlformats.org/officeDocument/2006/relationships/hyperlink" Target="https://www.makeovermonday.co.uk/galle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2.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Megan Ashley Jacobs</cp:lastModifiedBy>
  <cp:revision>4</cp:revision>
  <dcterms:created xsi:type="dcterms:W3CDTF">2021-10-26T14:08:00Z</dcterms:created>
  <dcterms:modified xsi:type="dcterms:W3CDTF">2021-10-26T14:59:00Z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