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9512093"/>
        <w:lock w:val="contentLocked"/>
        <w:group/>
      </w:sdtPr>
      <w:sdtEndPr>
        <w:rPr>
          <w:rFonts w:eastAsiaTheme="minorEastAsia"/>
          <w:kern w:val="0"/>
          <w:sz w:val="2"/>
          <w:szCs w:val="2"/>
          <w14:ligatures w14:val="none"/>
        </w:rPr>
      </w:sdtEndPr>
      <w:sdtContent>
        <w:sdt>
          <w:sdtPr>
            <w:rPr>
              <w:b/>
              <w:bCs/>
            </w:rPr>
            <w:alias w:val="Post Title"/>
            <w:id w:val="89512082"/>
            <w:placeholder>
              <w:docPart w:val="E4DD3780F49848A58DBD83596A888309"/>
            </w:placeholder>
            <w:dataBinding w:xpath="/ns0:BlogPostInfo/ns0:PostTitle" w:storeItemID="{5F329CAD-B019-4FA6-9FEF-74898909AD20}"/>
            <w:text/>
          </w:sdtPr>
          <w:sdtEndPr/>
          <w:sdtContent>
            <w:p w14:paraId="4CE66D1F" w14:textId="79A0D137" w:rsidR="0059793A" w:rsidRPr="0059793A" w:rsidRDefault="0059793A" w:rsidP="0059793A">
              <w:pPr>
                <w:rPr>
                  <w:b/>
                  <w:bCs/>
                </w:rPr>
              </w:pPr>
              <w:r>
                <w:rPr>
                  <w:b/>
                  <w:bCs/>
                </w:rPr>
                <w:t xml:space="preserve">In Praise of Shadows </w:t>
              </w:r>
              <w:r w:rsidRPr="0059793A">
                <w:rPr>
                  <w:b/>
                  <w:bCs/>
                </w:rPr>
                <w:t xml:space="preserve">– </w:t>
              </w:r>
              <w:r>
                <w:rPr>
                  <w:b/>
                  <w:bCs/>
                </w:rPr>
                <w:t>Jun’ichiro Tanizaki</w:t>
              </w:r>
            </w:p>
          </w:sdtContent>
        </w:sdt>
        <w:p w14:paraId="3EF52D9B" w14:textId="77777777" w:rsidR="0059793A" w:rsidRPr="0059793A" w:rsidRDefault="0059793A" w:rsidP="0059793A">
          <w:pPr>
            <w:pBdr>
              <w:bottom w:val="single" w:sz="8" w:space="2" w:color="C6C6C6"/>
            </w:pBdr>
            <w:spacing w:after="0" w:line="240" w:lineRule="auto"/>
            <w:rPr>
              <w:rFonts w:eastAsiaTheme="minorEastAsia"/>
              <w:kern w:val="0"/>
              <w:sz w:val="2"/>
              <w:szCs w:val="2"/>
              <w14:ligatures w14:val="none"/>
            </w:rPr>
          </w:pPr>
        </w:p>
        <w:p w14:paraId="5EE36A00" w14:textId="77777777" w:rsidR="0059793A" w:rsidRPr="0059793A" w:rsidRDefault="007901B6" w:rsidP="0059793A">
          <w:pPr>
            <w:spacing w:after="120" w:line="240" w:lineRule="auto"/>
          </w:pPr>
        </w:p>
      </w:sdtContent>
    </w:sdt>
    <w:p w14:paraId="556661E8" w14:textId="48D4E18B" w:rsidR="0059793A" w:rsidRPr="0059793A" w:rsidRDefault="0059793A" w:rsidP="0059793A">
      <w:r w:rsidRPr="0059793A">
        <w:t xml:space="preserve">Title: </w:t>
      </w:r>
      <w:r>
        <w:t>In Praise of Shadows</w:t>
      </w:r>
    </w:p>
    <w:p w14:paraId="53C6EE4D" w14:textId="032CE6AF" w:rsidR="0059793A" w:rsidRPr="0059793A" w:rsidRDefault="0059793A" w:rsidP="0059793A">
      <w:r w:rsidRPr="0059793A">
        <w:t>Author: Jun’ichiro Tanizaki</w:t>
      </w:r>
    </w:p>
    <w:p w14:paraId="11B0E4D4" w14:textId="7AB7D2B1" w:rsidR="0059793A" w:rsidRPr="0059793A" w:rsidRDefault="0059793A" w:rsidP="0059793A">
      <w:r w:rsidRPr="0059793A">
        <w:t>Read: March 202</w:t>
      </w:r>
      <w:r>
        <w:t>6</w:t>
      </w:r>
    </w:p>
    <w:p w14:paraId="4A475F39" w14:textId="21A164FA" w:rsidR="0059793A" w:rsidRPr="0059793A" w:rsidRDefault="0059793A" w:rsidP="0059793A">
      <w:r w:rsidRPr="0059793A">
        <w:t xml:space="preserve">Pages: </w:t>
      </w:r>
      <w:r>
        <w:t>4</w:t>
      </w:r>
      <w:r w:rsidR="000C08FA">
        <w:t>2</w:t>
      </w:r>
    </w:p>
    <w:p w14:paraId="2F1CEF1D" w14:textId="77777777" w:rsidR="0059793A" w:rsidRPr="0059793A" w:rsidRDefault="0059793A" w:rsidP="0059793A">
      <w:pPr>
        <w:rPr>
          <w:b/>
        </w:rPr>
      </w:pPr>
      <w:r w:rsidRPr="0059793A">
        <w:rPr>
          <w:b/>
        </w:rPr>
        <w:t>Notable Quotes</w:t>
      </w:r>
    </w:p>
    <w:p w14:paraId="040E0A79" w14:textId="622ADEDF" w:rsidR="0059793A" w:rsidRPr="0059793A" w:rsidRDefault="0059793A" w:rsidP="0059793A">
      <w:r w:rsidRPr="0059793A">
        <w:t>“</w:t>
      </w:r>
      <w:r w:rsidR="000C08FA">
        <w:t>…but a man who has a family and lives in the city cannot turn his back on the necessities of modern life…</w:t>
      </w:r>
      <w:r w:rsidRPr="0059793A">
        <w:t xml:space="preserve">” (pg. </w:t>
      </w:r>
      <w:r w:rsidR="000C08FA">
        <w:t>1</w:t>
      </w:r>
      <w:r w:rsidRPr="0059793A">
        <w:t>)</w:t>
      </w:r>
    </w:p>
    <w:p w14:paraId="29B47CC1" w14:textId="43DDEC40" w:rsidR="0059793A" w:rsidRPr="0059793A" w:rsidRDefault="0059793A" w:rsidP="0059793A">
      <w:r w:rsidRPr="0059793A">
        <w:t>“</w:t>
      </w:r>
      <w:r w:rsidR="00CA43FC">
        <w:t>The Orient quite conceivably could have opened up a world of technology entirely of its own.</w:t>
      </w:r>
      <w:r w:rsidRPr="0059793A">
        <w:t xml:space="preserve">” (pg. </w:t>
      </w:r>
      <w:r w:rsidR="00CA43FC">
        <w:t>7</w:t>
      </w:r>
      <w:r w:rsidRPr="0059793A">
        <w:t>)</w:t>
      </w:r>
    </w:p>
    <w:p w14:paraId="0C22C5D1" w14:textId="4749602A" w:rsidR="0059793A" w:rsidRPr="0059793A" w:rsidRDefault="0059793A" w:rsidP="0059793A">
      <w:r w:rsidRPr="0059793A">
        <w:t>“</w:t>
      </w:r>
      <w:r w:rsidR="00342E53">
        <w:t>An insignificant little piece of writing equipment, when one thinks on it, has had a vast, almost boundless, influence on culture</w:t>
      </w:r>
      <w:r w:rsidRPr="0059793A">
        <w:t>.” (</w:t>
      </w:r>
      <w:r w:rsidR="00342E53">
        <w:t>pg. 8</w:t>
      </w:r>
      <w:r w:rsidRPr="0059793A">
        <w:t>)</w:t>
      </w:r>
    </w:p>
    <w:p w14:paraId="2D0BA444" w14:textId="4A8A7CA6" w:rsidR="0059793A" w:rsidRPr="0059793A" w:rsidRDefault="0059793A" w:rsidP="0059793A">
      <w:r w:rsidRPr="0059793A">
        <w:t>“</w:t>
      </w:r>
      <w:r w:rsidR="00342E53">
        <w:t>Yet the phonograph and radio render these moments of silence utterly lifeless. And so we distort the arts themselves to curry favor for them with the machines.</w:t>
      </w:r>
      <w:r w:rsidRPr="0059793A">
        <w:t>” (</w:t>
      </w:r>
      <w:r w:rsidR="00342E53">
        <w:t>pg. 9</w:t>
      </w:r>
      <w:r w:rsidRPr="0059793A">
        <w:t>)</w:t>
      </w:r>
    </w:p>
    <w:p w14:paraId="32A9872A" w14:textId="568BDF39" w:rsidR="0059793A" w:rsidRPr="0059793A" w:rsidRDefault="0059793A" w:rsidP="0059793A">
      <w:r w:rsidRPr="0059793A">
        <w:t>“</w:t>
      </w:r>
      <w:r w:rsidR="008D0C8A">
        <w:t>Westerners attempt to expose every speck of grime and eradicate it, while we Orientals carefully preserve and even idealize it.</w:t>
      </w:r>
      <w:r w:rsidRPr="0059793A">
        <w:t>” (</w:t>
      </w:r>
      <w:r w:rsidR="008D0C8A">
        <w:t>pg. 11</w:t>
      </w:r>
      <w:r w:rsidRPr="0059793A">
        <w:t>)</w:t>
      </w:r>
    </w:p>
    <w:p w14:paraId="2CB33485" w14:textId="275C7E9A" w:rsidR="0059793A" w:rsidRPr="0059793A" w:rsidRDefault="0059793A" w:rsidP="0059793A">
      <w:r w:rsidRPr="0059793A">
        <w:t>“</w:t>
      </w:r>
      <w:r w:rsidR="00162440">
        <w:t>…the beauty of a Japanese room depends on a variation of shadows, heavy shadows against light shadows…</w:t>
      </w:r>
      <w:r w:rsidRPr="0059793A">
        <w:t>” (</w:t>
      </w:r>
      <w:r w:rsidR="00162440">
        <w:t>pg. 18</w:t>
      </w:r>
      <w:r w:rsidRPr="0059793A">
        <w:t>)</w:t>
      </w:r>
    </w:p>
    <w:p w14:paraId="71F2991F" w14:textId="53957469" w:rsidR="0059793A" w:rsidRPr="0059793A" w:rsidRDefault="0059793A" w:rsidP="0059793A">
      <w:r w:rsidRPr="0059793A">
        <w:t>“</w:t>
      </w:r>
      <w:r w:rsidR="00162440">
        <w:t>We do our walls in neutral colors so that the sad, fragile, dying rays can sink into absolute repose.</w:t>
      </w:r>
      <w:r w:rsidRPr="0059793A">
        <w:t>” (</w:t>
      </w:r>
      <w:r w:rsidR="00162440">
        <w:t>pg. 18</w:t>
      </w:r>
      <w:r w:rsidRPr="0059793A">
        <w:t>)</w:t>
      </w:r>
    </w:p>
    <w:p w14:paraId="02E92D0E" w14:textId="68BFC016" w:rsidR="0059793A" w:rsidRPr="0059793A" w:rsidRDefault="0059793A" w:rsidP="0059793A">
      <w:r w:rsidRPr="0059793A">
        <w:t>“</w:t>
      </w:r>
      <w:r w:rsidR="009A394E">
        <w:t xml:space="preserve">And yet, when we gaze into the darkness that gathers behind the crossbeam, around the flower vase, beneath the shelves, though we know perfectly well </w:t>
      </w:r>
      <w:r w:rsidR="00F7461B">
        <w:t>it is mere shadow, we are overcome with the feeling that in this small corner of the atmosphere there reigns complete and utter silence.</w:t>
      </w:r>
      <w:r w:rsidRPr="0059793A">
        <w:t xml:space="preserve">” (pg. </w:t>
      </w:r>
      <w:r w:rsidR="00F7461B">
        <w:t>20</w:t>
      </w:r>
      <w:r w:rsidRPr="0059793A">
        <w:t>)</w:t>
      </w:r>
    </w:p>
    <w:p w14:paraId="4672300D" w14:textId="7CE4EE0F" w:rsidR="0059793A" w:rsidRPr="0059793A" w:rsidRDefault="0059793A" w:rsidP="0059793A">
      <w:r w:rsidRPr="0059793A">
        <w:t>“</w:t>
      </w:r>
      <w:r w:rsidR="007A2270">
        <w:t>Moder man, in his well-let house, knows nothing of the beauty of gold; but those who lived in the dark houses of the past were not merely captivated by its beauty, they also knew its practical value…</w:t>
      </w:r>
      <w:r w:rsidRPr="0059793A">
        <w:t>” (</w:t>
      </w:r>
      <w:r w:rsidR="007A2270">
        <w:t>pg. 22</w:t>
      </w:r>
      <w:r w:rsidRPr="0059793A">
        <w:t>)</w:t>
      </w:r>
    </w:p>
    <w:p w14:paraId="25AA44E2" w14:textId="0D091FFB" w:rsidR="0059793A" w:rsidRPr="0059793A" w:rsidRDefault="0059793A" w:rsidP="0059793A">
      <w:r w:rsidRPr="0059793A">
        <w:t>“</w:t>
      </w:r>
      <w:r w:rsidR="008A05AD">
        <w:t>…we find beauty not in the thing itself but in the patterns of shadows, the light and the darkness, that one thing against another creates.</w:t>
      </w:r>
      <w:r w:rsidRPr="0059793A">
        <w:t xml:space="preserve">” (pg. </w:t>
      </w:r>
      <w:r w:rsidR="008A05AD">
        <w:t>30</w:t>
      </w:r>
      <w:r w:rsidRPr="0059793A">
        <w:t>)</w:t>
      </w:r>
    </w:p>
    <w:p w14:paraId="10215AA3" w14:textId="43E6EF34" w:rsidR="0059793A" w:rsidRPr="0059793A" w:rsidRDefault="0059793A" w:rsidP="0059793A">
      <w:r w:rsidRPr="0059793A">
        <w:lastRenderedPageBreak/>
        <w:t>“</w:t>
      </w:r>
      <w:r w:rsidR="008953F4">
        <w:t>…we Orientals tend to seek our satisfactions in whatever surroundings we happened to find ourselves, to content ourselves with things as they are; and so darkness causes us no discontent, we resign ourselves to it as inevitable.</w:t>
      </w:r>
      <w:r w:rsidRPr="0059793A">
        <w:t xml:space="preserve">” (pg. </w:t>
      </w:r>
      <w:r w:rsidR="008953F4">
        <w:t>31</w:t>
      </w:r>
      <w:r w:rsidRPr="0059793A">
        <w:t>)</w:t>
      </w:r>
    </w:p>
    <w:p w14:paraId="6A9ECC18" w14:textId="4283D0FE" w:rsidR="0059793A" w:rsidRPr="0059793A" w:rsidRDefault="0059793A" w:rsidP="0059793A">
      <w:r w:rsidRPr="0059793A">
        <w:t>“</w:t>
      </w:r>
      <w:r w:rsidR="00FC3CD8">
        <w:t>So benumbed are we nowadays by electric lights that we have become utterly insensitive to the evils of excessive illumination.</w:t>
      </w:r>
      <w:r w:rsidRPr="0059793A">
        <w:t xml:space="preserve">” (pg. </w:t>
      </w:r>
      <w:r w:rsidR="00FC3CD8">
        <w:t>36</w:t>
      </w:r>
      <w:r w:rsidRPr="0059793A">
        <w:t>)</w:t>
      </w:r>
    </w:p>
    <w:p w14:paraId="6908AD5A" w14:textId="5CFFB845" w:rsidR="0059793A" w:rsidRPr="0059793A" w:rsidRDefault="0059793A" w:rsidP="0059793A">
      <w:r w:rsidRPr="0059793A">
        <w:t>“</w:t>
      </w:r>
      <w:r w:rsidR="00303053">
        <w:t>But in recent years the pace of progress has been so precipitous that conditions in our own country go somewhat beyond the ordinary.</w:t>
      </w:r>
      <w:r w:rsidRPr="0059793A">
        <w:t>” (pg. 3</w:t>
      </w:r>
      <w:r w:rsidR="00303053">
        <w:t>9</w:t>
      </w:r>
      <w:r w:rsidRPr="0059793A">
        <w:t>)</w:t>
      </w:r>
    </w:p>
    <w:p w14:paraId="0CEF4079" w14:textId="635EF6C8" w:rsidR="0059793A" w:rsidRPr="0059793A" w:rsidRDefault="0059793A" w:rsidP="0059793A">
      <w:r w:rsidRPr="0059793A">
        <w:t>“</w:t>
      </w:r>
      <w:r w:rsidR="00303053">
        <w:t>…the conveniences of modern culture cater exclusively to youth, and that the times grow increasingly inconsiderate of old people.”</w:t>
      </w:r>
      <w:r w:rsidRPr="0059793A">
        <w:t xml:space="preserve"> (pg. </w:t>
      </w:r>
      <w:r w:rsidR="00303053">
        <w:t>39</w:t>
      </w:r>
      <w:r w:rsidRPr="0059793A">
        <w:t>)</w:t>
      </w:r>
    </w:p>
    <w:p w14:paraId="51890F37" w14:textId="4A91D7F3" w:rsidR="0059793A" w:rsidRPr="0059793A" w:rsidRDefault="001E7B60" w:rsidP="0059793A">
      <w:r w:rsidRPr="0059793A">
        <w:t>“</w:t>
      </w:r>
      <w:r>
        <w:t>In the mansion called literature I would have the eaves deep and the walls dark, I would push back into the shadows the things that come forward too clearly, I would strip away the useless decoration.”</w:t>
      </w:r>
      <w:r w:rsidRPr="0059793A">
        <w:t xml:space="preserve"> (pg. </w:t>
      </w:r>
      <w:r>
        <w:t>42</w:t>
      </w:r>
      <w:r w:rsidRPr="0059793A">
        <w:t>)</w:t>
      </w:r>
    </w:p>
    <w:p w14:paraId="12197FBC" w14:textId="7818888E" w:rsidR="0059793A" w:rsidRPr="0059793A" w:rsidRDefault="0059793A" w:rsidP="0059793A">
      <w:r w:rsidRPr="0059793A">
        <w:t xml:space="preserve">Category: </w:t>
      </w:r>
      <w:r w:rsidR="001B2F15">
        <w:t>Japan</w:t>
      </w:r>
    </w:p>
    <w:p w14:paraId="7745FF19" w14:textId="77777777" w:rsidR="0059793A" w:rsidRDefault="0059793A" w:rsidP="0059793A">
      <w:pPr>
        <w:rPr>
          <w:b/>
        </w:rPr>
      </w:pPr>
      <w:r w:rsidRPr="0059793A">
        <w:rPr>
          <w:b/>
        </w:rPr>
        <w:t>Personal Reflections</w:t>
      </w:r>
    </w:p>
    <w:p w14:paraId="503B9F68" w14:textId="5B0846A1" w:rsidR="003E00FA" w:rsidRDefault="003E00FA" w:rsidP="003E00FA">
      <w:pPr>
        <w:rPr>
          <w:bCs/>
        </w:rPr>
      </w:pPr>
      <w:r w:rsidRPr="003E00FA">
        <w:rPr>
          <w:bCs/>
        </w:rPr>
        <w:t>I</w:t>
      </w:r>
      <w:r w:rsidR="00D84DE8">
        <w:rPr>
          <w:bCs/>
        </w:rPr>
        <w:t>’</w:t>
      </w:r>
      <w:r w:rsidRPr="003E00FA">
        <w:rPr>
          <w:bCs/>
        </w:rPr>
        <w:t xml:space="preserve">m beginning to think I have blinders on, or the equivalent of </w:t>
      </w:r>
      <w:r w:rsidR="005D100E" w:rsidRPr="003E00FA">
        <w:rPr>
          <w:bCs/>
        </w:rPr>
        <w:t>rose-colored</w:t>
      </w:r>
      <w:r w:rsidRPr="003E00FA">
        <w:rPr>
          <w:bCs/>
        </w:rPr>
        <w:t xml:space="preserve"> glasses for a person who perceives the world traveling in a direction that will lead to disappointment and despair. My first read on my new intellectual journey - roughly, Japanese aesthetics - was In Praise of Shadows by </w:t>
      </w:r>
      <w:r w:rsidR="00E37D5A">
        <w:rPr>
          <w:bCs/>
        </w:rPr>
        <w:t>Jun’ichiro Tanizaki.</w:t>
      </w:r>
      <w:r w:rsidRPr="003E00FA">
        <w:rPr>
          <w:bCs/>
        </w:rPr>
        <w:t xml:space="preserve"> It seemed straightforwardly to be about that for the first ten pages or so. Lots of discussion about the particular type of paper the Japanese prefer for the walls of their homes to cast just the right light, the superiority of patina to polished metals, toilets, also. And as far as it went it’s an interesting conceit. The interplay between light and dark, illumination and shadow, is under appreciated. </w:t>
      </w:r>
      <w:r w:rsidR="00E37D5A">
        <w:rPr>
          <w:bCs/>
        </w:rPr>
        <w:t>Tanizaki</w:t>
      </w:r>
      <w:r w:rsidR="00E37D5A" w:rsidRPr="003E00FA">
        <w:rPr>
          <w:bCs/>
        </w:rPr>
        <w:t xml:space="preserve"> </w:t>
      </w:r>
      <w:r w:rsidRPr="003E00FA">
        <w:rPr>
          <w:bCs/>
        </w:rPr>
        <w:t>seems to think this delight in shadow may have arisen from some Japanese, or Asian more broadly, character traits that are no present in the West. That seems plausible to me. If shadow</w:t>
      </w:r>
      <w:r w:rsidR="00D341A8">
        <w:rPr>
          <w:bCs/>
        </w:rPr>
        <w:t>,</w:t>
      </w:r>
      <w:r w:rsidRPr="003E00FA">
        <w:rPr>
          <w:bCs/>
        </w:rPr>
        <w:t xml:space="preserve"> and its correlate age</w:t>
      </w:r>
      <w:r w:rsidR="00D341A8">
        <w:rPr>
          <w:bCs/>
        </w:rPr>
        <w:t>,</w:t>
      </w:r>
      <w:r w:rsidRPr="003E00FA">
        <w:rPr>
          <w:bCs/>
        </w:rPr>
        <w:t xml:space="preserve"> fit</w:t>
      </w:r>
      <w:r w:rsidR="0015783F">
        <w:rPr>
          <w:bCs/>
        </w:rPr>
        <w:t>s</w:t>
      </w:r>
      <w:r w:rsidRPr="003E00FA">
        <w:rPr>
          <w:bCs/>
        </w:rPr>
        <w:t xml:space="preserve"> in better with a culture that largely still views itself (or did, at least, in the 1930s) as part of a long</w:t>
      </w:r>
      <w:r w:rsidR="004647E6">
        <w:rPr>
          <w:bCs/>
        </w:rPr>
        <w:t>, unbroken</w:t>
      </w:r>
      <w:r w:rsidRPr="003E00FA">
        <w:rPr>
          <w:bCs/>
        </w:rPr>
        <w:t xml:space="preserve"> chain</w:t>
      </w:r>
      <w:r w:rsidR="0015783F">
        <w:rPr>
          <w:bCs/>
        </w:rPr>
        <w:t xml:space="preserve"> of history</w:t>
      </w:r>
      <w:r w:rsidR="004647E6">
        <w:rPr>
          <w:bCs/>
        </w:rPr>
        <w:t>, the modern West surely wants no part of it.</w:t>
      </w:r>
      <w:r w:rsidR="005D100E">
        <w:rPr>
          <w:bCs/>
        </w:rPr>
        <w:t xml:space="preserve"> </w:t>
      </w:r>
    </w:p>
    <w:p w14:paraId="3CAC0D53" w14:textId="77777777" w:rsidR="003162D4" w:rsidRDefault="00712939" w:rsidP="0059793A">
      <w:pPr>
        <w:rPr>
          <w:bCs/>
        </w:rPr>
      </w:pPr>
      <w:r>
        <w:rPr>
          <w:bCs/>
        </w:rPr>
        <w:t xml:space="preserve">My great uncle, Stanley P. Wagner, wrote a book called </w:t>
      </w:r>
      <w:r>
        <w:rPr>
          <w:bCs/>
          <w:i/>
          <w:iCs/>
        </w:rPr>
        <w:t>The End of Revolution</w:t>
      </w:r>
      <w:r>
        <w:rPr>
          <w:bCs/>
        </w:rPr>
        <w:t>. I didn’t know he had done this until I was in my twenties</w:t>
      </w:r>
      <w:r w:rsidR="005A382F">
        <w:rPr>
          <w:bCs/>
        </w:rPr>
        <w:t xml:space="preserve">, at which point I read it immediately. It’s an academic </w:t>
      </w:r>
      <w:r w:rsidR="008A5476">
        <w:rPr>
          <w:bCs/>
        </w:rPr>
        <w:t xml:space="preserve">text devoid of a lot of jargon, and the thesis is </w:t>
      </w:r>
      <w:r w:rsidR="003D0477">
        <w:rPr>
          <w:bCs/>
        </w:rPr>
        <w:t xml:space="preserve">that </w:t>
      </w:r>
      <w:r w:rsidR="00C457C2">
        <w:rPr>
          <w:bCs/>
        </w:rPr>
        <w:t>the acceleration of social and technological phenomena over the first half of the 20</w:t>
      </w:r>
      <w:r w:rsidR="00C457C2" w:rsidRPr="00C457C2">
        <w:rPr>
          <w:bCs/>
          <w:vertAlign w:val="superscript"/>
        </w:rPr>
        <w:t>th</w:t>
      </w:r>
      <w:r w:rsidR="00C457C2">
        <w:rPr>
          <w:bCs/>
        </w:rPr>
        <w:t xml:space="preserve"> century will </w:t>
      </w:r>
      <w:r w:rsidR="00887CB8">
        <w:rPr>
          <w:bCs/>
        </w:rPr>
        <w:t>eventually reach a terminal velocity, at which point massive change will no longer register with people</w:t>
      </w:r>
      <w:r w:rsidR="00140680">
        <w:rPr>
          <w:bCs/>
        </w:rPr>
        <w:t xml:space="preserve">. Previous generations will seem so distance, and our own pasts will </w:t>
      </w:r>
      <w:r w:rsidR="006343E6">
        <w:rPr>
          <w:bCs/>
        </w:rPr>
        <w:t xml:space="preserve">be so ephemeral, that everything will be a kind of perpetual present. </w:t>
      </w:r>
      <w:r w:rsidR="008409D5">
        <w:rPr>
          <w:bCs/>
        </w:rPr>
        <w:t xml:space="preserve">This also reminds me of </w:t>
      </w:r>
      <w:r w:rsidR="00124E0A">
        <w:rPr>
          <w:bCs/>
        </w:rPr>
        <w:t xml:space="preserve">Mark Fisher’s </w:t>
      </w:r>
      <w:r w:rsidR="00124E0A">
        <w:rPr>
          <w:bCs/>
          <w:i/>
          <w:iCs/>
        </w:rPr>
        <w:t xml:space="preserve">Capitalist Realism, </w:t>
      </w:r>
      <w:r w:rsidR="00124E0A">
        <w:rPr>
          <w:bCs/>
        </w:rPr>
        <w:t xml:space="preserve">which makes a similar </w:t>
      </w:r>
      <w:r w:rsidR="00124E0A">
        <w:rPr>
          <w:bCs/>
        </w:rPr>
        <w:lastRenderedPageBreak/>
        <w:t xml:space="preserve">argument about the commodification of the past </w:t>
      </w:r>
      <w:r w:rsidR="003162D4">
        <w:rPr>
          <w:bCs/>
        </w:rPr>
        <w:t>and the way that halts culture in a perpetual present.</w:t>
      </w:r>
      <w:r w:rsidR="002746BE">
        <w:rPr>
          <w:bCs/>
        </w:rPr>
        <w:t xml:space="preserve"> </w:t>
      </w:r>
    </w:p>
    <w:p w14:paraId="09A21A3B" w14:textId="5E3FA853" w:rsidR="005601FC" w:rsidRPr="0059793A" w:rsidRDefault="00710F51" w:rsidP="0059793A">
      <w:pPr>
        <w:rPr>
          <w:b/>
        </w:rPr>
      </w:pPr>
      <w:r>
        <w:rPr>
          <w:bCs/>
        </w:rPr>
        <w:t xml:space="preserve">So it seems </w:t>
      </w:r>
      <w:r w:rsidR="003162D4">
        <w:rPr>
          <w:bCs/>
        </w:rPr>
        <w:t xml:space="preserve">the shadow of </w:t>
      </w:r>
      <w:r>
        <w:rPr>
          <w:bCs/>
        </w:rPr>
        <w:t xml:space="preserve">my own past, in the specter of my great uncle, looms over me, and maybe is partly to blame for this mood of mine that sees the </w:t>
      </w:r>
      <w:r w:rsidR="004C00B5">
        <w:rPr>
          <w:bCs/>
        </w:rPr>
        <w:t>modern life as misguided, soulless, and unwittingly turning itself into fodder for the machine. Tanizaki’s last few pages speak presciently to these fears</w:t>
      </w:r>
      <w:r w:rsidR="008A623F">
        <w:rPr>
          <w:bCs/>
        </w:rPr>
        <w:t>. Not to g</w:t>
      </w:r>
      <w:r w:rsidR="001E1B16">
        <w:rPr>
          <w:bCs/>
        </w:rPr>
        <w:t>et too woo, but these kind</w:t>
      </w:r>
      <w:r w:rsidR="003E05FB">
        <w:rPr>
          <w:bCs/>
        </w:rPr>
        <w:t>s</w:t>
      </w:r>
      <w:r w:rsidR="001E1B16">
        <w:rPr>
          <w:bCs/>
        </w:rPr>
        <w:t xml:space="preserve"> of coincidences always make me wonder </w:t>
      </w:r>
      <w:r w:rsidR="00BF6E4C">
        <w:rPr>
          <w:bCs/>
        </w:rPr>
        <w:t xml:space="preserve">whether God is sending </w:t>
      </w:r>
      <w:r w:rsidR="005032F0">
        <w:rPr>
          <w:bCs/>
        </w:rPr>
        <w:t xml:space="preserve">me messages through my favorite hobby. </w:t>
      </w:r>
      <w:r w:rsidR="003E05FB">
        <w:rPr>
          <w:bCs/>
        </w:rPr>
        <w:t xml:space="preserve"> I found Tanizaki through a desire </w:t>
      </w:r>
      <w:r w:rsidR="00860EEC">
        <w:rPr>
          <w:bCs/>
        </w:rPr>
        <w:t xml:space="preserve">for respite </w:t>
      </w:r>
      <w:r w:rsidR="00903CE0">
        <w:rPr>
          <w:bCs/>
        </w:rPr>
        <w:t xml:space="preserve">from thinkers like David Bentley Hart, Iain McGilchrist, </w:t>
      </w:r>
      <w:r w:rsidR="001F0466">
        <w:rPr>
          <w:bCs/>
        </w:rPr>
        <w:t xml:space="preserve">Paul Kingsnorth, and others who see real viciousness in our collective desire to turn ourselves into fuel for machines – The Machine </w:t>
      </w:r>
      <w:r w:rsidR="00276348">
        <w:rPr>
          <w:bCs/>
        </w:rPr>
        <w:t>– by casting off what makes us human. Instead, Tanizaki showed me a</w:t>
      </w:r>
      <w:r w:rsidR="00292903">
        <w:rPr>
          <w:bCs/>
        </w:rPr>
        <w:t xml:space="preserve">nother perspective of the same problem. </w:t>
      </w:r>
      <w:r w:rsidR="00FF6D28">
        <w:rPr>
          <w:bCs/>
        </w:rPr>
        <w:t xml:space="preserve">Thankfully, it was subtle and interesting in the way the contrast between </w:t>
      </w:r>
      <w:r w:rsidR="00992140">
        <w:rPr>
          <w:bCs/>
        </w:rPr>
        <w:t xml:space="preserve">shadows of varying weights on a paper wall or alcove should be. </w:t>
      </w:r>
    </w:p>
    <w:p w14:paraId="667B65D8" w14:textId="77777777" w:rsidR="0059793A" w:rsidRPr="0059793A" w:rsidRDefault="0059793A" w:rsidP="0059793A">
      <w:pPr>
        <w:rPr>
          <w:b/>
        </w:rPr>
      </w:pPr>
      <w:r w:rsidRPr="0059793A">
        <w:rPr>
          <w:b/>
        </w:rPr>
        <w:t>Quick hits</w:t>
      </w:r>
    </w:p>
    <w:p w14:paraId="26FEF36D" w14:textId="5EF0051D" w:rsidR="0059793A" w:rsidRPr="0059793A" w:rsidRDefault="001B2F15" w:rsidP="0059793A">
      <w:r>
        <w:t>The Meiji era was the time at which electricity was introduced into Japan.</w:t>
      </w:r>
    </w:p>
    <w:p w14:paraId="1DCD5BEA" w14:textId="5430B8E9" w:rsidR="0059793A" w:rsidRPr="0059793A" w:rsidRDefault="001B2F15" w:rsidP="0059793A">
      <w:r>
        <w:t>There is something called No</w:t>
      </w:r>
      <w:r w:rsidR="00757D2F">
        <w:t xml:space="preserve"> theatre that I need to look up.</w:t>
      </w:r>
    </w:p>
    <w:p w14:paraId="3E812402" w14:textId="3CA16F3E" w:rsidR="0059793A" w:rsidRPr="0059793A" w:rsidRDefault="0059793A" w:rsidP="0059793A"/>
    <w:p w14:paraId="7B4F3FA8" w14:textId="77777777" w:rsidR="0059793A" w:rsidRPr="0059793A" w:rsidRDefault="0059793A" w:rsidP="0059793A"/>
    <w:p w14:paraId="2A4A158E" w14:textId="77777777" w:rsidR="0059793A" w:rsidRPr="0059793A" w:rsidRDefault="0059793A" w:rsidP="0059793A"/>
    <w:p w14:paraId="6791D30A" w14:textId="77777777" w:rsidR="00D86AAE" w:rsidRDefault="00D86AAE"/>
    <w:sectPr w:rsidR="00D86A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AAE"/>
    <w:rsid w:val="000120A4"/>
    <w:rsid w:val="000C08FA"/>
    <w:rsid w:val="00124E0A"/>
    <w:rsid w:val="00140680"/>
    <w:rsid w:val="0015783F"/>
    <w:rsid w:val="00162440"/>
    <w:rsid w:val="0017448D"/>
    <w:rsid w:val="001B2F15"/>
    <w:rsid w:val="001E1B16"/>
    <w:rsid w:val="001E7B60"/>
    <w:rsid w:val="001F0466"/>
    <w:rsid w:val="002746BE"/>
    <w:rsid w:val="00276348"/>
    <w:rsid w:val="00292903"/>
    <w:rsid w:val="00303053"/>
    <w:rsid w:val="003162D4"/>
    <w:rsid w:val="00342E53"/>
    <w:rsid w:val="003D0477"/>
    <w:rsid w:val="003E00FA"/>
    <w:rsid w:val="003E05FB"/>
    <w:rsid w:val="003F2196"/>
    <w:rsid w:val="004647E6"/>
    <w:rsid w:val="004C00B5"/>
    <w:rsid w:val="005032F0"/>
    <w:rsid w:val="005601FC"/>
    <w:rsid w:val="0059793A"/>
    <w:rsid w:val="005A382F"/>
    <w:rsid w:val="005D100E"/>
    <w:rsid w:val="005D1A20"/>
    <w:rsid w:val="006343E6"/>
    <w:rsid w:val="00710F51"/>
    <w:rsid w:val="00712939"/>
    <w:rsid w:val="00757D2F"/>
    <w:rsid w:val="007901B6"/>
    <w:rsid w:val="007A2270"/>
    <w:rsid w:val="008409D5"/>
    <w:rsid w:val="00860EEC"/>
    <w:rsid w:val="00887CB8"/>
    <w:rsid w:val="008953F4"/>
    <w:rsid w:val="008A05AD"/>
    <w:rsid w:val="008A5476"/>
    <w:rsid w:val="008A623F"/>
    <w:rsid w:val="008D0C8A"/>
    <w:rsid w:val="00903CE0"/>
    <w:rsid w:val="00992140"/>
    <w:rsid w:val="009A394E"/>
    <w:rsid w:val="009B3B90"/>
    <w:rsid w:val="00BD03FC"/>
    <w:rsid w:val="00BF6E4C"/>
    <w:rsid w:val="00C10DC2"/>
    <w:rsid w:val="00C457C2"/>
    <w:rsid w:val="00CA43FC"/>
    <w:rsid w:val="00D341A8"/>
    <w:rsid w:val="00D403CA"/>
    <w:rsid w:val="00D84DE8"/>
    <w:rsid w:val="00D86AAE"/>
    <w:rsid w:val="00E37D5A"/>
    <w:rsid w:val="00F7461B"/>
    <w:rsid w:val="00FC3CD8"/>
    <w:rsid w:val="00FF6D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75F19"/>
  <w15:chartTrackingRefBased/>
  <w15:docId w15:val="{BD694C59-DAF4-45E8-8EA5-6521813B0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6A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6A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6A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6A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6A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6A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6A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6A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6A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6A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6A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6A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6A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6A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6A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6A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6A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6AAE"/>
    <w:rPr>
      <w:rFonts w:eastAsiaTheme="majorEastAsia" w:cstheme="majorBidi"/>
      <w:color w:val="272727" w:themeColor="text1" w:themeTint="D8"/>
    </w:rPr>
  </w:style>
  <w:style w:type="paragraph" w:styleId="Title">
    <w:name w:val="Title"/>
    <w:basedOn w:val="Normal"/>
    <w:next w:val="Normal"/>
    <w:link w:val="TitleChar"/>
    <w:uiPriority w:val="10"/>
    <w:qFormat/>
    <w:rsid w:val="00D86A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A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6A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6A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6AAE"/>
    <w:pPr>
      <w:spacing w:before="160"/>
      <w:jc w:val="center"/>
    </w:pPr>
    <w:rPr>
      <w:i/>
      <w:iCs/>
      <w:color w:val="404040" w:themeColor="text1" w:themeTint="BF"/>
    </w:rPr>
  </w:style>
  <w:style w:type="character" w:customStyle="1" w:styleId="QuoteChar">
    <w:name w:val="Quote Char"/>
    <w:basedOn w:val="DefaultParagraphFont"/>
    <w:link w:val="Quote"/>
    <w:uiPriority w:val="29"/>
    <w:rsid w:val="00D86AAE"/>
    <w:rPr>
      <w:i/>
      <w:iCs/>
      <w:color w:val="404040" w:themeColor="text1" w:themeTint="BF"/>
    </w:rPr>
  </w:style>
  <w:style w:type="paragraph" w:styleId="ListParagraph">
    <w:name w:val="List Paragraph"/>
    <w:basedOn w:val="Normal"/>
    <w:uiPriority w:val="34"/>
    <w:qFormat/>
    <w:rsid w:val="00D86AAE"/>
    <w:pPr>
      <w:ind w:left="720"/>
      <w:contextualSpacing/>
    </w:pPr>
  </w:style>
  <w:style w:type="character" w:styleId="IntenseEmphasis">
    <w:name w:val="Intense Emphasis"/>
    <w:basedOn w:val="DefaultParagraphFont"/>
    <w:uiPriority w:val="21"/>
    <w:qFormat/>
    <w:rsid w:val="00D86AAE"/>
    <w:rPr>
      <w:i/>
      <w:iCs/>
      <w:color w:val="2F5496" w:themeColor="accent1" w:themeShade="BF"/>
    </w:rPr>
  </w:style>
  <w:style w:type="paragraph" w:styleId="IntenseQuote">
    <w:name w:val="Intense Quote"/>
    <w:basedOn w:val="Normal"/>
    <w:next w:val="Normal"/>
    <w:link w:val="IntenseQuoteChar"/>
    <w:uiPriority w:val="30"/>
    <w:qFormat/>
    <w:rsid w:val="00D86A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6AAE"/>
    <w:rPr>
      <w:i/>
      <w:iCs/>
      <w:color w:val="2F5496" w:themeColor="accent1" w:themeShade="BF"/>
    </w:rPr>
  </w:style>
  <w:style w:type="character" w:styleId="IntenseReference">
    <w:name w:val="Intense Reference"/>
    <w:basedOn w:val="DefaultParagraphFont"/>
    <w:uiPriority w:val="32"/>
    <w:qFormat/>
    <w:rsid w:val="00D86AA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glossaryDocument" Target="glossary/document.xml"/><Relationship Id="rId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4DD3780F49848A58DBD83596A888309"/>
        <w:category>
          <w:name w:val="General"/>
          <w:gallery w:val="placeholder"/>
        </w:category>
        <w:types>
          <w:type w:val="bbPlcHdr"/>
        </w:types>
        <w:behaviors>
          <w:behavior w:val="content"/>
        </w:behaviors>
        <w:guid w:val="{CD05C2F5-BE82-4380-AACE-22715785A647}"/>
      </w:docPartPr>
      <w:docPartBody>
        <w:p w:rsidR="009731CA" w:rsidRDefault="00454F64" w:rsidP="00454F64">
          <w:pPr>
            <w:pStyle w:val="E4DD3780F49848A58DBD83596A888309"/>
          </w:pPr>
          <w:r>
            <w:rPr>
              <w:rStyle w:val="PlaceholderText"/>
            </w:rPr>
            <w:t>[Enter Post Title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F64"/>
    <w:rsid w:val="00454F64"/>
    <w:rsid w:val="005D1A20"/>
    <w:rsid w:val="009731CA"/>
    <w:rsid w:val="00D403CA"/>
    <w:rsid w:val="00D670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54F64"/>
  </w:style>
  <w:style w:type="paragraph" w:customStyle="1" w:styleId="E4DD3780F49848A58DBD83596A888309">
    <w:name w:val="E4DD3780F49848A58DBD83596A888309"/>
    <w:rsid w:val="00454F6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3</Pages>
  <Words>835</Words>
  <Characters>4761</Characters>
  <Application>Microsoft Office Word</Application>
  <DocSecurity>0</DocSecurity>
  <Lines>39</Lines>
  <Paragraphs>11</Paragraphs>
  <ScaleCrop>false</ScaleCrop>
  <Company/>
  <LinksUpToDate>false</LinksUpToDate>
  <CharactersWithSpaces>5585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Sangermano</dc:creator>
  <cp:keywords/>
  <dc:description/>
  <cp:lastModifiedBy>Jacob Sangermano</cp:lastModifiedBy>
  <cp:revision>58</cp:revision>
  <dcterms:created xsi:type="dcterms:W3CDTF">2026-03-22T18:53:00Z</dcterms:created>
  <dcterms:modified xsi:type="dcterms:W3CDTF">2026-03-23T10:43:00Z</dcterms:modified>
</cp:coreProperties>
</file>