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9E144" w14:textId="77777777" w:rsidR="003A76AB" w:rsidRDefault="003A76AB" w:rsidP="003A76AB"/>
    <w:p w14:paraId="4BA3999C" w14:textId="77777777" w:rsidR="003A76AB" w:rsidRDefault="003A76AB" w:rsidP="003A76AB">
      <w:r>
        <w:t xml:space="preserve"> </w:t>
      </w:r>
    </w:p>
    <w:p w14:paraId="5E48E071" w14:textId="77777777" w:rsidR="003A76AB" w:rsidRDefault="003A76AB" w:rsidP="003A76AB">
      <w:r>
        <w:t xml:space="preserve"> </w:t>
      </w:r>
    </w:p>
    <w:p w14:paraId="2CD74909" w14:textId="77777777" w:rsidR="003A76AB" w:rsidRDefault="003A76AB" w:rsidP="003A76AB">
      <w:r>
        <w:t xml:space="preserve"> </w:t>
      </w:r>
    </w:p>
    <w:p w14:paraId="5A19AD05" w14:textId="77777777" w:rsidR="003A76AB" w:rsidRDefault="003A76AB" w:rsidP="003A76AB">
      <w:r>
        <w:t xml:space="preserve"> </w:t>
      </w:r>
    </w:p>
    <w:p w14:paraId="260F6EFC" w14:textId="77777777" w:rsidR="003A76AB" w:rsidRDefault="003A76AB" w:rsidP="003A76AB">
      <w:r>
        <w:t xml:space="preserve"> </w:t>
      </w:r>
    </w:p>
    <w:p w14:paraId="39218F0A" w14:textId="77777777" w:rsidR="003A76AB" w:rsidRDefault="003A76AB" w:rsidP="003A76AB">
      <w:r>
        <w:t xml:space="preserve"> </w:t>
      </w:r>
    </w:p>
    <w:p w14:paraId="57795623" w14:textId="77777777" w:rsidR="003A76AB" w:rsidRDefault="003A76AB" w:rsidP="003A76AB">
      <w:r>
        <w:t xml:space="preserve"> </w:t>
      </w:r>
    </w:p>
    <w:p w14:paraId="64EA5EF2" w14:textId="77777777" w:rsidR="003A76AB" w:rsidRDefault="003A76AB" w:rsidP="003A76AB">
      <w:r>
        <w:t xml:space="preserve"> </w:t>
      </w:r>
    </w:p>
    <w:p w14:paraId="0E4948C7" w14:textId="77777777" w:rsidR="003A76AB" w:rsidRDefault="003A76AB" w:rsidP="003A76AB">
      <w:r>
        <w:t xml:space="preserve"> </w:t>
      </w:r>
    </w:p>
    <w:p w14:paraId="2C79AC1F" w14:textId="77777777" w:rsidR="003A76AB" w:rsidRDefault="003A76AB" w:rsidP="003A76AB">
      <w:r>
        <w:t xml:space="preserve"> </w:t>
      </w:r>
    </w:p>
    <w:p w14:paraId="3877A1E4" w14:textId="77777777" w:rsidR="003A76AB" w:rsidRDefault="003A76AB" w:rsidP="003A76AB">
      <w:pPr>
        <w:ind w:firstLine="720"/>
      </w:pPr>
    </w:p>
    <w:p w14:paraId="3E271D13" w14:textId="77777777" w:rsidR="003A76AB" w:rsidRDefault="003A76AB" w:rsidP="003A76AB">
      <w:pPr>
        <w:ind w:firstLine="720"/>
      </w:pPr>
    </w:p>
    <w:p w14:paraId="15F747B9" w14:textId="77777777" w:rsidR="003A76AB" w:rsidRDefault="003A76AB" w:rsidP="003A76AB">
      <w:pPr>
        <w:ind w:firstLine="720"/>
      </w:pPr>
    </w:p>
    <w:p w14:paraId="40C6425E" w14:textId="77777777" w:rsidR="003A76AB" w:rsidRDefault="003A76AB" w:rsidP="003A76AB">
      <w:pPr>
        <w:ind w:firstLine="720"/>
      </w:pPr>
    </w:p>
    <w:p w14:paraId="52CCF315" w14:textId="4A8739EE" w:rsidR="003A76AB" w:rsidRDefault="003A76AB" w:rsidP="003A76AB">
      <w:pPr>
        <w:ind w:left="720" w:firstLine="720"/>
      </w:pPr>
      <w:r>
        <w:t>Dynamic Compartmentalization of Bacteria: Accurate Division in E. Coli</w:t>
      </w:r>
    </w:p>
    <w:p w14:paraId="1B9653F5" w14:textId="77777777" w:rsidR="003A76AB" w:rsidRDefault="003A76AB" w:rsidP="003A76AB">
      <w:pPr>
        <w:ind w:left="2160" w:firstLine="720"/>
      </w:pPr>
      <w:r>
        <w:t xml:space="preserve">Jeffrey </w:t>
      </w:r>
      <w:proofErr w:type="spellStart"/>
      <w:r>
        <w:t>Rubinos</w:t>
      </w:r>
      <w:proofErr w:type="spellEnd"/>
      <w:r>
        <w:t xml:space="preserve"> &amp; Jacob Wynne</w:t>
      </w:r>
    </w:p>
    <w:p w14:paraId="711FA3FC" w14:textId="77777777" w:rsidR="003A76AB" w:rsidRDefault="003A76AB" w:rsidP="003A76AB">
      <w:pPr>
        <w:ind w:left="2880" w:firstLine="720"/>
      </w:pPr>
      <w:r>
        <w:t>SYSB 3116</w:t>
      </w:r>
    </w:p>
    <w:p w14:paraId="65E2ED69" w14:textId="77777777" w:rsidR="003A76AB" w:rsidRDefault="003A76AB" w:rsidP="003A76AB"/>
    <w:p w14:paraId="4DBAC084" w14:textId="77777777" w:rsidR="003A76AB" w:rsidRDefault="003A76AB" w:rsidP="003A76AB"/>
    <w:p w14:paraId="10786CF6" w14:textId="77777777" w:rsidR="003A76AB" w:rsidRDefault="003A76AB" w:rsidP="003A76AB"/>
    <w:p w14:paraId="76F8C725" w14:textId="77777777" w:rsidR="003A76AB" w:rsidRDefault="003A76AB" w:rsidP="003A76AB"/>
    <w:p w14:paraId="40FCD5F8" w14:textId="77777777" w:rsidR="003A76AB" w:rsidRDefault="003A76AB" w:rsidP="003A76AB"/>
    <w:p w14:paraId="3EA96AED" w14:textId="77777777" w:rsidR="003A76AB" w:rsidRDefault="003A76AB" w:rsidP="003A76AB"/>
    <w:p w14:paraId="0477EC27" w14:textId="77777777" w:rsidR="003A76AB" w:rsidRDefault="003A76AB" w:rsidP="003A76AB"/>
    <w:p w14:paraId="07AB56C8" w14:textId="77777777" w:rsidR="003A76AB" w:rsidRDefault="003A76AB" w:rsidP="003A76AB"/>
    <w:p w14:paraId="532CFC7D" w14:textId="77777777" w:rsidR="003A76AB" w:rsidRDefault="003A76AB" w:rsidP="003A76AB"/>
    <w:p w14:paraId="7FDF2C56" w14:textId="77777777" w:rsidR="003A76AB" w:rsidRDefault="003A76AB" w:rsidP="003A76AB"/>
    <w:p w14:paraId="2FB4D2C8" w14:textId="77777777" w:rsidR="003A76AB" w:rsidRDefault="003A76AB" w:rsidP="003A76AB"/>
    <w:p w14:paraId="47072017" w14:textId="77777777" w:rsidR="003A76AB" w:rsidRDefault="003A76AB" w:rsidP="003A76AB"/>
    <w:p w14:paraId="7766FF99" w14:textId="77777777" w:rsidR="003A76AB" w:rsidRDefault="003A76AB" w:rsidP="003A76AB"/>
    <w:p w14:paraId="45688A57" w14:textId="77777777" w:rsidR="003A76AB" w:rsidRDefault="003A76AB" w:rsidP="003A76AB"/>
    <w:p w14:paraId="56900BE3" w14:textId="77777777" w:rsidR="003A76AB" w:rsidRDefault="003A76AB" w:rsidP="003A76AB"/>
    <w:p w14:paraId="6F24ECF6" w14:textId="77777777" w:rsidR="003A76AB" w:rsidRDefault="003A76AB" w:rsidP="003A76AB"/>
    <w:p w14:paraId="76A38FFA" w14:textId="77777777" w:rsidR="003A76AB" w:rsidRDefault="003A76AB" w:rsidP="003A76AB"/>
    <w:p w14:paraId="7BD75856" w14:textId="1760FE37" w:rsidR="003A76AB" w:rsidRDefault="003A76AB" w:rsidP="003A76AB"/>
    <w:p w14:paraId="7F0538A7" w14:textId="065B531C" w:rsidR="003A76AB" w:rsidRDefault="003A76AB" w:rsidP="003A76AB"/>
    <w:p w14:paraId="78901722" w14:textId="4AD47BDF" w:rsidR="003A76AB" w:rsidRDefault="003A76AB" w:rsidP="003A76AB"/>
    <w:p w14:paraId="54A0F20D" w14:textId="3D72C6F9" w:rsidR="003A76AB" w:rsidRDefault="003A76AB" w:rsidP="003A76AB"/>
    <w:p w14:paraId="774807A9" w14:textId="215AC9FE" w:rsidR="003A76AB" w:rsidRDefault="003A76AB" w:rsidP="003A76AB"/>
    <w:p w14:paraId="3303E8D2" w14:textId="38078812" w:rsidR="003A76AB" w:rsidRDefault="003A76AB" w:rsidP="003A76AB"/>
    <w:p w14:paraId="13FBF4D5" w14:textId="43EC3E22" w:rsidR="003A76AB" w:rsidRDefault="003A76AB" w:rsidP="003A76AB"/>
    <w:p w14:paraId="59188560" w14:textId="1CC1AAB7" w:rsidR="003A76AB" w:rsidRDefault="003A76AB" w:rsidP="003A76AB"/>
    <w:p w14:paraId="4CBEE51A" w14:textId="5268003E" w:rsidR="003A76AB" w:rsidRDefault="003A76AB" w:rsidP="003A76AB"/>
    <w:p w14:paraId="7ADE36A4" w14:textId="39E335E7" w:rsidR="003A76AB" w:rsidRDefault="003A76AB" w:rsidP="003A76AB"/>
    <w:p w14:paraId="5C97B05D" w14:textId="4255CAA2" w:rsidR="003A76AB" w:rsidRDefault="003A76AB" w:rsidP="003A76AB"/>
    <w:p w14:paraId="704B8370" w14:textId="1BFE50AF" w:rsidR="003A76AB" w:rsidRDefault="003A76AB" w:rsidP="003A76AB"/>
    <w:p w14:paraId="0669F9C2" w14:textId="77777777" w:rsidR="003A76AB" w:rsidRDefault="003A76AB" w:rsidP="003A76AB"/>
    <w:p w14:paraId="0F64D873" w14:textId="77777777" w:rsidR="003A76AB" w:rsidRDefault="003A76AB" w:rsidP="003A76AB">
      <w:r w:rsidRPr="003A76AB">
        <w:rPr>
          <w:rStyle w:val="Heading2Char"/>
        </w:rPr>
        <w:t>Abstract</w:t>
      </w:r>
      <w:r>
        <w:t>: brief summary of your write-up (150-250 words)</w:t>
      </w:r>
    </w:p>
    <w:p w14:paraId="2AD07B56" w14:textId="77777777" w:rsidR="003A76AB" w:rsidRDefault="003A76AB" w:rsidP="003A76AB">
      <w:pPr>
        <w:pStyle w:val="Heading2"/>
      </w:pPr>
      <w:r>
        <w:t>Introduction</w:t>
      </w:r>
    </w:p>
    <w:p w14:paraId="1B1857A1" w14:textId="77777777" w:rsidR="003A76AB" w:rsidRDefault="003A76AB" w:rsidP="003A76AB">
      <w:r>
        <w:t xml:space="preserve">Escherichia coli is a gram- negative bacterium that is normally found in the lower intestine, but in some instances is found within the gut of animals. For this research the main focus was based on the division site within Escherichia </w:t>
      </w:r>
      <w:proofErr w:type="gramStart"/>
      <w:r>
        <w:t>coli .</w:t>
      </w:r>
      <w:proofErr w:type="gramEnd"/>
      <w:r>
        <w:t xml:space="preserve"> The two systems that regulate the division site are the nucleoid occlusion and the Min proteins. Nucleoid occlusion is a defense mechanism that prevents the chromosome from being bisected and broken by the division septum. 1 It does this by preventing the formation of the Z ring near the nucleoid.  Min proteins are divided into three categories, </w:t>
      </w:r>
      <w:proofErr w:type="spellStart"/>
      <w:r>
        <w:t>MinC</w:t>
      </w:r>
      <w:proofErr w:type="spellEnd"/>
      <w:r>
        <w:t xml:space="preserve">, </w:t>
      </w:r>
      <w:proofErr w:type="spellStart"/>
      <w:r>
        <w:t>MinD</w:t>
      </w:r>
      <w:proofErr w:type="spellEnd"/>
      <w:r>
        <w:t xml:space="preserve">, and </w:t>
      </w:r>
      <w:proofErr w:type="spellStart"/>
      <w:r>
        <w:t>MinE</w:t>
      </w:r>
      <w:proofErr w:type="spellEnd"/>
      <w:r>
        <w:t xml:space="preserve">. All three of these proteins are required in order to prevent </w:t>
      </w:r>
      <w:proofErr w:type="spellStart"/>
      <w:r>
        <w:t>minicelling</w:t>
      </w:r>
      <w:proofErr w:type="spellEnd"/>
      <w:r>
        <w:t xml:space="preserve">. Minicells are </w:t>
      </w:r>
      <w:proofErr w:type="spellStart"/>
      <w:r>
        <w:t>achromosomal</w:t>
      </w:r>
      <w:proofErr w:type="spellEnd"/>
      <w:r>
        <w:t xml:space="preserve"> cells that are products of cell division, that produce one small daughter cell that contains RNA and protein, but very little chromosomal DNA. 2 </w:t>
      </w:r>
    </w:p>
    <w:p w14:paraId="69F9207D" w14:textId="0FE6769C" w:rsidR="003A76AB" w:rsidRDefault="003A76AB" w:rsidP="003A76AB">
      <w:r>
        <w:t xml:space="preserve">In vivo observations reveal spatial oscillations of the three main proteins that were mentioned. During the oscillation period, </w:t>
      </w:r>
      <w:proofErr w:type="spellStart"/>
      <w:r>
        <w:t>minD</w:t>
      </w:r>
      <w:proofErr w:type="spellEnd"/>
      <w:r>
        <w:t xml:space="preserve"> accumulates at one end of the cell and then shrinks, forming at the other end of the cell. This process occurs for </w:t>
      </w:r>
      <w:proofErr w:type="spellStart"/>
      <w:r>
        <w:t>minC</w:t>
      </w:r>
      <w:proofErr w:type="spellEnd"/>
      <w:r>
        <w:t xml:space="preserve"> as well, creating complexes between the proteins. The interaction between the </w:t>
      </w:r>
      <w:proofErr w:type="spellStart"/>
      <w:r>
        <w:t>minD</w:t>
      </w:r>
      <w:proofErr w:type="spellEnd"/>
      <w:r>
        <w:t xml:space="preserve"> proteins and </w:t>
      </w:r>
      <w:proofErr w:type="spellStart"/>
      <w:r>
        <w:t>minE</w:t>
      </w:r>
      <w:proofErr w:type="spellEnd"/>
      <w:r>
        <w:t xml:space="preserve"> protein ring is inversely proportional, with </w:t>
      </w:r>
      <w:proofErr w:type="spellStart"/>
      <w:r>
        <w:t>minE</w:t>
      </w:r>
      <w:proofErr w:type="spellEnd"/>
      <w:r>
        <w:t xml:space="preserve"> occurring at opposite ends of the cell. Although the </w:t>
      </w:r>
      <w:proofErr w:type="spellStart"/>
      <w:r>
        <w:t>minC</w:t>
      </w:r>
      <w:proofErr w:type="spellEnd"/>
      <w:r>
        <w:t xml:space="preserve"> protein follows the spatial pattern of </w:t>
      </w:r>
      <w:proofErr w:type="spellStart"/>
      <w:r>
        <w:t>minD</w:t>
      </w:r>
      <w:proofErr w:type="spellEnd"/>
      <w:r>
        <w:t xml:space="preserve"> and is important to prevent </w:t>
      </w:r>
      <w:proofErr w:type="spellStart"/>
      <w:r>
        <w:t>minicelling</w:t>
      </w:r>
      <w:proofErr w:type="spellEnd"/>
      <w:r>
        <w:t xml:space="preserve">, it is not required for the oscillations to occur within a cellular system. The “polar” properties of </w:t>
      </w:r>
      <w:proofErr w:type="spellStart"/>
      <w:r>
        <w:t>minC</w:t>
      </w:r>
      <w:proofErr w:type="spellEnd"/>
      <w:r>
        <w:t xml:space="preserve"> and </w:t>
      </w:r>
      <w:proofErr w:type="spellStart"/>
      <w:r>
        <w:t>minD</w:t>
      </w:r>
      <w:proofErr w:type="spellEnd"/>
      <w:r>
        <w:t xml:space="preserve"> appear to prevent </w:t>
      </w:r>
      <w:proofErr w:type="spellStart"/>
      <w:r>
        <w:t>ftsZ</w:t>
      </w:r>
      <w:proofErr w:type="spellEnd"/>
      <w:r>
        <w:t xml:space="preserve"> ring formation at either end of the cell, preventing </w:t>
      </w:r>
      <w:proofErr w:type="spellStart"/>
      <w:r>
        <w:t>minicelling</w:t>
      </w:r>
      <w:proofErr w:type="spellEnd"/>
      <w:r>
        <w:t xml:space="preserve"> to occur during the cellular division process. The problem at hand is that there are models that depict the Min protein oscillations, but none fully explain the in vivo observations. Multiple models have been provided but each requires different scenarios with different circumstances such as synthesized proteins and unrealistically rapid diffusion across membranes to be able to account for the oscillations.2 Huang et al. was successful in explaining the aforementioned interactions including only reported in vitro interactions, making the model a much more likely candidate in explaining Min protein oscillations.</w:t>
      </w:r>
    </w:p>
    <w:p w14:paraId="2A7F808A" w14:textId="77777777" w:rsidR="003A76AB" w:rsidRDefault="003A76AB" w:rsidP="004009A2">
      <w:pPr>
        <w:pStyle w:val="Heading2"/>
      </w:pPr>
    </w:p>
    <w:p w14:paraId="4ED87854" w14:textId="15604D3B" w:rsidR="004009A2" w:rsidRDefault="00AA5C2D" w:rsidP="004009A2">
      <w:pPr>
        <w:pStyle w:val="Heading2"/>
      </w:pPr>
      <w:r>
        <w:rPr>
          <w:noProof/>
        </w:rPr>
        <w:drawing>
          <wp:anchor distT="0" distB="0" distL="114300" distR="114300" simplePos="0" relativeHeight="251660288" behindDoc="0" locked="0" layoutInCell="1" allowOverlap="1" wp14:anchorId="571ED149" wp14:editId="152ED84C">
            <wp:simplePos x="0" y="0"/>
            <wp:positionH relativeFrom="column">
              <wp:posOffset>2254885</wp:posOffset>
            </wp:positionH>
            <wp:positionV relativeFrom="paragraph">
              <wp:posOffset>193675</wp:posOffset>
            </wp:positionV>
            <wp:extent cx="3952875" cy="2037715"/>
            <wp:effectExtent l="0" t="0" r="0" b="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52875" cy="2037715"/>
                    </a:xfrm>
                    <a:prstGeom prst="rect">
                      <a:avLst/>
                    </a:prstGeom>
                  </pic:spPr>
                </pic:pic>
              </a:graphicData>
            </a:graphic>
            <wp14:sizeRelH relativeFrom="page">
              <wp14:pctWidth>0</wp14:pctWidth>
            </wp14:sizeRelH>
            <wp14:sizeRelV relativeFrom="page">
              <wp14:pctHeight>0</wp14:pctHeight>
            </wp14:sizeRelV>
          </wp:anchor>
        </w:drawing>
      </w:r>
      <w:r w:rsidR="004009A2">
        <w:t>Mathematical Model</w:t>
      </w:r>
    </w:p>
    <w:p w14:paraId="55264A26" w14:textId="6C0C0C7F" w:rsidR="00132FAA" w:rsidRDefault="004009A2" w:rsidP="00132FAA">
      <w:r>
        <w:t>The mathematical model designed by Howard et a</w:t>
      </w:r>
      <w:r w:rsidR="00AA5C2D">
        <w:t>l is a set of four coupled reaction diffusion equations. Each equation models the densities of different proteins, such as mind on the cytoplasmic membrane (p</w:t>
      </w:r>
      <w:r w:rsidR="00AA5C2D">
        <w:rPr>
          <w:vertAlign w:val="subscript"/>
        </w:rPr>
        <w:t>d</w:t>
      </w:r>
      <w:r w:rsidR="00AA5C2D">
        <w:t xml:space="preserve">), </w:t>
      </w:r>
      <w:proofErr w:type="spellStart"/>
      <w:r w:rsidR="00AA5C2D">
        <w:t>minD</w:t>
      </w:r>
      <w:proofErr w:type="spellEnd"/>
      <w:r w:rsidR="00AA5C2D">
        <w:t xml:space="preserve"> in the cytoplasm (</w:t>
      </w:r>
      <w:proofErr w:type="spellStart"/>
      <w:r w:rsidR="00AA5C2D">
        <w:t>p</w:t>
      </w:r>
      <w:r w:rsidR="00AA5C2D">
        <w:rPr>
          <w:vertAlign w:val="subscript"/>
        </w:rPr>
        <w:t>D</w:t>
      </w:r>
      <w:proofErr w:type="spellEnd"/>
      <w:r w:rsidR="00AA5C2D">
        <w:t xml:space="preserve">), </w:t>
      </w:r>
      <w:proofErr w:type="spellStart"/>
      <w:r w:rsidR="00AA5C2D">
        <w:t>MinE</w:t>
      </w:r>
      <w:proofErr w:type="spellEnd"/>
      <w:r w:rsidR="00AA5C2D">
        <w:t xml:space="preserve"> on the cytoplasmic membrane (p</w:t>
      </w:r>
      <w:r w:rsidR="00AA5C2D">
        <w:rPr>
          <w:vertAlign w:val="subscript"/>
        </w:rPr>
        <w:t>e</w:t>
      </w:r>
      <w:r w:rsidR="00AA5C2D">
        <w:t xml:space="preserve">) and </w:t>
      </w:r>
      <w:proofErr w:type="spellStart"/>
      <w:r w:rsidR="00AA5C2D">
        <w:t>minE</w:t>
      </w:r>
      <w:proofErr w:type="spellEnd"/>
      <w:r w:rsidR="00AA5C2D">
        <w:t xml:space="preserve"> in the cytoplasm (</w:t>
      </w:r>
      <w:proofErr w:type="spellStart"/>
      <w:r w:rsidR="00AA5C2D">
        <w:t>p</w:t>
      </w:r>
      <w:r w:rsidR="00AA5C2D">
        <w:rPr>
          <w:vertAlign w:val="subscript"/>
        </w:rPr>
        <w:t>E</w:t>
      </w:r>
      <w:proofErr w:type="spellEnd"/>
      <w:r w:rsidR="00AA5C2D">
        <w:t>). (figure 1)</w:t>
      </w:r>
    </w:p>
    <w:p w14:paraId="0B12F821" w14:textId="25485BA6" w:rsidR="00132FAA" w:rsidRDefault="00013EB2" w:rsidP="00132FAA">
      <w:r>
        <w:rPr>
          <w:noProof/>
        </w:rPr>
        <mc:AlternateContent>
          <mc:Choice Requires="wps">
            <w:drawing>
              <wp:anchor distT="0" distB="0" distL="114300" distR="114300" simplePos="0" relativeHeight="251659264" behindDoc="0" locked="0" layoutInCell="1" allowOverlap="1" wp14:anchorId="59594BEA" wp14:editId="5357A8B7">
                <wp:simplePos x="0" y="0"/>
                <wp:positionH relativeFrom="column">
                  <wp:posOffset>3074670</wp:posOffset>
                </wp:positionH>
                <wp:positionV relativeFrom="paragraph">
                  <wp:posOffset>18415</wp:posOffset>
                </wp:positionV>
                <wp:extent cx="3037667" cy="387458"/>
                <wp:effectExtent l="0" t="0" r="10795" b="19050"/>
                <wp:wrapSquare wrapText="bothSides"/>
                <wp:docPr id="2" name="Text Box 2"/>
                <wp:cNvGraphicFramePr/>
                <a:graphic xmlns:a="http://schemas.openxmlformats.org/drawingml/2006/main">
                  <a:graphicData uri="http://schemas.microsoft.com/office/word/2010/wordprocessingShape">
                    <wps:wsp>
                      <wps:cNvSpPr txBox="1"/>
                      <wps:spPr>
                        <a:xfrm>
                          <a:off x="0" y="0"/>
                          <a:ext cx="3037667" cy="387458"/>
                        </a:xfrm>
                        <a:prstGeom prst="rect">
                          <a:avLst/>
                        </a:prstGeom>
                        <a:solidFill>
                          <a:schemeClr val="lt1"/>
                        </a:solidFill>
                        <a:ln w="6350">
                          <a:solidFill>
                            <a:prstClr val="black"/>
                          </a:solidFill>
                        </a:ln>
                      </wps:spPr>
                      <wps:txbx>
                        <w:txbxContent>
                          <w:p w14:paraId="5C0E063D" w14:textId="20D27BC8" w:rsidR="00AA5C2D" w:rsidRPr="00AA5C2D" w:rsidRDefault="00AA5C2D">
                            <w:pPr>
                              <w:rPr>
                                <w:sz w:val="16"/>
                                <w:szCs w:val="16"/>
                              </w:rPr>
                            </w:pPr>
                            <w:r>
                              <w:rPr>
                                <w:sz w:val="16"/>
                                <w:szCs w:val="16"/>
                              </w:rPr>
                              <w:t xml:space="preserve">Figure 1. Howard et </w:t>
                            </w:r>
                            <w:proofErr w:type="spellStart"/>
                            <w:r>
                              <w:rPr>
                                <w:sz w:val="16"/>
                                <w:szCs w:val="16"/>
                              </w:rPr>
                              <w:t>al’s</w:t>
                            </w:r>
                            <w:proofErr w:type="spellEnd"/>
                            <w:r>
                              <w:rPr>
                                <w:sz w:val="16"/>
                                <w:szCs w:val="16"/>
                              </w:rPr>
                              <w:t xml:space="preserve"> coupled set of equations describing the density of </w:t>
                            </w:r>
                            <w:proofErr w:type="spellStart"/>
                            <w:r>
                              <w:rPr>
                                <w:sz w:val="16"/>
                                <w:szCs w:val="16"/>
                              </w:rPr>
                              <w:t>minD</w:t>
                            </w:r>
                            <w:proofErr w:type="spellEnd"/>
                            <w:r>
                              <w:rPr>
                                <w:sz w:val="16"/>
                                <w:szCs w:val="16"/>
                              </w:rPr>
                              <w:t xml:space="preserve"> and </w:t>
                            </w:r>
                            <w:proofErr w:type="spellStart"/>
                            <w:r>
                              <w:rPr>
                                <w:sz w:val="16"/>
                                <w:szCs w:val="16"/>
                              </w:rPr>
                              <w:t>minE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594BEA" id="_x0000_t202" coordsize="21600,21600" o:spt="202" path="m,l,21600r21600,l21600,xe">
                <v:stroke joinstyle="miter"/>
                <v:path gradientshapeok="t" o:connecttype="rect"/>
              </v:shapetype>
              <v:shape id="Text Box 2" o:spid="_x0000_s1026" type="#_x0000_t202" style="position:absolute;margin-left:242.1pt;margin-top:1.45pt;width:239.2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" fillcolor="white [3201]" strokeweight=".5pt">
                <v:textbox>
                  <w:txbxContent>
                    <w:p w14:paraId="5C0E063D" w14:textId="20D27BC8" w:rsidR="00AA5C2D" w:rsidRPr="00AA5C2D" w:rsidRDefault="00AA5C2D">
                      <w:pPr>
                        <w:rPr>
                          <w:sz w:val="16"/>
                          <w:szCs w:val="16"/>
                        </w:rPr>
                      </w:pPr>
                      <w:r>
                        <w:rPr>
                          <w:sz w:val="16"/>
                          <w:szCs w:val="16"/>
                        </w:rPr>
                        <w:t xml:space="preserve">Figure 1. Howard et </w:t>
                      </w:r>
                      <w:proofErr w:type="spellStart"/>
                      <w:r>
                        <w:rPr>
                          <w:sz w:val="16"/>
                          <w:szCs w:val="16"/>
                        </w:rPr>
                        <w:t>al’s</w:t>
                      </w:r>
                      <w:proofErr w:type="spellEnd"/>
                      <w:r>
                        <w:rPr>
                          <w:sz w:val="16"/>
                          <w:szCs w:val="16"/>
                        </w:rPr>
                        <w:t xml:space="preserve"> coupled set of equations describing the density of </w:t>
                      </w:r>
                      <w:proofErr w:type="spellStart"/>
                      <w:r>
                        <w:rPr>
                          <w:sz w:val="16"/>
                          <w:szCs w:val="16"/>
                        </w:rPr>
                        <w:t>minD</w:t>
                      </w:r>
                      <w:proofErr w:type="spellEnd"/>
                      <w:r>
                        <w:rPr>
                          <w:sz w:val="16"/>
                          <w:szCs w:val="16"/>
                        </w:rPr>
                        <w:t xml:space="preserve"> and </w:t>
                      </w:r>
                      <w:proofErr w:type="spellStart"/>
                      <w:r>
                        <w:rPr>
                          <w:sz w:val="16"/>
                          <w:szCs w:val="16"/>
                        </w:rPr>
                        <w:t>minE</w:t>
                      </w:r>
                      <w:proofErr w:type="spellEnd"/>
                    </w:p>
                  </w:txbxContent>
                </v:textbox>
                <w10:wrap type="square"/>
              </v:shape>
            </w:pict>
          </mc:Fallback>
        </mc:AlternateContent>
      </w:r>
    </w:p>
    <w:p w14:paraId="70F78251" w14:textId="75FE6ABB" w:rsidR="00AA5C2D" w:rsidRDefault="00AA5C2D" w:rsidP="00132FAA">
      <w:r>
        <w:t xml:space="preserve">It is worth noting that although the density of </w:t>
      </w:r>
      <w:proofErr w:type="spellStart"/>
      <w:r>
        <w:t>minC</w:t>
      </w:r>
      <w:proofErr w:type="spellEnd"/>
      <w:r>
        <w:t xml:space="preserve"> is not modeling with this set of equations, </w:t>
      </w:r>
      <w:proofErr w:type="spellStart"/>
      <w:r>
        <w:t>minC</w:t>
      </w:r>
      <w:proofErr w:type="spellEnd"/>
      <w:r>
        <w:t xml:space="preserve"> and </w:t>
      </w:r>
      <w:proofErr w:type="spellStart"/>
      <w:r>
        <w:t>minD</w:t>
      </w:r>
      <w:proofErr w:type="spellEnd"/>
      <w:r>
        <w:t xml:space="preserve"> travel with each other. With this assumption in mind, although the density of </w:t>
      </w:r>
      <w:proofErr w:type="spellStart"/>
      <w:r>
        <w:t>minC</w:t>
      </w:r>
      <w:proofErr w:type="spellEnd"/>
      <w:r>
        <w:t xml:space="preserve"> is not calculable the spatial coordinates are. </w:t>
      </w:r>
    </w:p>
    <w:p w14:paraId="3A5EDCC9" w14:textId="13CD240C" w:rsidR="00132FAA" w:rsidRDefault="00132FAA" w:rsidP="00AA5C2D">
      <w:pPr>
        <w:tabs>
          <w:tab w:val="left" w:pos="6077"/>
        </w:tabs>
      </w:pPr>
    </w:p>
    <w:p w14:paraId="3FEC8BAB" w14:textId="74A8399F" w:rsidR="00132FAA" w:rsidRDefault="00132FAA" w:rsidP="00AA5C2D">
      <w:pPr>
        <w:tabs>
          <w:tab w:val="left" w:pos="6077"/>
        </w:tabs>
      </w:pPr>
      <w:r>
        <w:t xml:space="preserve">The reactions in figure 1 can be dissected into spatial fluxes (1/area/time) and reaction fluxes (1/volume/time). In the above figure only equation 1 and 3 contain spatial fluxes, which are the first term in both equations. The reaction fluxes all other terms within the equations, </w:t>
      </w:r>
      <w:proofErr w:type="gramStart"/>
      <w:r>
        <w:t>e.g.</w:t>
      </w:r>
      <w:proofErr w:type="gramEnd"/>
      <w:r>
        <w:t xml:space="preserve"> the last two terms in equation 1 and both terms in equation 2. Within the constructed MATLAB model</w:t>
      </w:r>
      <w:r w:rsidR="00013EB2">
        <w:t xml:space="preserve"> (available in supplementary material)</w:t>
      </w:r>
      <w:r>
        <w:t xml:space="preserve">, extra terms were added to equation 2 and 4 for the spatial fluxes, with a diffusion constant multiplied by the second derivative of the equation. This allowed for alterations to diffusion and made the model have a higher degree of customizability. </w:t>
      </w:r>
    </w:p>
    <w:p w14:paraId="42E0FC3F" w14:textId="4C39CEEF" w:rsidR="00132FAA" w:rsidRDefault="00132FAA" w:rsidP="00AA5C2D">
      <w:pPr>
        <w:tabs>
          <w:tab w:val="left" w:pos="6077"/>
        </w:tabs>
      </w:pPr>
    </w:p>
    <w:p w14:paraId="60C47CB1" w14:textId="1673F01D" w:rsidR="00132FAA" w:rsidRDefault="00132FAA" w:rsidP="00AA5C2D">
      <w:pPr>
        <w:tabs>
          <w:tab w:val="left" w:pos="6077"/>
        </w:tabs>
      </w:pPr>
      <w:r>
        <w:t xml:space="preserve">Boundary conditions were set at “zero flux” conditions, with no proteins entering or exiting. This </w:t>
      </w:r>
      <w:proofErr w:type="gramStart"/>
      <w:r>
        <w:t>lead</w:t>
      </w:r>
      <w:proofErr w:type="gramEnd"/>
      <w:r>
        <w:t xml:space="preserve"> to conserved dynamics of the total amount of </w:t>
      </w:r>
      <w:proofErr w:type="spellStart"/>
      <w:r>
        <w:t>minD</w:t>
      </w:r>
      <w:proofErr w:type="spellEnd"/>
      <w:r>
        <w:t xml:space="preserve"> and </w:t>
      </w:r>
      <w:proofErr w:type="spellStart"/>
      <w:r>
        <w:t>minE</w:t>
      </w:r>
      <w:proofErr w:type="spellEnd"/>
      <w:r>
        <w:t xml:space="preserve">, calculated by the addition of </w:t>
      </w:r>
      <w:proofErr w:type="spellStart"/>
      <w:r>
        <w:t>p</w:t>
      </w:r>
      <w:r>
        <w:rPr>
          <w:vertAlign w:val="subscript"/>
        </w:rPr>
        <w:t>d</w:t>
      </w:r>
      <w:r>
        <w:t>+p</w:t>
      </w:r>
      <w:r>
        <w:rPr>
          <w:vertAlign w:val="subscript"/>
        </w:rPr>
        <w:t>D</w:t>
      </w:r>
      <w:proofErr w:type="spellEnd"/>
      <w:r>
        <w:rPr>
          <w:vertAlign w:val="subscript"/>
        </w:rPr>
        <w:t xml:space="preserve"> </w:t>
      </w:r>
      <w:r>
        <w:t xml:space="preserve">and </w:t>
      </w:r>
      <w:proofErr w:type="spellStart"/>
      <w:r>
        <w:t>p</w:t>
      </w:r>
      <w:r>
        <w:rPr>
          <w:vertAlign w:val="subscript"/>
        </w:rPr>
        <w:t>e</w:t>
      </w:r>
      <w:r>
        <w:t>+p</w:t>
      </w:r>
      <w:r>
        <w:rPr>
          <w:vertAlign w:val="subscript"/>
        </w:rPr>
        <w:t>E</w:t>
      </w:r>
      <w:proofErr w:type="spellEnd"/>
      <w:r>
        <w:t xml:space="preserve"> respectively. </w:t>
      </w:r>
      <w:r w:rsidR="00013EB2">
        <w:t>Since the model is a set</w:t>
      </w:r>
      <w:r w:rsidR="00F63A67">
        <w:t xml:space="preserve"> of</w:t>
      </w:r>
      <w:r w:rsidR="00013EB2">
        <w:t xml:space="preserve"> deterministic 1-dimensional rate equations, fluctuation effects are neglected. In order to correct for some amount of this, noise is added to the initial conditions, with varying starting amounts for </w:t>
      </w:r>
      <w:proofErr w:type="spellStart"/>
      <w:r w:rsidR="00013EB2">
        <w:t>minD</w:t>
      </w:r>
      <w:proofErr w:type="spellEnd"/>
      <w:r w:rsidR="00013EB2">
        <w:t xml:space="preserve"> and </w:t>
      </w:r>
      <w:proofErr w:type="spellStart"/>
      <w:r w:rsidR="00013EB2">
        <w:t>minE</w:t>
      </w:r>
      <w:proofErr w:type="spellEnd"/>
      <w:r w:rsidR="00013EB2">
        <w:t xml:space="preserve"> within the cytoplasm and the cytoplasmic membrane. As stated before, although the amount varies for each protein within the cytoplasm and cytoplasmic membrane, the total amounts of </w:t>
      </w:r>
      <w:proofErr w:type="spellStart"/>
      <w:r w:rsidR="00013EB2">
        <w:t>minD</w:t>
      </w:r>
      <w:proofErr w:type="spellEnd"/>
      <w:r w:rsidR="00013EB2">
        <w:t xml:space="preserve"> and </w:t>
      </w:r>
      <w:proofErr w:type="spellStart"/>
      <w:r w:rsidR="00013EB2">
        <w:t>minE</w:t>
      </w:r>
      <w:proofErr w:type="spellEnd"/>
      <w:r w:rsidR="00013EB2">
        <w:t xml:space="preserve"> are conserved.  Parameters for the models are as follows: </w:t>
      </w:r>
    </w:p>
    <w:p w14:paraId="2BCD9F83" w14:textId="0A6D2F26" w:rsidR="00013EB2" w:rsidRDefault="00013EB2" w:rsidP="00AA5C2D">
      <w:pPr>
        <w:tabs>
          <w:tab w:val="left" w:pos="6077"/>
        </w:tabs>
      </w:pPr>
    </w:p>
    <w:p w14:paraId="19B66E05" w14:textId="584DB63A" w:rsidR="00013EB2" w:rsidRDefault="00052570" w:rsidP="00AA5C2D">
      <w:pPr>
        <w:tabs>
          <w:tab w:val="left" w:pos="6077"/>
        </w:tabs>
      </w:pPr>
      <w:r>
        <w:rPr>
          <w:noProof/>
        </w:rPr>
        <w:drawing>
          <wp:inline distT="0" distB="0" distL="0" distR="0" wp14:anchorId="7003F4D6" wp14:editId="5B854581">
            <wp:extent cx="4796725" cy="722584"/>
            <wp:effectExtent l="0" t="0" r="0" b="190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13494" cy="725110"/>
                    </a:xfrm>
                    <a:prstGeom prst="rect">
                      <a:avLst/>
                    </a:prstGeom>
                  </pic:spPr>
                </pic:pic>
              </a:graphicData>
            </a:graphic>
          </wp:inline>
        </w:drawing>
      </w:r>
    </w:p>
    <w:p w14:paraId="3854BA85" w14:textId="26820630" w:rsidR="00052570" w:rsidRDefault="00052570" w:rsidP="00AA5C2D">
      <w:pPr>
        <w:tabs>
          <w:tab w:val="left" w:pos="6077"/>
        </w:tabs>
      </w:pPr>
      <w:r>
        <w:rPr>
          <w:noProof/>
        </w:rPr>
        <mc:AlternateContent>
          <mc:Choice Requires="wps">
            <w:drawing>
              <wp:anchor distT="0" distB="0" distL="114300" distR="114300" simplePos="0" relativeHeight="251662336" behindDoc="0" locked="0" layoutInCell="1" allowOverlap="1" wp14:anchorId="2CADA7A3" wp14:editId="5E04DF3D">
                <wp:simplePos x="0" y="0"/>
                <wp:positionH relativeFrom="column">
                  <wp:posOffset>0</wp:posOffset>
                </wp:positionH>
                <wp:positionV relativeFrom="paragraph">
                  <wp:posOffset>186055</wp:posOffset>
                </wp:positionV>
                <wp:extent cx="3037205" cy="208915"/>
                <wp:effectExtent l="0" t="0" r="10795" b="6985"/>
                <wp:wrapSquare wrapText="bothSides"/>
                <wp:docPr id="4" name="Text Box 4"/>
                <wp:cNvGraphicFramePr/>
                <a:graphic xmlns:a="http://schemas.openxmlformats.org/drawingml/2006/main">
                  <a:graphicData uri="http://schemas.microsoft.com/office/word/2010/wordprocessingShape">
                    <wps:wsp>
                      <wps:cNvSpPr txBox="1"/>
                      <wps:spPr>
                        <a:xfrm>
                          <a:off x="0" y="0"/>
                          <a:ext cx="3037205" cy="208915"/>
                        </a:xfrm>
                        <a:prstGeom prst="rect">
                          <a:avLst/>
                        </a:prstGeom>
                        <a:solidFill>
                          <a:schemeClr val="lt1"/>
                        </a:solidFill>
                        <a:ln w="6350">
                          <a:solidFill>
                            <a:prstClr val="black"/>
                          </a:solidFill>
                        </a:ln>
                      </wps:spPr>
                      <wps:txbx>
                        <w:txbxContent>
                          <w:p w14:paraId="258445ED" w14:textId="7BF513E1" w:rsidR="00052570" w:rsidRPr="00AA5C2D" w:rsidRDefault="00052570" w:rsidP="00052570">
                            <w:pPr>
                              <w:rPr>
                                <w:sz w:val="16"/>
                                <w:szCs w:val="16"/>
                              </w:rPr>
                            </w:pPr>
                            <w:r>
                              <w:rPr>
                                <w:sz w:val="16"/>
                                <w:szCs w:val="16"/>
                              </w:rPr>
                              <w:t xml:space="preserve">Figure 2. Howard et </w:t>
                            </w:r>
                            <w:proofErr w:type="spellStart"/>
                            <w:r>
                              <w:rPr>
                                <w:sz w:val="16"/>
                                <w:szCs w:val="16"/>
                              </w:rPr>
                              <w:t>al’s</w:t>
                            </w:r>
                            <w:proofErr w:type="spellEnd"/>
                            <w:r>
                              <w:rPr>
                                <w:sz w:val="16"/>
                                <w:szCs w:val="16"/>
                              </w:rPr>
                              <w:t xml:space="preserve"> designated parameters for the above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ADA7A3" id="Text Box 4" o:spid="_x0000_s1027" type="#_x0000_t202" style="position:absolute;margin-left:0;margin-top:14.65pt;width:239.15pt;height:1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" fillcolor="white [3201]" strokeweight=".5pt">
                <v:textbox>
                  <w:txbxContent>
                    <w:p w14:paraId="258445ED" w14:textId="7BF513E1" w:rsidR="00052570" w:rsidRPr="00AA5C2D" w:rsidRDefault="00052570" w:rsidP="00052570">
                      <w:pPr>
                        <w:rPr>
                          <w:sz w:val="16"/>
                          <w:szCs w:val="16"/>
                        </w:rPr>
                      </w:pPr>
                      <w:r>
                        <w:rPr>
                          <w:sz w:val="16"/>
                          <w:szCs w:val="16"/>
                        </w:rPr>
                        <w:t xml:space="preserve">Figure 2. Howard et </w:t>
                      </w:r>
                      <w:proofErr w:type="spellStart"/>
                      <w:r>
                        <w:rPr>
                          <w:sz w:val="16"/>
                          <w:szCs w:val="16"/>
                        </w:rPr>
                        <w:t>al’s</w:t>
                      </w:r>
                      <w:proofErr w:type="spellEnd"/>
                      <w:r>
                        <w:rPr>
                          <w:sz w:val="16"/>
                          <w:szCs w:val="16"/>
                        </w:rPr>
                        <w:t xml:space="preserve"> designated parameters for the above model. </w:t>
                      </w:r>
                    </w:p>
                  </w:txbxContent>
                </v:textbox>
                <w10:wrap type="square"/>
              </v:shape>
            </w:pict>
          </mc:Fallback>
        </mc:AlternateContent>
      </w:r>
    </w:p>
    <w:p w14:paraId="6534239F" w14:textId="1C476FD8" w:rsidR="003E1492" w:rsidRDefault="003E1492" w:rsidP="003E1492"/>
    <w:p w14:paraId="7B9A6637" w14:textId="6D504763" w:rsidR="003E1492" w:rsidRDefault="003E1492" w:rsidP="003E1492"/>
    <w:p w14:paraId="3BCF8119" w14:textId="229877B9" w:rsidR="003E1492" w:rsidRDefault="003E1492" w:rsidP="003E1492"/>
    <w:p w14:paraId="4E35AD4D" w14:textId="5CDBDA0E" w:rsidR="003E1492" w:rsidRDefault="003E1492" w:rsidP="003E1492">
      <w:pPr>
        <w:pStyle w:val="Heading2"/>
      </w:pPr>
      <w:r>
        <w:t>Results</w:t>
      </w:r>
    </w:p>
    <w:p w14:paraId="794934BB" w14:textId="0878EE7C" w:rsidR="009A280E" w:rsidRDefault="009A280E" w:rsidP="009A280E"/>
    <w:p w14:paraId="2261CAF6" w14:textId="778A5B44" w:rsidR="009A280E" w:rsidRPr="009A280E" w:rsidRDefault="009A280E" w:rsidP="009A280E">
      <w:pPr>
        <w:rPr>
          <w:i/>
          <w:iCs/>
        </w:rPr>
      </w:pPr>
      <w:r>
        <w:rPr>
          <w:i/>
          <w:iCs/>
        </w:rPr>
        <w:t>Recreating Figures</w:t>
      </w:r>
    </w:p>
    <w:p w14:paraId="5E01F393" w14:textId="7E6D25C6" w:rsidR="009C5BB4" w:rsidRDefault="009C5BB4" w:rsidP="003E1492">
      <w:r>
        <w:t xml:space="preserve">Figures by Howard et al. were replicated using the developed MATLAB code from the Howard et al. model (supplemental information). The first replicated figure was the space-time plot of </w:t>
      </w:r>
      <w:proofErr w:type="spellStart"/>
      <w:r>
        <w:t>MinD</w:t>
      </w:r>
      <w:proofErr w:type="spellEnd"/>
      <w:r>
        <w:t xml:space="preserve"> and </w:t>
      </w:r>
      <w:proofErr w:type="spellStart"/>
      <w:r>
        <w:t>minE</w:t>
      </w:r>
      <w:proofErr w:type="spellEnd"/>
      <w:r>
        <w:t xml:space="preserve"> densities, demonstrating oscillation patterns across the cell for both proteins. </w:t>
      </w:r>
    </w:p>
    <w:p w14:paraId="329D929C" w14:textId="69DB3287" w:rsidR="009C5BB4" w:rsidRDefault="00580196" w:rsidP="003E1492">
      <w:r>
        <w:rPr>
          <w:noProof/>
        </w:rPr>
        <w:drawing>
          <wp:anchor distT="0" distB="0" distL="114300" distR="114300" simplePos="0" relativeHeight="251665408" behindDoc="0" locked="0" layoutInCell="1" allowOverlap="1" wp14:anchorId="54401F90" wp14:editId="0B3B62FF">
            <wp:simplePos x="0" y="0"/>
            <wp:positionH relativeFrom="column">
              <wp:posOffset>3711682</wp:posOffset>
            </wp:positionH>
            <wp:positionV relativeFrom="paragraph">
              <wp:posOffset>294005</wp:posOffset>
            </wp:positionV>
            <wp:extent cx="2161540" cy="1565275"/>
            <wp:effectExtent l="0" t="0" r="0" b="0"/>
            <wp:wrapTopAndBottom/>
            <wp:docPr id="8" name="Google Shape;109;p20" descr="Graphical user interface, application&#10;&#10;Description automatically generated">
              <a:extLst xmlns:a="http://schemas.openxmlformats.org/drawingml/2006/main">
                <a:ext uri="{FF2B5EF4-FFF2-40B4-BE49-F238E27FC236}">
                  <a16:creationId xmlns:a16="http://schemas.microsoft.com/office/drawing/2014/main" id="{E9DDBFD7-5C14-D44C-96AB-16AC5908E85D}"/>
                </a:ext>
              </a:extLst>
            </wp:docPr>
            <wp:cNvGraphicFramePr/>
            <a:graphic xmlns:a="http://schemas.openxmlformats.org/drawingml/2006/main">
              <a:graphicData uri="http://schemas.openxmlformats.org/drawingml/2006/picture">
                <pic:pic xmlns:pic="http://schemas.openxmlformats.org/drawingml/2006/picture">
                  <pic:nvPicPr>
                    <pic:cNvPr id="8" name="Google Shape;109;p20" descr="Graphical user interface, application&#10;&#10;Description automatically generated">
                      <a:extLst>
                        <a:ext uri="{FF2B5EF4-FFF2-40B4-BE49-F238E27FC236}">
                          <a16:creationId xmlns:a16="http://schemas.microsoft.com/office/drawing/2014/main" id="{E9DDBFD7-5C14-D44C-96AB-16AC5908E85D}"/>
                        </a:ext>
                      </a:extLst>
                    </pic:cNvPr>
                    <pic:cNvPicPr preferRelativeResize="0"/>
                  </pic:nvPicPr>
                  <pic:blipFill rotWithShape="1">
                    <a:blip r:embed="rId9" cstate="print">
                      <a:alphaModFix/>
                      <a:extLst>
                        <a:ext uri="{28A0092B-C50C-407E-A947-70E740481C1C}">
                          <a14:useLocalDpi xmlns:a14="http://schemas.microsoft.com/office/drawing/2010/main" val="0"/>
                        </a:ext>
                      </a:extLst>
                    </a:blip>
                    <a:srcRect l="26738" t="14361" r="35989" b="42909"/>
                    <a:stretch/>
                  </pic:blipFill>
                  <pic:spPr>
                    <a:xfrm>
                      <a:off x="0" y="0"/>
                      <a:ext cx="2161540"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A9EF344" wp14:editId="0E11DA99">
                <wp:simplePos x="0" y="0"/>
                <wp:positionH relativeFrom="column">
                  <wp:posOffset>271145</wp:posOffset>
                </wp:positionH>
                <wp:positionV relativeFrom="paragraph">
                  <wp:posOffset>1905635</wp:posOffset>
                </wp:positionV>
                <wp:extent cx="5602605" cy="340360"/>
                <wp:effectExtent l="0" t="0" r="10795" b="15240"/>
                <wp:wrapSquare wrapText="bothSides"/>
                <wp:docPr id="11" name="Text Box 11"/>
                <wp:cNvGraphicFramePr/>
                <a:graphic xmlns:a="http://schemas.openxmlformats.org/drawingml/2006/main">
                  <a:graphicData uri="http://schemas.microsoft.com/office/word/2010/wordprocessingShape">
                    <wps:wsp>
                      <wps:cNvSpPr txBox="1"/>
                      <wps:spPr>
                        <a:xfrm>
                          <a:off x="0" y="0"/>
                          <a:ext cx="5602605" cy="340360"/>
                        </a:xfrm>
                        <a:prstGeom prst="rect">
                          <a:avLst/>
                        </a:prstGeom>
                        <a:solidFill>
                          <a:schemeClr val="lt1"/>
                        </a:solidFill>
                        <a:ln w="6350">
                          <a:solidFill>
                            <a:prstClr val="black"/>
                          </a:solidFill>
                        </a:ln>
                      </wps:spPr>
                      <wps:txbx>
                        <w:txbxContent>
                          <w:p w14:paraId="789ABECD" w14:textId="5DFBCA4A" w:rsidR="009C5BB4" w:rsidRPr="00AA5C2D" w:rsidRDefault="009C5BB4" w:rsidP="009C5BB4">
                            <w:pPr>
                              <w:rPr>
                                <w:sz w:val="16"/>
                                <w:szCs w:val="16"/>
                              </w:rPr>
                            </w:pPr>
                            <w:r>
                              <w:rPr>
                                <w:sz w:val="16"/>
                                <w:szCs w:val="16"/>
                              </w:rPr>
                              <w:t xml:space="preserve">Figure 3. </w:t>
                            </w:r>
                            <w:r w:rsidR="00580196">
                              <w:rPr>
                                <w:sz w:val="16"/>
                                <w:szCs w:val="16"/>
                              </w:rPr>
                              <w:t xml:space="preserve">Space-time plots by </w:t>
                            </w:r>
                            <w:proofErr w:type="spellStart"/>
                            <w:r w:rsidR="00580196">
                              <w:rPr>
                                <w:sz w:val="16"/>
                                <w:szCs w:val="16"/>
                              </w:rPr>
                              <w:t>howard</w:t>
                            </w:r>
                            <w:proofErr w:type="spellEnd"/>
                            <w:r w:rsidR="00580196">
                              <w:rPr>
                                <w:sz w:val="16"/>
                                <w:szCs w:val="16"/>
                              </w:rPr>
                              <w:t xml:space="preserve"> et al. (left) and their recreation (right). Time increases from bottom to top in the figures on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EF344" id="Text Box 11" o:spid="_x0000_s1028" type="#_x0000_t202" style="position:absolute;margin-left:21.35pt;margin-top:150.05pt;width:441.15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" fillcolor="white [3201]" strokeweight=".5pt">
                <v:textbox>
                  <w:txbxContent>
                    <w:p w14:paraId="789ABECD" w14:textId="5DFBCA4A" w:rsidR="009C5BB4" w:rsidRPr="00AA5C2D" w:rsidRDefault="009C5BB4" w:rsidP="009C5BB4">
                      <w:pPr>
                        <w:rPr>
                          <w:sz w:val="16"/>
                          <w:szCs w:val="16"/>
                        </w:rPr>
                      </w:pPr>
                      <w:r>
                        <w:rPr>
                          <w:sz w:val="16"/>
                          <w:szCs w:val="16"/>
                        </w:rPr>
                        <w:t xml:space="preserve">Figure 3. </w:t>
                      </w:r>
                      <w:r w:rsidR="00580196">
                        <w:rPr>
                          <w:sz w:val="16"/>
                          <w:szCs w:val="16"/>
                        </w:rPr>
                        <w:t xml:space="preserve">Space-time plots by </w:t>
                      </w:r>
                      <w:proofErr w:type="spellStart"/>
                      <w:r w:rsidR="00580196">
                        <w:rPr>
                          <w:sz w:val="16"/>
                          <w:szCs w:val="16"/>
                        </w:rPr>
                        <w:t>howard</w:t>
                      </w:r>
                      <w:proofErr w:type="spellEnd"/>
                      <w:r w:rsidR="00580196">
                        <w:rPr>
                          <w:sz w:val="16"/>
                          <w:szCs w:val="16"/>
                        </w:rPr>
                        <w:t xml:space="preserve"> et al. (left) and their recreation (right). Time increases from bottom to top in the figures on the right.</w:t>
                      </w:r>
                    </w:p>
                  </w:txbxContent>
                </v:textbox>
                <w10:wrap type="square"/>
              </v:shape>
            </w:pict>
          </mc:Fallback>
        </mc:AlternateContent>
      </w:r>
      <w:r w:rsidR="009C5BB4">
        <w:rPr>
          <w:noProof/>
        </w:rPr>
        <w:drawing>
          <wp:anchor distT="0" distB="0" distL="114300" distR="114300" simplePos="0" relativeHeight="251664384" behindDoc="0" locked="0" layoutInCell="1" allowOverlap="1" wp14:anchorId="3FF0CFB0" wp14:editId="1E05F2DC">
            <wp:simplePos x="0" y="0"/>
            <wp:positionH relativeFrom="column">
              <wp:posOffset>2176780</wp:posOffset>
            </wp:positionH>
            <wp:positionV relativeFrom="paragraph">
              <wp:posOffset>254635</wp:posOffset>
            </wp:positionV>
            <wp:extent cx="1604010" cy="1650365"/>
            <wp:effectExtent l="0" t="0" r="0" b="635"/>
            <wp:wrapTopAndBottom/>
            <wp:docPr id="7" name="Google Shape;108;p20" descr="Graphical user interface, application, PowerPoint&#10;&#10;Description automatically generated">
              <a:extLst xmlns:a="http://schemas.openxmlformats.org/drawingml/2006/main">
                <a:ext uri="{FF2B5EF4-FFF2-40B4-BE49-F238E27FC236}">
                  <a16:creationId xmlns:a16="http://schemas.microsoft.com/office/drawing/2014/main" id="{21403A59-296F-7447-848F-72A577EE1BA6}"/>
                </a:ext>
              </a:extLst>
            </wp:docPr>
            <wp:cNvGraphicFramePr/>
            <a:graphic xmlns:a="http://schemas.openxmlformats.org/drawingml/2006/main">
              <a:graphicData uri="http://schemas.openxmlformats.org/drawingml/2006/picture">
                <pic:pic xmlns:pic="http://schemas.openxmlformats.org/drawingml/2006/picture">
                  <pic:nvPicPr>
                    <pic:cNvPr id="7" name="Google Shape;108;p20" descr="Graphical user interface, application, PowerPoint&#10;&#10;Description automatically generated">
                      <a:extLst>
                        <a:ext uri="{FF2B5EF4-FFF2-40B4-BE49-F238E27FC236}">
                          <a16:creationId xmlns:a16="http://schemas.microsoft.com/office/drawing/2014/main" id="{21403A59-296F-7447-848F-72A577EE1BA6}"/>
                        </a:ext>
                      </a:extLst>
                    </pic:cNvPr>
                    <pic:cNvPicPr preferRelativeResize="0"/>
                  </pic:nvPicPr>
                  <pic:blipFill rotWithShape="1">
                    <a:blip r:embed="rId10" cstate="print">
                      <a:alphaModFix/>
                      <a:extLst>
                        <a:ext uri="{28A0092B-C50C-407E-A947-70E740481C1C}">
                          <a14:useLocalDpi xmlns:a14="http://schemas.microsoft.com/office/drawing/2010/main" val="0"/>
                        </a:ext>
                      </a:extLst>
                    </a:blip>
                    <a:srcRect l="28497" t="20066" r="34679" b="36723"/>
                    <a:stretch/>
                  </pic:blipFill>
                  <pic:spPr>
                    <a:xfrm>
                      <a:off x="0" y="0"/>
                      <a:ext cx="1604010"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BB4">
        <w:rPr>
          <w:noProof/>
        </w:rPr>
        <w:drawing>
          <wp:anchor distT="0" distB="0" distL="114300" distR="114300" simplePos="0" relativeHeight="251666432" behindDoc="0" locked="0" layoutInCell="1" allowOverlap="1" wp14:anchorId="0B68FA08" wp14:editId="35055912">
            <wp:simplePos x="0" y="0"/>
            <wp:positionH relativeFrom="column">
              <wp:posOffset>270725</wp:posOffset>
            </wp:positionH>
            <wp:positionV relativeFrom="paragraph">
              <wp:posOffset>331373</wp:posOffset>
            </wp:positionV>
            <wp:extent cx="1906270" cy="1527810"/>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6270" cy="1527810"/>
                    </a:xfrm>
                    <a:prstGeom prst="rect">
                      <a:avLst/>
                    </a:prstGeom>
                  </pic:spPr>
                </pic:pic>
              </a:graphicData>
            </a:graphic>
            <wp14:sizeRelH relativeFrom="page">
              <wp14:pctWidth>0</wp14:pctWidth>
            </wp14:sizeRelH>
            <wp14:sizeRelV relativeFrom="page">
              <wp14:pctHeight>0</wp14:pctHeight>
            </wp14:sizeRelV>
          </wp:anchor>
        </w:drawing>
      </w:r>
    </w:p>
    <w:p w14:paraId="74CAC670" w14:textId="1F8C6741" w:rsidR="003E1492" w:rsidRDefault="003E1492" w:rsidP="009C5BB4"/>
    <w:p w14:paraId="6861F171" w14:textId="0FE2C61C" w:rsidR="00580196" w:rsidRDefault="00580196" w:rsidP="009C5BB4">
      <w:r>
        <w:t>The general pattern is clearly captured within the recreation when comparing to the original</w:t>
      </w:r>
      <w:r w:rsidR="00F63A67">
        <w:t xml:space="preserve"> with oscillations of the proteins acting inversely with one another</w:t>
      </w:r>
      <w:r>
        <w:t xml:space="preserve">. That being said, there is a clear loss of definition within the recreated figure. That being said, although there is information being lost through definition, the recreated figures allow for the quantification of each protein with a higher degree of accuracy, as a density value bar is shown with values. This allows for the insight that values are much higher for </w:t>
      </w:r>
      <w:proofErr w:type="spellStart"/>
      <w:r>
        <w:t>minD</w:t>
      </w:r>
      <w:proofErr w:type="spellEnd"/>
      <w:r>
        <w:t xml:space="preserve"> compared to </w:t>
      </w:r>
      <w:proofErr w:type="spellStart"/>
      <w:r>
        <w:t>minE</w:t>
      </w:r>
      <w:proofErr w:type="spellEnd"/>
      <w:r>
        <w:t xml:space="preserve">, suggesting that </w:t>
      </w:r>
      <w:proofErr w:type="spellStart"/>
      <w:r>
        <w:t>minE</w:t>
      </w:r>
      <w:proofErr w:type="spellEnd"/>
      <w:r>
        <w:t xml:space="preserve"> requires less protein density to carry out its functions.</w:t>
      </w:r>
    </w:p>
    <w:p w14:paraId="5593D2DB" w14:textId="09D6ECFA" w:rsidR="00580196" w:rsidRDefault="00580196" w:rsidP="009C5BB4"/>
    <w:p w14:paraId="154DED44" w14:textId="119BC89B" w:rsidR="00F63A67" w:rsidRDefault="00F63A67" w:rsidP="009C5BB4">
      <w:r>
        <w:t xml:space="preserve">An additional space-time plot was created on a longer time scale to show additional features of the oscillating proteins: </w:t>
      </w:r>
    </w:p>
    <w:p w14:paraId="10CAC696" w14:textId="5D1324AD" w:rsidR="00F63A67" w:rsidRDefault="00F63A67" w:rsidP="009C5BB4">
      <w:r w:rsidRPr="00F63A67">
        <w:lastRenderedPageBreak/>
        <w:drawing>
          <wp:inline distT="0" distB="0" distL="0" distR="0" wp14:anchorId="31C5B629" wp14:editId="7BB963B7">
            <wp:extent cx="2502976" cy="2588217"/>
            <wp:effectExtent l="0" t="0" r="0" b="3175"/>
            <wp:docPr id="116" name="Google Shape;116;p2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Google Shape;116;p21" descr="Graphical user interface, application&#10;&#10;Description automatically generated"/>
                    <pic:cNvPicPr preferRelativeResize="0"/>
                  </pic:nvPicPr>
                  <pic:blipFill rotWithShape="1">
                    <a:blip r:embed="rId12">
                      <a:alphaModFix/>
                    </a:blip>
                    <a:srcRect l="22230" t="19232" r="29920" b="14221"/>
                    <a:stretch/>
                  </pic:blipFill>
                  <pic:spPr>
                    <a:xfrm>
                      <a:off x="0" y="0"/>
                      <a:ext cx="2533948" cy="2620243"/>
                    </a:xfrm>
                    <a:prstGeom prst="rect">
                      <a:avLst/>
                    </a:prstGeom>
                    <a:noFill/>
                    <a:ln>
                      <a:noFill/>
                    </a:ln>
                  </pic:spPr>
                </pic:pic>
              </a:graphicData>
            </a:graphic>
          </wp:inline>
        </w:drawing>
      </w:r>
    </w:p>
    <w:p w14:paraId="44F2676C" w14:textId="123359CC" w:rsidR="00580196" w:rsidRDefault="00F63A67" w:rsidP="009C5BB4">
      <w:pPr>
        <w:rPr>
          <w:noProof/>
        </w:rPr>
      </w:pPr>
      <w:r>
        <w:rPr>
          <w:noProof/>
        </w:rPr>
        <mc:AlternateContent>
          <mc:Choice Requires="wps">
            <w:drawing>
              <wp:anchor distT="0" distB="0" distL="114300" distR="114300" simplePos="0" relativeHeight="251670528" behindDoc="0" locked="0" layoutInCell="1" allowOverlap="1" wp14:anchorId="3E25D8EB" wp14:editId="06BD79D7">
                <wp:simplePos x="0" y="0"/>
                <wp:positionH relativeFrom="column">
                  <wp:posOffset>53975</wp:posOffset>
                </wp:positionH>
                <wp:positionV relativeFrom="paragraph">
                  <wp:posOffset>52070</wp:posOffset>
                </wp:positionV>
                <wp:extent cx="3448050" cy="208915"/>
                <wp:effectExtent l="0" t="0" r="19050" b="6985"/>
                <wp:wrapSquare wrapText="bothSides"/>
                <wp:docPr id="12" name="Text Box 12"/>
                <wp:cNvGraphicFramePr/>
                <a:graphic xmlns:a="http://schemas.openxmlformats.org/drawingml/2006/main">
                  <a:graphicData uri="http://schemas.microsoft.com/office/word/2010/wordprocessingShape">
                    <wps:wsp>
                      <wps:cNvSpPr txBox="1"/>
                      <wps:spPr>
                        <a:xfrm>
                          <a:off x="0" y="0"/>
                          <a:ext cx="3448050" cy="208915"/>
                        </a:xfrm>
                        <a:prstGeom prst="rect">
                          <a:avLst/>
                        </a:prstGeom>
                        <a:solidFill>
                          <a:schemeClr val="lt1"/>
                        </a:solidFill>
                        <a:ln w="6350">
                          <a:solidFill>
                            <a:prstClr val="black"/>
                          </a:solidFill>
                        </a:ln>
                      </wps:spPr>
                      <wps:txbx>
                        <w:txbxContent>
                          <w:p w14:paraId="01E0D7A2" w14:textId="09BAF993" w:rsidR="00F63A67" w:rsidRPr="00AA5C2D" w:rsidRDefault="00F63A67" w:rsidP="00F63A67">
                            <w:pPr>
                              <w:rPr>
                                <w:sz w:val="16"/>
                                <w:szCs w:val="16"/>
                              </w:rPr>
                            </w:pPr>
                            <w:r>
                              <w:rPr>
                                <w:sz w:val="16"/>
                                <w:szCs w:val="16"/>
                              </w:rPr>
                              <w:t xml:space="preserve">Figure 4. Space time plot of mind and </w:t>
                            </w:r>
                            <w:proofErr w:type="spellStart"/>
                            <w:r>
                              <w:rPr>
                                <w:sz w:val="16"/>
                                <w:szCs w:val="16"/>
                              </w:rPr>
                              <w:t>minE</w:t>
                            </w:r>
                            <w:proofErr w:type="spellEnd"/>
                            <w:r>
                              <w:rPr>
                                <w:sz w:val="16"/>
                                <w:szCs w:val="16"/>
                              </w:rPr>
                              <w:t xml:space="preserve"> on a longer time scale (0-500 secs)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5D8EB" id="Text Box 12" o:spid="_x0000_s1029" type="#_x0000_t202" style="position:absolute;margin-left:4.25pt;margin-top:4.1pt;width:271.5pt;height:1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" fillcolor="white [3201]" strokeweight=".5pt">
                <v:textbox>
                  <w:txbxContent>
                    <w:p w14:paraId="01E0D7A2" w14:textId="09BAF993" w:rsidR="00F63A67" w:rsidRPr="00AA5C2D" w:rsidRDefault="00F63A67" w:rsidP="00F63A67">
                      <w:pPr>
                        <w:rPr>
                          <w:sz w:val="16"/>
                          <w:szCs w:val="16"/>
                        </w:rPr>
                      </w:pPr>
                      <w:r>
                        <w:rPr>
                          <w:sz w:val="16"/>
                          <w:szCs w:val="16"/>
                        </w:rPr>
                        <w:t xml:space="preserve">Figure 4. Space time plot of mind and </w:t>
                      </w:r>
                      <w:proofErr w:type="spellStart"/>
                      <w:r>
                        <w:rPr>
                          <w:sz w:val="16"/>
                          <w:szCs w:val="16"/>
                        </w:rPr>
                        <w:t>minE</w:t>
                      </w:r>
                      <w:proofErr w:type="spellEnd"/>
                      <w:r>
                        <w:rPr>
                          <w:sz w:val="16"/>
                          <w:szCs w:val="16"/>
                        </w:rPr>
                        <w:t xml:space="preserve"> on a longer time scale (0-500 secs) </w:t>
                      </w:r>
                    </w:p>
                  </w:txbxContent>
                </v:textbox>
                <w10:wrap type="square"/>
              </v:shape>
            </w:pict>
          </mc:Fallback>
        </mc:AlternateContent>
      </w:r>
    </w:p>
    <w:p w14:paraId="57089364" w14:textId="7F0B4A93" w:rsidR="00F63A67" w:rsidRPr="00F63A67" w:rsidRDefault="00F63A67" w:rsidP="00F63A67"/>
    <w:p w14:paraId="6F38F524" w14:textId="77215D23" w:rsidR="00F63A67" w:rsidRDefault="00F63A67" w:rsidP="00F63A67">
      <w:pPr>
        <w:jc w:val="center"/>
      </w:pPr>
    </w:p>
    <w:p w14:paraId="55FEF9AE" w14:textId="2D0F5D8D" w:rsidR="00F63A67" w:rsidRDefault="00F63A67" w:rsidP="00F63A67">
      <w:pPr>
        <w:tabs>
          <w:tab w:val="left" w:pos="293"/>
        </w:tabs>
      </w:pPr>
      <w:r>
        <w:t xml:space="preserve">Figure 4 is useful for showing the consistency of oscillations within the system. Both </w:t>
      </w:r>
      <w:proofErr w:type="spellStart"/>
      <w:r>
        <w:t>minD</w:t>
      </w:r>
      <w:proofErr w:type="spellEnd"/>
      <w:r>
        <w:t xml:space="preserve"> and </w:t>
      </w:r>
      <w:proofErr w:type="spellStart"/>
      <w:r>
        <w:t>minE</w:t>
      </w:r>
      <w:proofErr w:type="spellEnd"/>
      <w:r>
        <w:t xml:space="preserve"> have a clear period that they stick to for the entire range of time modeled. That being said, a deterministic 1-dimensional system is unlikely to capture all the properties of the </w:t>
      </w:r>
      <w:proofErr w:type="spellStart"/>
      <w:r>
        <w:t>minCDE</w:t>
      </w:r>
      <w:proofErr w:type="spellEnd"/>
      <w:r>
        <w:t xml:space="preserve"> proteins and the consistency of oscillations should be checked against observation and experimentation. Additionally, it shows the gap of density for </w:t>
      </w:r>
      <w:proofErr w:type="spellStart"/>
      <w:r>
        <w:t>minD</w:t>
      </w:r>
      <w:proofErr w:type="spellEnd"/>
      <w:r>
        <w:t xml:space="preserve"> in the center of the cell, pointing to properties that will be visualized</w:t>
      </w:r>
      <w:r w:rsidR="00696894">
        <w:t xml:space="preserve"> below</w:t>
      </w:r>
      <w:r>
        <w:t xml:space="preserve">, as </w:t>
      </w:r>
      <w:proofErr w:type="spellStart"/>
      <w:r>
        <w:t>minD</w:t>
      </w:r>
      <w:proofErr w:type="spellEnd"/>
      <w:r>
        <w:t xml:space="preserve"> must not be present in the center in order for the </w:t>
      </w:r>
      <w:proofErr w:type="spellStart"/>
      <w:r>
        <w:t>ftsZ</w:t>
      </w:r>
      <w:proofErr w:type="spellEnd"/>
      <w:r>
        <w:t xml:space="preserve"> ring to form properly in the center</w:t>
      </w:r>
      <w:r w:rsidR="00696894">
        <w:t>:</w:t>
      </w:r>
      <w:r>
        <w:t xml:space="preserve"> </w:t>
      </w:r>
    </w:p>
    <w:p w14:paraId="20E43232" w14:textId="6D666275" w:rsidR="00F63A67" w:rsidRDefault="00F63A67" w:rsidP="00F63A67">
      <w:pPr>
        <w:tabs>
          <w:tab w:val="left" w:pos="293"/>
        </w:tabs>
      </w:pPr>
    </w:p>
    <w:p w14:paraId="56BC0E25" w14:textId="31AA8E1D" w:rsidR="00696894" w:rsidRDefault="00696894" w:rsidP="00696894">
      <w:pPr>
        <w:tabs>
          <w:tab w:val="left" w:pos="293"/>
        </w:tabs>
      </w:pPr>
      <w:r w:rsidRPr="00696894">
        <w:drawing>
          <wp:anchor distT="0" distB="0" distL="114300" distR="114300" simplePos="0" relativeHeight="251674624" behindDoc="0" locked="0" layoutInCell="1" allowOverlap="1" wp14:anchorId="68862533" wp14:editId="5C13C5AF">
            <wp:simplePos x="0" y="0"/>
            <wp:positionH relativeFrom="column">
              <wp:posOffset>2982950</wp:posOffset>
            </wp:positionH>
            <wp:positionV relativeFrom="paragraph">
              <wp:posOffset>184925</wp:posOffset>
            </wp:positionV>
            <wp:extent cx="1518833" cy="1199020"/>
            <wp:effectExtent l="0" t="0" r="5715" b="0"/>
            <wp:wrapNone/>
            <wp:docPr id="124" name="Google Shape;124;p22"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Google Shape;124;p22" descr="Chart, diagram&#10;&#10;Description automatically generated"/>
                    <pic:cNvPicPr preferRelativeResize="0"/>
                  </pic:nvPicPr>
                  <pic:blipFill>
                    <a:blip r:embed="rId13">
                      <a:alphaModFix/>
                    </a:blip>
                    <a:stretch>
                      <a:fillRect/>
                    </a:stretch>
                  </pic:blipFill>
                  <pic:spPr>
                    <a:xfrm>
                      <a:off x="0" y="0"/>
                      <a:ext cx="1518833" cy="119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24BEB" w14:textId="771ACC58" w:rsidR="00696894" w:rsidRDefault="00696894" w:rsidP="00696894">
      <w:pPr>
        <w:tabs>
          <w:tab w:val="left" w:pos="293"/>
        </w:tabs>
      </w:pPr>
      <w:r w:rsidRPr="00696894">
        <w:drawing>
          <wp:anchor distT="0" distB="0" distL="114300" distR="114300" simplePos="0" relativeHeight="251675648" behindDoc="0" locked="0" layoutInCell="1" allowOverlap="1" wp14:anchorId="34040261" wp14:editId="3518E152">
            <wp:simplePos x="0" y="0"/>
            <wp:positionH relativeFrom="column">
              <wp:posOffset>4377690</wp:posOffset>
            </wp:positionH>
            <wp:positionV relativeFrom="paragraph">
              <wp:posOffset>53329</wp:posOffset>
            </wp:positionV>
            <wp:extent cx="1464590" cy="1059535"/>
            <wp:effectExtent l="0" t="0" r="0" b="0"/>
            <wp:wrapNone/>
            <wp:docPr id="125" name="Google Shape;125;p2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Google Shape;125;p22" descr="Chart, line chart&#10;&#10;Description automatically generated"/>
                    <pic:cNvPicPr preferRelativeResize="0"/>
                  </pic:nvPicPr>
                  <pic:blipFill>
                    <a:blip r:embed="rId14">
                      <a:alphaModFix/>
                    </a:blip>
                    <a:stretch>
                      <a:fillRect/>
                    </a:stretch>
                  </pic:blipFill>
                  <pic:spPr>
                    <a:xfrm>
                      <a:off x="0" y="0"/>
                      <a:ext cx="1464590" cy="1059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FD8A79" wp14:editId="6637F826">
            <wp:extent cx="2851688" cy="1152861"/>
            <wp:effectExtent l="0" t="0" r="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5922" cy="1182872"/>
                    </a:xfrm>
                    <a:prstGeom prst="rect">
                      <a:avLst/>
                    </a:prstGeom>
                  </pic:spPr>
                </pic:pic>
              </a:graphicData>
            </a:graphic>
          </wp:inline>
        </w:drawing>
      </w:r>
    </w:p>
    <w:p w14:paraId="0F147B92" w14:textId="57E2B16A" w:rsidR="00696894" w:rsidRDefault="00696894" w:rsidP="00696894">
      <w:pPr>
        <w:tabs>
          <w:tab w:val="left" w:pos="293"/>
        </w:tabs>
      </w:pPr>
      <w:r>
        <w:rPr>
          <w:noProof/>
        </w:rPr>
        <mc:AlternateContent>
          <mc:Choice Requires="wps">
            <w:drawing>
              <wp:anchor distT="0" distB="0" distL="114300" distR="114300" simplePos="0" relativeHeight="251672576" behindDoc="0" locked="0" layoutInCell="1" allowOverlap="1" wp14:anchorId="7794CD9E" wp14:editId="361D8B94">
                <wp:simplePos x="0" y="0"/>
                <wp:positionH relativeFrom="column">
                  <wp:posOffset>-398</wp:posOffset>
                </wp:positionH>
                <wp:positionV relativeFrom="paragraph">
                  <wp:posOffset>246746</wp:posOffset>
                </wp:positionV>
                <wp:extent cx="3448050" cy="472440"/>
                <wp:effectExtent l="0" t="0" r="1905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3448050" cy="472440"/>
                        </a:xfrm>
                        <a:prstGeom prst="rect">
                          <a:avLst/>
                        </a:prstGeom>
                        <a:solidFill>
                          <a:schemeClr val="lt1"/>
                        </a:solidFill>
                        <a:ln w="6350">
                          <a:solidFill>
                            <a:prstClr val="black"/>
                          </a:solidFill>
                        </a:ln>
                      </wps:spPr>
                      <wps:txbx>
                        <w:txbxContent>
                          <w:p w14:paraId="640E5E4D" w14:textId="09B47A8F" w:rsidR="00696894" w:rsidRPr="00696894" w:rsidRDefault="00696894" w:rsidP="00696894">
                            <w:pPr>
                              <w:tabs>
                                <w:tab w:val="left" w:pos="293"/>
                              </w:tabs>
                              <w:rPr>
                                <w:sz w:val="16"/>
                                <w:szCs w:val="16"/>
                              </w:rPr>
                            </w:pPr>
                            <w:r>
                              <w:rPr>
                                <w:sz w:val="16"/>
                                <w:szCs w:val="16"/>
                              </w:rPr>
                              <w:t xml:space="preserve">Figure 5. </w:t>
                            </w:r>
                            <w:r w:rsidRPr="00696894">
                              <w:rPr>
                                <w:sz w:val="16"/>
                                <w:szCs w:val="16"/>
                              </w:rPr>
                              <w:t xml:space="preserve">The time-average </w:t>
                            </w:r>
                            <w:proofErr w:type="spellStart"/>
                            <w:r w:rsidRPr="00696894">
                              <w:rPr>
                                <w:sz w:val="16"/>
                                <w:szCs w:val="16"/>
                              </w:rPr>
                              <w:t>MinD</w:t>
                            </w:r>
                            <w:proofErr w:type="spellEnd"/>
                            <w:r w:rsidRPr="00696894">
                              <w:rPr>
                                <w:sz w:val="16"/>
                                <w:szCs w:val="16"/>
                              </w:rPr>
                              <w:t xml:space="preserve"> (left) and </w:t>
                            </w:r>
                            <w:proofErr w:type="spellStart"/>
                            <w:r w:rsidRPr="00696894">
                              <w:rPr>
                                <w:sz w:val="16"/>
                                <w:szCs w:val="16"/>
                              </w:rPr>
                              <w:t>MinE</w:t>
                            </w:r>
                            <w:proofErr w:type="spellEnd"/>
                            <w:r w:rsidRPr="00696894">
                              <w:rPr>
                                <w:sz w:val="16"/>
                                <w:szCs w:val="16"/>
                              </w:rPr>
                              <w:t xml:space="preserve"> (right) densities,</w:t>
                            </w:r>
                            <w:r w:rsidRPr="00696894">
                              <w:rPr>
                                <w:sz w:val="16"/>
                                <w:szCs w:val="16"/>
                              </w:rPr>
                              <w:t xml:space="preserve"> </w:t>
                            </w:r>
                            <w:r w:rsidRPr="00696894">
                              <w:rPr>
                                <w:sz w:val="16"/>
                                <w:szCs w:val="16"/>
                              </w:rPr>
                              <w:t>p(x)/</w:t>
                            </w:r>
                            <w:proofErr w:type="spellStart"/>
                            <w:r w:rsidRPr="00696894">
                              <w:rPr>
                                <w:sz w:val="16"/>
                                <w:szCs w:val="16"/>
                              </w:rPr>
                              <w:t>p</w:t>
                            </w:r>
                            <w:r w:rsidRPr="00696894">
                              <w:rPr>
                                <w:sz w:val="16"/>
                                <w:szCs w:val="16"/>
                                <w:vertAlign w:val="subscript"/>
                              </w:rPr>
                              <w:t>max</w:t>
                            </w:r>
                            <w:proofErr w:type="spellEnd"/>
                            <w:r w:rsidRPr="00696894">
                              <w:rPr>
                                <w:sz w:val="16"/>
                                <w:szCs w:val="16"/>
                              </w:rPr>
                              <w:t>, relative to their respective time-average maxima,</w:t>
                            </w:r>
                            <w:r w:rsidRPr="00696894">
                              <w:rPr>
                                <w:sz w:val="16"/>
                                <w:szCs w:val="16"/>
                              </w:rPr>
                              <w:t xml:space="preserve"> </w:t>
                            </w:r>
                            <w:r w:rsidRPr="00696894">
                              <w:rPr>
                                <w:sz w:val="16"/>
                                <w:szCs w:val="16"/>
                              </w:rPr>
                              <w:t xml:space="preserve">as a function of position x (in </w:t>
                            </w:r>
                            <w:r w:rsidR="00DA5D2F">
                              <w:rPr>
                                <w:rFonts w:ascii="Calibri" w:hAnsi="Calibri" w:cs="Calibri"/>
                                <w:sz w:val="16"/>
                                <w:szCs w:val="16"/>
                              </w:rPr>
                              <w:t>µ</w:t>
                            </w:r>
                            <w:r w:rsidRPr="00696894">
                              <w:rPr>
                                <w:sz w:val="16"/>
                                <w:szCs w:val="16"/>
                              </w:rPr>
                              <w:t>m) along the bacterium.</w:t>
                            </w:r>
                          </w:p>
                          <w:p w14:paraId="1FD54F81" w14:textId="0456F0D3" w:rsidR="00696894" w:rsidRPr="00AA5C2D" w:rsidRDefault="00696894" w:rsidP="0069689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4CD9E" id="Text Box 13" o:spid="_x0000_s1030" type="#_x0000_t202" style="position:absolute;margin-left:-.05pt;margin-top:19.45pt;width:271.5pt;height:3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" fillcolor="white [3201]" strokeweight=".5pt">
                <v:textbox>
                  <w:txbxContent>
                    <w:p w14:paraId="640E5E4D" w14:textId="09B47A8F" w:rsidR="00696894" w:rsidRPr="00696894" w:rsidRDefault="00696894" w:rsidP="00696894">
                      <w:pPr>
                        <w:tabs>
                          <w:tab w:val="left" w:pos="293"/>
                        </w:tabs>
                        <w:rPr>
                          <w:sz w:val="16"/>
                          <w:szCs w:val="16"/>
                        </w:rPr>
                      </w:pPr>
                      <w:r>
                        <w:rPr>
                          <w:sz w:val="16"/>
                          <w:szCs w:val="16"/>
                        </w:rPr>
                        <w:t xml:space="preserve">Figure 5. </w:t>
                      </w:r>
                      <w:r w:rsidRPr="00696894">
                        <w:rPr>
                          <w:sz w:val="16"/>
                          <w:szCs w:val="16"/>
                        </w:rPr>
                        <w:t xml:space="preserve">The time-average </w:t>
                      </w:r>
                      <w:proofErr w:type="spellStart"/>
                      <w:r w:rsidRPr="00696894">
                        <w:rPr>
                          <w:sz w:val="16"/>
                          <w:szCs w:val="16"/>
                        </w:rPr>
                        <w:t>MinD</w:t>
                      </w:r>
                      <w:proofErr w:type="spellEnd"/>
                      <w:r w:rsidRPr="00696894">
                        <w:rPr>
                          <w:sz w:val="16"/>
                          <w:szCs w:val="16"/>
                        </w:rPr>
                        <w:t xml:space="preserve"> (left) and </w:t>
                      </w:r>
                      <w:proofErr w:type="spellStart"/>
                      <w:r w:rsidRPr="00696894">
                        <w:rPr>
                          <w:sz w:val="16"/>
                          <w:szCs w:val="16"/>
                        </w:rPr>
                        <w:t>MinE</w:t>
                      </w:r>
                      <w:proofErr w:type="spellEnd"/>
                      <w:r w:rsidRPr="00696894">
                        <w:rPr>
                          <w:sz w:val="16"/>
                          <w:szCs w:val="16"/>
                        </w:rPr>
                        <w:t xml:space="preserve"> (right) densities,</w:t>
                      </w:r>
                      <w:r w:rsidRPr="00696894">
                        <w:rPr>
                          <w:sz w:val="16"/>
                          <w:szCs w:val="16"/>
                        </w:rPr>
                        <w:t xml:space="preserve"> </w:t>
                      </w:r>
                      <w:r w:rsidRPr="00696894">
                        <w:rPr>
                          <w:sz w:val="16"/>
                          <w:szCs w:val="16"/>
                        </w:rPr>
                        <w:t>p(x)/</w:t>
                      </w:r>
                      <w:proofErr w:type="spellStart"/>
                      <w:r w:rsidRPr="00696894">
                        <w:rPr>
                          <w:sz w:val="16"/>
                          <w:szCs w:val="16"/>
                        </w:rPr>
                        <w:t>p</w:t>
                      </w:r>
                      <w:r w:rsidRPr="00696894">
                        <w:rPr>
                          <w:sz w:val="16"/>
                          <w:szCs w:val="16"/>
                          <w:vertAlign w:val="subscript"/>
                        </w:rPr>
                        <w:t>max</w:t>
                      </w:r>
                      <w:proofErr w:type="spellEnd"/>
                      <w:r w:rsidRPr="00696894">
                        <w:rPr>
                          <w:sz w:val="16"/>
                          <w:szCs w:val="16"/>
                        </w:rPr>
                        <w:t>, relative to their respective time-average maxima,</w:t>
                      </w:r>
                      <w:r w:rsidRPr="00696894">
                        <w:rPr>
                          <w:sz w:val="16"/>
                          <w:szCs w:val="16"/>
                        </w:rPr>
                        <w:t xml:space="preserve"> </w:t>
                      </w:r>
                      <w:r w:rsidRPr="00696894">
                        <w:rPr>
                          <w:sz w:val="16"/>
                          <w:szCs w:val="16"/>
                        </w:rPr>
                        <w:t xml:space="preserve">as a function of position x (in </w:t>
                      </w:r>
                      <w:r w:rsidR="00DA5D2F">
                        <w:rPr>
                          <w:rFonts w:ascii="Calibri" w:hAnsi="Calibri" w:cs="Calibri"/>
                          <w:sz w:val="16"/>
                          <w:szCs w:val="16"/>
                        </w:rPr>
                        <w:t>µ</w:t>
                      </w:r>
                      <w:r w:rsidRPr="00696894">
                        <w:rPr>
                          <w:sz w:val="16"/>
                          <w:szCs w:val="16"/>
                        </w:rPr>
                        <w:t>m) along the bacterium.</w:t>
                      </w:r>
                    </w:p>
                    <w:p w14:paraId="1FD54F81" w14:textId="0456F0D3" w:rsidR="00696894" w:rsidRPr="00AA5C2D" w:rsidRDefault="00696894" w:rsidP="00696894">
                      <w:pPr>
                        <w:rPr>
                          <w:sz w:val="16"/>
                          <w:szCs w:val="16"/>
                        </w:rPr>
                      </w:pPr>
                    </w:p>
                  </w:txbxContent>
                </v:textbox>
                <w10:wrap type="square"/>
              </v:shape>
            </w:pict>
          </mc:Fallback>
        </mc:AlternateContent>
      </w:r>
    </w:p>
    <w:p w14:paraId="2EBD1F3A" w14:textId="7D5D4914" w:rsidR="00696894" w:rsidRPr="00696894" w:rsidRDefault="00696894" w:rsidP="00696894"/>
    <w:p w14:paraId="7EC96F09" w14:textId="10B5A655" w:rsidR="00696894" w:rsidRPr="00696894" w:rsidRDefault="00696894" w:rsidP="00696894"/>
    <w:p w14:paraId="23BABA50" w14:textId="4D8A41B7" w:rsidR="00696894" w:rsidRPr="00696894" w:rsidRDefault="00696894" w:rsidP="00696894"/>
    <w:p w14:paraId="4C07DB3A" w14:textId="6472206D" w:rsidR="00696894" w:rsidRDefault="00696894" w:rsidP="00696894"/>
    <w:p w14:paraId="46097FDD" w14:textId="77777777" w:rsidR="00DA5D2F" w:rsidRDefault="00696894" w:rsidP="00696894">
      <w:r>
        <w:t xml:space="preserve">The recreation of this figure is another case that the MATLAB code recreates the model of Howard et al. That being said, there are inconsistencies between the graphs. For example, </w:t>
      </w:r>
      <w:proofErr w:type="spellStart"/>
      <w:r>
        <w:t>minD</w:t>
      </w:r>
      <w:proofErr w:type="spellEnd"/>
      <w:r>
        <w:t xml:space="preserve"> contains a flattening slop above 0.75 on the y-axis and then steeply drops below that point. This property was not recreated, as the </w:t>
      </w:r>
      <w:proofErr w:type="spellStart"/>
      <w:r>
        <w:t>minD</w:t>
      </w:r>
      <w:proofErr w:type="spellEnd"/>
      <w:r>
        <w:t xml:space="preserve"> plot has more of a parabolic curve to it. Based on the figure by Howard et al. it seems that </w:t>
      </w:r>
      <w:proofErr w:type="spellStart"/>
      <w:r>
        <w:t>minD</w:t>
      </w:r>
      <w:proofErr w:type="spellEnd"/>
      <w:r>
        <w:t xml:space="preserve"> concentrations would stay higher for greater distances and then steeply drop off</w:t>
      </w:r>
      <w:r w:rsidR="00DA5D2F">
        <w:t xml:space="preserve"> closer to the center of the cell</w:t>
      </w:r>
      <w:r>
        <w:t>.</w:t>
      </w:r>
      <w:r w:rsidR="00DA5D2F">
        <w:t xml:space="preserve"> This would lead to a more constrained area for the </w:t>
      </w:r>
      <w:proofErr w:type="spellStart"/>
      <w:r w:rsidR="00DA5D2F">
        <w:t>ftsZ</w:t>
      </w:r>
      <w:proofErr w:type="spellEnd"/>
      <w:r w:rsidR="00DA5D2F">
        <w:t xml:space="preserve"> ring to function. </w:t>
      </w:r>
    </w:p>
    <w:p w14:paraId="6891D5B4" w14:textId="3DC039C6" w:rsidR="00DA5D2F" w:rsidRDefault="00DA5D2F" w:rsidP="00696894"/>
    <w:p w14:paraId="1275438A" w14:textId="233F6BE2" w:rsidR="00DA5D2F" w:rsidRDefault="00DA5D2F" w:rsidP="00696894">
      <w:r>
        <w:t xml:space="preserve">Another recreation of the figures within Howard et al is the </w:t>
      </w:r>
      <w:r w:rsidR="00850F67">
        <w:t xml:space="preserve">analysis of the period: </w:t>
      </w:r>
    </w:p>
    <w:p w14:paraId="301897C5" w14:textId="4B7306FA" w:rsidR="00850F67" w:rsidRDefault="00850F67" w:rsidP="00696894"/>
    <w:p w14:paraId="29CC986B" w14:textId="4D67BE08" w:rsidR="00850F67" w:rsidRDefault="00850F67" w:rsidP="00696894">
      <w:r>
        <w:rPr>
          <w:noProof/>
        </w:rPr>
        <mc:AlternateContent>
          <mc:Choice Requires="wps">
            <w:drawing>
              <wp:anchor distT="0" distB="0" distL="114300" distR="114300" simplePos="0" relativeHeight="251677696" behindDoc="0" locked="0" layoutInCell="1" allowOverlap="1" wp14:anchorId="6ADD2806" wp14:editId="7EAFF6A7">
                <wp:simplePos x="0" y="0"/>
                <wp:positionH relativeFrom="column">
                  <wp:posOffset>-116840</wp:posOffset>
                </wp:positionH>
                <wp:positionV relativeFrom="paragraph">
                  <wp:posOffset>1779905</wp:posOffset>
                </wp:positionV>
                <wp:extent cx="3448050" cy="720090"/>
                <wp:effectExtent l="0" t="0" r="19050" b="16510"/>
                <wp:wrapSquare wrapText="bothSides"/>
                <wp:docPr id="15" name="Text Box 15"/>
                <wp:cNvGraphicFramePr/>
                <a:graphic xmlns:a="http://schemas.openxmlformats.org/drawingml/2006/main">
                  <a:graphicData uri="http://schemas.microsoft.com/office/word/2010/wordprocessingShape">
                    <wps:wsp>
                      <wps:cNvSpPr txBox="1"/>
                      <wps:spPr>
                        <a:xfrm>
                          <a:off x="0" y="0"/>
                          <a:ext cx="3448050" cy="720090"/>
                        </a:xfrm>
                        <a:prstGeom prst="rect">
                          <a:avLst/>
                        </a:prstGeom>
                        <a:solidFill>
                          <a:schemeClr val="lt1"/>
                        </a:solidFill>
                        <a:ln w="6350">
                          <a:solidFill>
                            <a:prstClr val="black"/>
                          </a:solidFill>
                        </a:ln>
                      </wps:spPr>
                      <wps:txbx>
                        <w:txbxContent>
                          <w:p w14:paraId="7FA548FD" w14:textId="4F21793F" w:rsidR="00850F67" w:rsidRPr="00850F67" w:rsidRDefault="00850F67" w:rsidP="00850F67">
                            <w:pPr>
                              <w:autoSpaceDE w:val="0"/>
                              <w:autoSpaceDN w:val="0"/>
                              <w:adjustRightInd w:val="0"/>
                              <w:rPr>
                                <w:rFonts w:ascii="Calibri" w:hAnsi="Calibri" w:cs="Calibri"/>
                                <w:sz w:val="16"/>
                                <w:szCs w:val="16"/>
                              </w:rPr>
                            </w:pPr>
                            <w:r>
                              <w:rPr>
                                <w:rFonts w:ascii="Calibri" w:hAnsi="Calibri" w:cs="Calibri"/>
                                <w:sz w:val="16"/>
                                <w:szCs w:val="16"/>
                              </w:rPr>
                              <w:t xml:space="preserve">Figure 6. </w:t>
                            </w:r>
                            <w:r w:rsidRPr="00850F67">
                              <w:rPr>
                                <w:rFonts w:ascii="Calibri" w:hAnsi="Calibri" w:cs="Calibri"/>
                                <w:sz w:val="16"/>
                                <w:szCs w:val="16"/>
                              </w:rPr>
                              <w:t>Left: Plot of the period of oscillation (in seconds)</w:t>
                            </w:r>
                          </w:p>
                          <w:p w14:paraId="02EE1976" w14:textId="77777777" w:rsidR="00850F67" w:rsidRPr="00850F67" w:rsidRDefault="00850F67" w:rsidP="00850F67">
                            <w:pPr>
                              <w:autoSpaceDE w:val="0"/>
                              <w:autoSpaceDN w:val="0"/>
                              <w:adjustRightInd w:val="0"/>
                              <w:rPr>
                                <w:rFonts w:ascii="Calibri" w:hAnsi="Calibri" w:cs="Calibri"/>
                                <w:sz w:val="16"/>
                                <w:szCs w:val="16"/>
                              </w:rPr>
                            </w:pPr>
                            <w:r w:rsidRPr="00850F67">
                              <w:rPr>
                                <w:rFonts w:ascii="Calibri" w:hAnsi="Calibri" w:cs="Calibri"/>
                                <w:sz w:val="16"/>
                                <w:szCs w:val="16"/>
                              </w:rPr>
                              <w:t xml:space="preserve">against </w:t>
                            </w:r>
                            <w:proofErr w:type="spellStart"/>
                            <w:r w:rsidRPr="00850F67">
                              <w:rPr>
                                <w:rFonts w:ascii="Calibri" w:hAnsi="Calibri" w:cs="Calibri"/>
                                <w:sz w:val="16"/>
                                <w:szCs w:val="16"/>
                              </w:rPr>
                              <w:t>MinD</w:t>
                            </w:r>
                            <w:proofErr w:type="spellEnd"/>
                            <w:r w:rsidRPr="00850F67">
                              <w:rPr>
                                <w:rFonts w:ascii="Calibri" w:hAnsi="Calibri" w:cs="Calibri"/>
                                <w:sz w:val="16"/>
                                <w:szCs w:val="16"/>
                              </w:rPr>
                              <w:t xml:space="preserve"> density (in mm21), at fixed average </w:t>
                            </w:r>
                            <w:proofErr w:type="spellStart"/>
                            <w:r w:rsidRPr="00850F67">
                              <w:rPr>
                                <w:rFonts w:ascii="Calibri" w:hAnsi="Calibri" w:cs="Calibri"/>
                                <w:sz w:val="16"/>
                                <w:szCs w:val="16"/>
                              </w:rPr>
                              <w:t>MinE</w:t>
                            </w:r>
                            <w:proofErr w:type="spellEnd"/>
                            <w:r w:rsidRPr="00850F67">
                              <w:rPr>
                                <w:rFonts w:ascii="Calibri" w:hAnsi="Calibri" w:cs="Calibri"/>
                                <w:sz w:val="16"/>
                                <w:szCs w:val="16"/>
                              </w:rPr>
                              <w:t xml:space="preserve"> concentration</w:t>
                            </w:r>
                          </w:p>
                          <w:p w14:paraId="0353679D" w14:textId="09EAAD91" w:rsidR="00850F67" w:rsidRPr="00850F67" w:rsidRDefault="00850F67" w:rsidP="00850F67">
                            <w:pPr>
                              <w:autoSpaceDE w:val="0"/>
                              <w:autoSpaceDN w:val="0"/>
                              <w:adjustRightInd w:val="0"/>
                              <w:rPr>
                                <w:rFonts w:ascii="Calibri" w:hAnsi="Calibri" w:cs="Calibri"/>
                                <w:sz w:val="16"/>
                                <w:szCs w:val="16"/>
                              </w:rPr>
                            </w:pPr>
                            <w:r w:rsidRPr="00850F67">
                              <w:rPr>
                                <w:rFonts w:ascii="Calibri" w:hAnsi="Calibri" w:cs="Calibri"/>
                                <w:sz w:val="16"/>
                                <w:szCs w:val="16"/>
                              </w:rPr>
                              <w:t>of 85 mm21. The solid line is a linear best fit. Right:</w:t>
                            </w:r>
                            <w:r>
                              <w:rPr>
                                <w:rFonts w:ascii="Calibri" w:hAnsi="Calibri" w:cs="Calibri"/>
                                <w:sz w:val="16"/>
                                <w:szCs w:val="16"/>
                              </w:rPr>
                              <w:t xml:space="preserve"> </w:t>
                            </w:r>
                            <w:r w:rsidRPr="00850F67">
                              <w:rPr>
                                <w:rFonts w:ascii="Calibri" w:hAnsi="Calibri" w:cs="Calibri"/>
                                <w:sz w:val="16"/>
                                <w:szCs w:val="16"/>
                              </w:rPr>
                              <w:t xml:space="preserve">Plot of oscillation period against cell length, for fixed </w:t>
                            </w:r>
                            <w:proofErr w:type="spellStart"/>
                            <w:r w:rsidRPr="00850F67">
                              <w:rPr>
                                <w:rFonts w:ascii="Calibri" w:hAnsi="Calibri" w:cs="Calibri"/>
                                <w:sz w:val="16"/>
                                <w:szCs w:val="16"/>
                              </w:rPr>
                              <w:t>MinD</w:t>
                            </w:r>
                            <w:proofErr w:type="spellEnd"/>
                            <w:r w:rsidRPr="00850F67">
                              <w:rPr>
                                <w:rFonts w:ascii="Calibri" w:hAnsi="Calibri" w:cs="Calibri"/>
                                <w:sz w:val="16"/>
                                <w:szCs w:val="16"/>
                              </w:rPr>
                              <w:t xml:space="preserve"> and</w:t>
                            </w:r>
                            <w:r>
                              <w:rPr>
                                <w:rFonts w:ascii="Calibri" w:hAnsi="Calibri" w:cs="Calibri"/>
                                <w:sz w:val="16"/>
                                <w:szCs w:val="16"/>
                              </w:rPr>
                              <w:t xml:space="preserve"> </w:t>
                            </w:r>
                            <w:proofErr w:type="spellStart"/>
                            <w:proofErr w:type="gramStart"/>
                            <w:r w:rsidRPr="00850F67">
                              <w:rPr>
                                <w:rFonts w:ascii="Calibri" w:hAnsi="Calibri" w:cs="Calibri"/>
                                <w:sz w:val="16"/>
                                <w:szCs w:val="16"/>
                              </w:rPr>
                              <w:t>MinE</w:t>
                            </w:r>
                            <w:proofErr w:type="spellEnd"/>
                            <w:proofErr w:type="gramEnd"/>
                            <w:r w:rsidRPr="00850F67">
                              <w:rPr>
                                <w:rFonts w:ascii="Calibri" w:hAnsi="Calibri" w:cs="Calibri"/>
                                <w:sz w:val="16"/>
                                <w:szCs w:val="16"/>
                              </w:rPr>
                              <w:t xml:space="preserve"> concentrations. Below bacterial lengths of 1.2 mm, oscillation</w:t>
                            </w:r>
                            <w:r>
                              <w:rPr>
                                <w:rFonts w:ascii="Calibri" w:hAnsi="Calibri" w:cs="Calibri"/>
                                <w:sz w:val="16"/>
                                <w:szCs w:val="16"/>
                              </w:rPr>
                              <w:t xml:space="preserve"> </w:t>
                            </w:r>
                            <w:r w:rsidRPr="00850F67">
                              <w:rPr>
                                <w:rFonts w:ascii="Calibri" w:hAnsi="Calibri" w:cs="Calibri"/>
                                <w:sz w:val="16"/>
                                <w:szCs w:val="16"/>
                              </w:rPr>
                              <w:t>is not observed.</w:t>
                            </w:r>
                          </w:p>
                          <w:p w14:paraId="0577ADE0" w14:textId="62CDBD79" w:rsidR="00850F67" w:rsidRPr="00850F67" w:rsidRDefault="00850F67" w:rsidP="00850F67">
                            <w:pPr>
                              <w:rPr>
                                <w:rFonts w:ascii="Calibri" w:hAnsi="Calibri" w:cs="Calibr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D2806" id="Text Box 15" o:spid="_x0000_s1031" type="#_x0000_t202" style="position:absolute;margin-left:-9.2pt;margin-top:140.15pt;width:271.5pt;height:56.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" fillcolor="white [3201]" strokeweight=".5pt">
                <v:textbox>
                  <w:txbxContent>
                    <w:p w14:paraId="7FA548FD" w14:textId="4F21793F" w:rsidR="00850F67" w:rsidRPr="00850F67" w:rsidRDefault="00850F67" w:rsidP="00850F67">
                      <w:pPr>
                        <w:autoSpaceDE w:val="0"/>
                        <w:autoSpaceDN w:val="0"/>
                        <w:adjustRightInd w:val="0"/>
                        <w:rPr>
                          <w:rFonts w:ascii="Calibri" w:hAnsi="Calibri" w:cs="Calibri"/>
                          <w:sz w:val="16"/>
                          <w:szCs w:val="16"/>
                        </w:rPr>
                      </w:pPr>
                      <w:r>
                        <w:rPr>
                          <w:rFonts w:ascii="Calibri" w:hAnsi="Calibri" w:cs="Calibri"/>
                          <w:sz w:val="16"/>
                          <w:szCs w:val="16"/>
                        </w:rPr>
                        <w:t xml:space="preserve">Figure 6. </w:t>
                      </w:r>
                      <w:r w:rsidRPr="00850F67">
                        <w:rPr>
                          <w:rFonts w:ascii="Calibri" w:hAnsi="Calibri" w:cs="Calibri"/>
                          <w:sz w:val="16"/>
                          <w:szCs w:val="16"/>
                        </w:rPr>
                        <w:t>Left: Plot of the period of oscillation (in seconds)</w:t>
                      </w:r>
                    </w:p>
                    <w:p w14:paraId="02EE1976" w14:textId="77777777" w:rsidR="00850F67" w:rsidRPr="00850F67" w:rsidRDefault="00850F67" w:rsidP="00850F67">
                      <w:pPr>
                        <w:autoSpaceDE w:val="0"/>
                        <w:autoSpaceDN w:val="0"/>
                        <w:adjustRightInd w:val="0"/>
                        <w:rPr>
                          <w:rFonts w:ascii="Calibri" w:hAnsi="Calibri" w:cs="Calibri"/>
                          <w:sz w:val="16"/>
                          <w:szCs w:val="16"/>
                        </w:rPr>
                      </w:pPr>
                      <w:r w:rsidRPr="00850F67">
                        <w:rPr>
                          <w:rFonts w:ascii="Calibri" w:hAnsi="Calibri" w:cs="Calibri"/>
                          <w:sz w:val="16"/>
                          <w:szCs w:val="16"/>
                        </w:rPr>
                        <w:t xml:space="preserve">against </w:t>
                      </w:r>
                      <w:proofErr w:type="spellStart"/>
                      <w:r w:rsidRPr="00850F67">
                        <w:rPr>
                          <w:rFonts w:ascii="Calibri" w:hAnsi="Calibri" w:cs="Calibri"/>
                          <w:sz w:val="16"/>
                          <w:szCs w:val="16"/>
                        </w:rPr>
                        <w:t>MinD</w:t>
                      </w:r>
                      <w:proofErr w:type="spellEnd"/>
                      <w:r w:rsidRPr="00850F67">
                        <w:rPr>
                          <w:rFonts w:ascii="Calibri" w:hAnsi="Calibri" w:cs="Calibri"/>
                          <w:sz w:val="16"/>
                          <w:szCs w:val="16"/>
                        </w:rPr>
                        <w:t xml:space="preserve"> density (in mm21), at fixed average </w:t>
                      </w:r>
                      <w:proofErr w:type="spellStart"/>
                      <w:r w:rsidRPr="00850F67">
                        <w:rPr>
                          <w:rFonts w:ascii="Calibri" w:hAnsi="Calibri" w:cs="Calibri"/>
                          <w:sz w:val="16"/>
                          <w:szCs w:val="16"/>
                        </w:rPr>
                        <w:t>MinE</w:t>
                      </w:r>
                      <w:proofErr w:type="spellEnd"/>
                      <w:r w:rsidRPr="00850F67">
                        <w:rPr>
                          <w:rFonts w:ascii="Calibri" w:hAnsi="Calibri" w:cs="Calibri"/>
                          <w:sz w:val="16"/>
                          <w:szCs w:val="16"/>
                        </w:rPr>
                        <w:t xml:space="preserve"> concentration</w:t>
                      </w:r>
                    </w:p>
                    <w:p w14:paraId="0353679D" w14:textId="09EAAD91" w:rsidR="00850F67" w:rsidRPr="00850F67" w:rsidRDefault="00850F67" w:rsidP="00850F67">
                      <w:pPr>
                        <w:autoSpaceDE w:val="0"/>
                        <w:autoSpaceDN w:val="0"/>
                        <w:adjustRightInd w:val="0"/>
                        <w:rPr>
                          <w:rFonts w:ascii="Calibri" w:hAnsi="Calibri" w:cs="Calibri"/>
                          <w:sz w:val="16"/>
                          <w:szCs w:val="16"/>
                        </w:rPr>
                      </w:pPr>
                      <w:r w:rsidRPr="00850F67">
                        <w:rPr>
                          <w:rFonts w:ascii="Calibri" w:hAnsi="Calibri" w:cs="Calibri"/>
                          <w:sz w:val="16"/>
                          <w:szCs w:val="16"/>
                        </w:rPr>
                        <w:t>of 85 mm21. The solid line is a linear best fit. Right:</w:t>
                      </w:r>
                      <w:r>
                        <w:rPr>
                          <w:rFonts w:ascii="Calibri" w:hAnsi="Calibri" w:cs="Calibri"/>
                          <w:sz w:val="16"/>
                          <w:szCs w:val="16"/>
                        </w:rPr>
                        <w:t xml:space="preserve"> </w:t>
                      </w:r>
                      <w:r w:rsidRPr="00850F67">
                        <w:rPr>
                          <w:rFonts w:ascii="Calibri" w:hAnsi="Calibri" w:cs="Calibri"/>
                          <w:sz w:val="16"/>
                          <w:szCs w:val="16"/>
                        </w:rPr>
                        <w:t xml:space="preserve">Plot of oscillation period against cell length, for fixed </w:t>
                      </w:r>
                      <w:proofErr w:type="spellStart"/>
                      <w:r w:rsidRPr="00850F67">
                        <w:rPr>
                          <w:rFonts w:ascii="Calibri" w:hAnsi="Calibri" w:cs="Calibri"/>
                          <w:sz w:val="16"/>
                          <w:szCs w:val="16"/>
                        </w:rPr>
                        <w:t>MinD</w:t>
                      </w:r>
                      <w:proofErr w:type="spellEnd"/>
                      <w:r w:rsidRPr="00850F67">
                        <w:rPr>
                          <w:rFonts w:ascii="Calibri" w:hAnsi="Calibri" w:cs="Calibri"/>
                          <w:sz w:val="16"/>
                          <w:szCs w:val="16"/>
                        </w:rPr>
                        <w:t xml:space="preserve"> and</w:t>
                      </w:r>
                      <w:r>
                        <w:rPr>
                          <w:rFonts w:ascii="Calibri" w:hAnsi="Calibri" w:cs="Calibri"/>
                          <w:sz w:val="16"/>
                          <w:szCs w:val="16"/>
                        </w:rPr>
                        <w:t xml:space="preserve"> </w:t>
                      </w:r>
                      <w:proofErr w:type="spellStart"/>
                      <w:proofErr w:type="gramStart"/>
                      <w:r w:rsidRPr="00850F67">
                        <w:rPr>
                          <w:rFonts w:ascii="Calibri" w:hAnsi="Calibri" w:cs="Calibri"/>
                          <w:sz w:val="16"/>
                          <w:szCs w:val="16"/>
                        </w:rPr>
                        <w:t>MinE</w:t>
                      </w:r>
                      <w:proofErr w:type="spellEnd"/>
                      <w:proofErr w:type="gramEnd"/>
                      <w:r w:rsidRPr="00850F67">
                        <w:rPr>
                          <w:rFonts w:ascii="Calibri" w:hAnsi="Calibri" w:cs="Calibri"/>
                          <w:sz w:val="16"/>
                          <w:szCs w:val="16"/>
                        </w:rPr>
                        <w:t xml:space="preserve"> concentrations. Below bacterial lengths of 1.2 mm, oscillation</w:t>
                      </w:r>
                      <w:r>
                        <w:rPr>
                          <w:rFonts w:ascii="Calibri" w:hAnsi="Calibri" w:cs="Calibri"/>
                          <w:sz w:val="16"/>
                          <w:szCs w:val="16"/>
                        </w:rPr>
                        <w:t xml:space="preserve"> </w:t>
                      </w:r>
                      <w:r w:rsidRPr="00850F67">
                        <w:rPr>
                          <w:rFonts w:ascii="Calibri" w:hAnsi="Calibri" w:cs="Calibri"/>
                          <w:sz w:val="16"/>
                          <w:szCs w:val="16"/>
                        </w:rPr>
                        <w:t>is not observed.</w:t>
                      </w:r>
                    </w:p>
                    <w:p w14:paraId="0577ADE0" w14:textId="62CDBD79" w:rsidR="00850F67" w:rsidRPr="00850F67" w:rsidRDefault="00850F67" w:rsidP="00850F67">
                      <w:pPr>
                        <w:rPr>
                          <w:rFonts w:ascii="Calibri" w:hAnsi="Calibri" w:cs="Calibri"/>
                          <w:sz w:val="16"/>
                          <w:szCs w:val="16"/>
                        </w:rPr>
                      </w:pPr>
                    </w:p>
                  </w:txbxContent>
                </v:textbox>
                <w10:wrap type="square"/>
              </v:shape>
            </w:pict>
          </mc:Fallback>
        </mc:AlternateContent>
      </w:r>
      <w:r>
        <w:rPr>
          <w:noProof/>
        </w:rPr>
        <w:drawing>
          <wp:inline distT="0" distB="0" distL="0" distR="0" wp14:anchorId="281852DB" wp14:editId="4F789A41">
            <wp:extent cx="3587858" cy="1617219"/>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8603" cy="1626570"/>
                    </a:xfrm>
                    <a:prstGeom prst="rect">
                      <a:avLst/>
                    </a:prstGeom>
                  </pic:spPr>
                </pic:pic>
              </a:graphicData>
            </a:graphic>
          </wp:inline>
        </w:drawing>
      </w:r>
      <w:r w:rsidRPr="00850F67">
        <w:rPr>
          <w:noProof/>
        </w:rPr>
        <w:t xml:space="preserve"> </w:t>
      </w:r>
      <w:r w:rsidRPr="00850F67">
        <w:drawing>
          <wp:inline distT="0" distB="0" distL="0" distR="0" wp14:anchorId="39FF45E3" wp14:editId="2B8D05DC">
            <wp:extent cx="1890793" cy="1735810"/>
            <wp:effectExtent l="0" t="0" r="1905" b="4445"/>
            <wp:docPr id="131" name="Google Shape;131;p23"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1" name="Google Shape;131;p23" descr="Chart, scatter chart&#10;&#10;Description automatically generated"/>
                    <pic:cNvPicPr preferRelativeResize="0"/>
                  </pic:nvPicPr>
                  <pic:blipFill>
                    <a:blip r:embed="rId17">
                      <a:alphaModFix/>
                    </a:blip>
                    <a:stretch>
                      <a:fillRect/>
                    </a:stretch>
                  </pic:blipFill>
                  <pic:spPr>
                    <a:xfrm>
                      <a:off x="0" y="0"/>
                      <a:ext cx="1900930" cy="1745116"/>
                    </a:xfrm>
                    <a:prstGeom prst="rect">
                      <a:avLst/>
                    </a:prstGeom>
                    <a:noFill/>
                    <a:ln>
                      <a:noFill/>
                    </a:ln>
                  </pic:spPr>
                </pic:pic>
              </a:graphicData>
            </a:graphic>
          </wp:inline>
        </w:drawing>
      </w:r>
    </w:p>
    <w:p w14:paraId="53C1235B" w14:textId="483C53CD" w:rsidR="00850F67" w:rsidRDefault="00850F67" w:rsidP="00850F67"/>
    <w:p w14:paraId="4F369BEB" w14:textId="630CC199" w:rsidR="00850F67" w:rsidRDefault="00850F67" w:rsidP="00850F67"/>
    <w:p w14:paraId="7B6BE6F7" w14:textId="75889082" w:rsidR="00850F67" w:rsidRDefault="00850F67" w:rsidP="00850F67"/>
    <w:p w14:paraId="131CB1F5" w14:textId="4EE3B8AE" w:rsidR="00850F67" w:rsidRDefault="00850F67" w:rsidP="00850F67"/>
    <w:p w14:paraId="1130B94A" w14:textId="35A20365" w:rsidR="00850F67" w:rsidRDefault="00850F67" w:rsidP="00850F67">
      <w:r>
        <w:t xml:space="preserve">The plot of oscillation period against cell length was recreated and the same general dynamics were confirmed. There is a clear increase in oscillation as cell length increases, likely due to increased travel time of the proteins. </w:t>
      </w:r>
    </w:p>
    <w:p w14:paraId="236909A4" w14:textId="0FA3AB27" w:rsidR="00850F67" w:rsidRDefault="00850F67" w:rsidP="00850F67"/>
    <w:p w14:paraId="6DAAC72B" w14:textId="7C34C5B5" w:rsidR="009A280E" w:rsidRDefault="009A280E" w:rsidP="00850F67">
      <w:pPr>
        <w:rPr>
          <w:i/>
          <w:iCs/>
        </w:rPr>
      </w:pPr>
      <w:r>
        <w:rPr>
          <w:i/>
          <w:iCs/>
        </w:rPr>
        <w:t>Additional Figures</w:t>
      </w:r>
    </w:p>
    <w:p w14:paraId="0F91AD4A" w14:textId="53DE5836" w:rsidR="009A280E" w:rsidRDefault="009A280E" w:rsidP="00850F67">
      <w:r>
        <w:t xml:space="preserve">The below findings are novel and not within the Howard et al. paper. As discussed above in the mathematical model section, fluctuation effects in the initial conditions are needed for the model to work properly. This led to the questions: “What’s the optimal amount of noise in the initial conditions?” and “Is there such a thing as too much noise?” These questions led to the following figure: </w:t>
      </w:r>
    </w:p>
    <w:p w14:paraId="13EAFEBD" w14:textId="5B0A1D63" w:rsidR="009A280E" w:rsidRDefault="009A280E" w:rsidP="00850F67"/>
    <w:p w14:paraId="3509B3B0" w14:textId="5E90C3E3" w:rsidR="009A280E" w:rsidRDefault="009A280E" w:rsidP="00850F67">
      <w:r>
        <w:rPr>
          <w:noProof/>
        </w:rPr>
        <w:lastRenderedPageBreak/>
        <mc:AlternateContent>
          <mc:Choice Requires="wps">
            <w:drawing>
              <wp:anchor distT="0" distB="0" distL="114300" distR="114300" simplePos="0" relativeHeight="251679744" behindDoc="0" locked="0" layoutInCell="1" allowOverlap="1" wp14:anchorId="1073B208" wp14:editId="3FFA106B">
                <wp:simplePos x="0" y="0"/>
                <wp:positionH relativeFrom="column">
                  <wp:posOffset>232410</wp:posOffset>
                </wp:positionH>
                <wp:positionV relativeFrom="paragraph">
                  <wp:posOffset>2807335</wp:posOffset>
                </wp:positionV>
                <wp:extent cx="3184525" cy="325120"/>
                <wp:effectExtent l="0" t="0" r="15875" b="17780"/>
                <wp:wrapSquare wrapText="bothSides"/>
                <wp:docPr id="18" name="Text Box 18"/>
                <wp:cNvGraphicFramePr/>
                <a:graphic xmlns:a="http://schemas.openxmlformats.org/drawingml/2006/main">
                  <a:graphicData uri="http://schemas.microsoft.com/office/word/2010/wordprocessingShape">
                    <wps:wsp>
                      <wps:cNvSpPr txBox="1"/>
                      <wps:spPr>
                        <a:xfrm>
                          <a:off x="0" y="0"/>
                          <a:ext cx="3184525" cy="325120"/>
                        </a:xfrm>
                        <a:prstGeom prst="rect">
                          <a:avLst/>
                        </a:prstGeom>
                        <a:solidFill>
                          <a:schemeClr val="lt1"/>
                        </a:solidFill>
                        <a:ln w="6350">
                          <a:solidFill>
                            <a:prstClr val="black"/>
                          </a:solidFill>
                        </a:ln>
                      </wps:spPr>
                      <wps:txbx>
                        <w:txbxContent>
                          <w:p w14:paraId="6451EEAD" w14:textId="1DD22103" w:rsidR="009A280E" w:rsidRPr="00850F67" w:rsidRDefault="009A280E" w:rsidP="009A280E">
                            <w:pPr>
                              <w:rPr>
                                <w:rFonts w:ascii="Calibri" w:hAnsi="Calibri" w:cs="Calibri"/>
                                <w:sz w:val="16"/>
                                <w:szCs w:val="16"/>
                              </w:rPr>
                            </w:pPr>
                            <w:r>
                              <w:rPr>
                                <w:rFonts w:ascii="Calibri" w:hAnsi="Calibri" w:cs="Calibri"/>
                                <w:sz w:val="16"/>
                                <w:szCs w:val="16"/>
                              </w:rPr>
                              <w:t xml:space="preserve">Figure 7. Percent success of 30 kymograph runs against incidence of noise added from 0 to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3B208" id="Text Box 18" o:spid="_x0000_s1032" type="#_x0000_t202" style="position:absolute;margin-left:18.3pt;margin-top:221.05pt;width:250.75pt;height:2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" fillcolor="white [3201]" strokeweight=".5pt">
                <v:textbox>
                  <w:txbxContent>
                    <w:p w14:paraId="6451EEAD" w14:textId="1DD22103" w:rsidR="009A280E" w:rsidRPr="00850F67" w:rsidRDefault="009A280E" w:rsidP="009A280E">
                      <w:pPr>
                        <w:rPr>
                          <w:rFonts w:ascii="Calibri" w:hAnsi="Calibri" w:cs="Calibri"/>
                          <w:sz w:val="16"/>
                          <w:szCs w:val="16"/>
                        </w:rPr>
                      </w:pPr>
                      <w:r>
                        <w:rPr>
                          <w:rFonts w:ascii="Calibri" w:hAnsi="Calibri" w:cs="Calibri"/>
                          <w:sz w:val="16"/>
                          <w:szCs w:val="16"/>
                        </w:rPr>
                        <w:t xml:space="preserve">Figure 7. Percent success of 30 kymograph runs against incidence of noise added from 0 to 1. </w:t>
                      </w:r>
                    </w:p>
                  </w:txbxContent>
                </v:textbox>
                <w10:wrap type="square"/>
              </v:shape>
            </w:pict>
          </mc:Fallback>
        </mc:AlternateContent>
      </w:r>
      <w:r w:rsidRPr="009A280E">
        <w:drawing>
          <wp:inline distT="0" distB="0" distL="0" distR="0" wp14:anchorId="4105D892" wp14:editId="12845587">
            <wp:extent cx="3758339" cy="2805193"/>
            <wp:effectExtent l="0" t="0" r="1270" b="1905"/>
            <wp:docPr id="138" name="Google Shape;138;p24"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8" name="Google Shape;138;p24" descr="Chart, line chart&#10;&#10;Description automatically generated"/>
                    <pic:cNvPicPr preferRelativeResize="0"/>
                  </pic:nvPicPr>
                  <pic:blipFill>
                    <a:blip r:embed="rId18">
                      <a:alphaModFix/>
                    </a:blip>
                    <a:stretch>
                      <a:fillRect/>
                    </a:stretch>
                  </pic:blipFill>
                  <pic:spPr>
                    <a:xfrm>
                      <a:off x="0" y="0"/>
                      <a:ext cx="3767985" cy="2812393"/>
                    </a:xfrm>
                    <a:prstGeom prst="rect">
                      <a:avLst/>
                    </a:prstGeom>
                    <a:noFill/>
                    <a:ln>
                      <a:noFill/>
                    </a:ln>
                  </pic:spPr>
                </pic:pic>
              </a:graphicData>
            </a:graphic>
          </wp:inline>
        </w:drawing>
      </w:r>
    </w:p>
    <w:p w14:paraId="284C0570" w14:textId="55C0BFF3" w:rsidR="009A280E" w:rsidRPr="009A280E" w:rsidRDefault="009A280E" w:rsidP="009A280E"/>
    <w:p w14:paraId="224C0919" w14:textId="5A05B8C1" w:rsidR="009A280E" w:rsidRDefault="009A280E" w:rsidP="009A280E"/>
    <w:p w14:paraId="0FC9BF72" w14:textId="77777777" w:rsidR="009A280E" w:rsidRDefault="009A280E" w:rsidP="009A280E"/>
    <w:p w14:paraId="3BAFBDC1" w14:textId="77777777" w:rsidR="009A280E" w:rsidRDefault="009A280E" w:rsidP="009A280E"/>
    <w:p w14:paraId="2B14455A" w14:textId="77777777" w:rsidR="00B52E9F" w:rsidRDefault="009A280E" w:rsidP="009A280E">
      <w:r>
        <w:t xml:space="preserve">The plot </w:t>
      </w:r>
      <w:r>
        <w:t>shows the percentage of successful results displayed by the kymograph for each value of noise added to the IC function. The % success is based on 30 runs at each interval of 0.05.</w:t>
      </w:r>
      <w:r>
        <w:t xml:space="preserve"> The finding of this graph </w:t>
      </w:r>
      <w:proofErr w:type="gramStart"/>
      <w:r>
        <w:t>show</w:t>
      </w:r>
      <w:proofErr w:type="gramEnd"/>
      <w:r>
        <w:t xml:space="preserve"> that between 0.65 and 0.7, the kymograph runs reach 100% success rate and stay in the general range of 100% as noise continues to increase. This is important because, at least in the context of noise added to the initial conditions of the model, </w:t>
      </w:r>
      <w:r w:rsidR="00B52E9F">
        <w:t xml:space="preserve">there is no such thing as too much. This demonstrates how important cellular noise is to the </w:t>
      </w:r>
      <w:proofErr w:type="spellStart"/>
      <w:r w:rsidR="00B52E9F">
        <w:t>minCDE</w:t>
      </w:r>
      <w:proofErr w:type="spellEnd"/>
      <w:r w:rsidR="00B52E9F">
        <w:t xml:space="preserve"> system in order to function properly. </w:t>
      </w:r>
    </w:p>
    <w:p w14:paraId="1FFBB3D5" w14:textId="77777777" w:rsidR="00B52E9F" w:rsidRDefault="00B52E9F" w:rsidP="009A280E"/>
    <w:p w14:paraId="1C8E887A" w14:textId="743F3EDD" w:rsidR="00B52E9F" w:rsidRDefault="00B52E9F" w:rsidP="009A280E">
      <w:r>
        <w:t xml:space="preserve"> Another avenue of novel figures utilized the spatial modeling set-up that was done previously. The cell was lengthened from 2 micrometers to 6 and then 8.3 micrometers. The findings of these plots were discussed in the Howard et al. paper, however t</w:t>
      </w:r>
      <w:r w:rsidR="009667EF">
        <w:t xml:space="preserve">he figures were not visualized. Spatial modeling with a cell length of 6 micrometers first yielded the below figure: </w:t>
      </w:r>
    </w:p>
    <w:p w14:paraId="395B9B0C" w14:textId="0A57F175" w:rsidR="009667EF" w:rsidRDefault="009667EF" w:rsidP="009A280E"/>
    <w:p w14:paraId="6AD6BDAA" w14:textId="6D8941C2" w:rsidR="009667EF" w:rsidRDefault="009667EF" w:rsidP="009A280E">
      <w:r>
        <w:rPr>
          <w:noProof/>
        </w:rPr>
        <w:lastRenderedPageBreak/>
        <w:drawing>
          <wp:inline distT="0" distB="0" distL="0" distR="0" wp14:anchorId="19963389" wp14:editId="3243D1C2">
            <wp:extent cx="3357968" cy="2518475"/>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392527" cy="2544394"/>
                    </a:xfrm>
                    <a:prstGeom prst="rect">
                      <a:avLst/>
                    </a:prstGeom>
                  </pic:spPr>
                </pic:pic>
              </a:graphicData>
            </a:graphic>
          </wp:inline>
        </w:drawing>
      </w:r>
    </w:p>
    <w:p w14:paraId="45ACA471" w14:textId="1C1AB81D" w:rsidR="009667EF" w:rsidRDefault="009667EF" w:rsidP="009A280E">
      <w:r>
        <w:rPr>
          <w:noProof/>
        </w:rPr>
        <mc:AlternateContent>
          <mc:Choice Requires="wps">
            <w:drawing>
              <wp:anchor distT="0" distB="0" distL="114300" distR="114300" simplePos="0" relativeHeight="251681792" behindDoc="0" locked="0" layoutInCell="1" allowOverlap="1" wp14:anchorId="1036B65F" wp14:editId="1DFF181B">
                <wp:simplePos x="0" y="0"/>
                <wp:positionH relativeFrom="column">
                  <wp:posOffset>0</wp:posOffset>
                </wp:positionH>
                <wp:positionV relativeFrom="paragraph">
                  <wp:posOffset>185420</wp:posOffset>
                </wp:positionV>
                <wp:extent cx="3184525" cy="325120"/>
                <wp:effectExtent l="0" t="0" r="15875" b="17780"/>
                <wp:wrapSquare wrapText="bothSides"/>
                <wp:docPr id="20" name="Text Box 20"/>
                <wp:cNvGraphicFramePr/>
                <a:graphic xmlns:a="http://schemas.openxmlformats.org/drawingml/2006/main">
                  <a:graphicData uri="http://schemas.microsoft.com/office/word/2010/wordprocessingShape">
                    <wps:wsp>
                      <wps:cNvSpPr txBox="1"/>
                      <wps:spPr>
                        <a:xfrm>
                          <a:off x="0" y="0"/>
                          <a:ext cx="3184525" cy="325120"/>
                        </a:xfrm>
                        <a:prstGeom prst="rect">
                          <a:avLst/>
                        </a:prstGeom>
                        <a:solidFill>
                          <a:schemeClr val="lt1"/>
                        </a:solidFill>
                        <a:ln w="6350">
                          <a:solidFill>
                            <a:prstClr val="black"/>
                          </a:solidFill>
                        </a:ln>
                      </wps:spPr>
                      <wps:txbx>
                        <w:txbxContent>
                          <w:p w14:paraId="3ACCDC9B" w14:textId="415CB1B8" w:rsidR="009667EF" w:rsidRPr="00850F67" w:rsidRDefault="009667EF" w:rsidP="009667EF">
                            <w:pPr>
                              <w:rPr>
                                <w:rFonts w:ascii="Calibri" w:hAnsi="Calibri" w:cs="Calibri"/>
                                <w:sz w:val="16"/>
                                <w:szCs w:val="16"/>
                              </w:rPr>
                            </w:pPr>
                            <w:r>
                              <w:rPr>
                                <w:rFonts w:ascii="Calibri" w:hAnsi="Calibri" w:cs="Calibri"/>
                                <w:sz w:val="16"/>
                                <w:szCs w:val="16"/>
                              </w:rPr>
                              <w:t xml:space="preserve">Figure 8. Space-time plots of </w:t>
                            </w:r>
                            <w:proofErr w:type="spellStart"/>
                            <w:r>
                              <w:rPr>
                                <w:rFonts w:ascii="Calibri" w:hAnsi="Calibri" w:cs="Calibri"/>
                                <w:sz w:val="16"/>
                                <w:szCs w:val="16"/>
                              </w:rPr>
                              <w:t>minD</w:t>
                            </w:r>
                            <w:proofErr w:type="spellEnd"/>
                            <w:r>
                              <w:rPr>
                                <w:rFonts w:ascii="Calibri" w:hAnsi="Calibri" w:cs="Calibri"/>
                                <w:sz w:val="16"/>
                                <w:szCs w:val="16"/>
                              </w:rPr>
                              <w:t xml:space="preserve"> and </w:t>
                            </w:r>
                            <w:proofErr w:type="spellStart"/>
                            <w:r>
                              <w:rPr>
                                <w:rFonts w:ascii="Calibri" w:hAnsi="Calibri" w:cs="Calibri"/>
                                <w:sz w:val="16"/>
                                <w:szCs w:val="16"/>
                              </w:rPr>
                              <w:t>minE</w:t>
                            </w:r>
                            <w:proofErr w:type="spellEnd"/>
                            <w:r>
                              <w:rPr>
                                <w:rFonts w:ascii="Calibri" w:hAnsi="Calibri" w:cs="Calibri"/>
                                <w:sz w:val="16"/>
                                <w:szCs w:val="16"/>
                              </w:rPr>
                              <w:t xml:space="preserve">. Plotting density from 0-500 s and from 0-6 micrometers.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B65F" id="Text Box 20" o:spid="_x0000_s1033" type="#_x0000_t202" style="position:absolute;margin-left:0;margin-top:14.6pt;width:250.75pt;height:2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" fillcolor="white [3201]" strokeweight=".5pt">
                <v:textbox>
                  <w:txbxContent>
                    <w:p w14:paraId="3ACCDC9B" w14:textId="415CB1B8" w:rsidR="009667EF" w:rsidRPr="00850F67" w:rsidRDefault="009667EF" w:rsidP="009667EF">
                      <w:pPr>
                        <w:rPr>
                          <w:rFonts w:ascii="Calibri" w:hAnsi="Calibri" w:cs="Calibri"/>
                          <w:sz w:val="16"/>
                          <w:szCs w:val="16"/>
                        </w:rPr>
                      </w:pPr>
                      <w:r>
                        <w:rPr>
                          <w:rFonts w:ascii="Calibri" w:hAnsi="Calibri" w:cs="Calibri"/>
                          <w:sz w:val="16"/>
                          <w:szCs w:val="16"/>
                        </w:rPr>
                        <w:t xml:space="preserve">Figure 8. Space-time plots of </w:t>
                      </w:r>
                      <w:proofErr w:type="spellStart"/>
                      <w:r>
                        <w:rPr>
                          <w:rFonts w:ascii="Calibri" w:hAnsi="Calibri" w:cs="Calibri"/>
                          <w:sz w:val="16"/>
                          <w:szCs w:val="16"/>
                        </w:rPr>
                        <w:t>minD</w:t>
                      </w:r>
                      <w:proofErr w:type="spellEnd"/>
                      <w:r>
                        <w:rPr>
                          <w:rFonts w:ascii="Calibri" w:hAnsi="Calibri" w:cs="Calibri"/>
                          <w:sz w:val="16"/>
                          <w:szCs w:val="16"/>
                        </w:rPr>
                        <w:t xml:space="preserve"> and </w:t>
                      </w:r>
                      <w:proofErr w:type="spellStart"/>
                      <w:r>
                        <w:rPr>
                          <w:rFonts w:ascii="Calibri" w:hAnsi="Calibri" w:cs="Calibri"/>
                          <w:sz w:val="16"/>
                          <w:szCs w:val="16"/>
                        </w:rPr>
                        <w:t>minE</w:t>
                      </w:r>
                      <w:proofErr w:type="spellEnd"/>
                      <w:r>
                        <w:rPr>
                          <w:rFonts w:ascii="Calibri" w:hAnsi="Calibri" w:cs="Calibri"/>
                          <w:sz w:val="16"/>
                          <w:szCs w:val="16"/>
                        </w:rPr>
                        <w:t xml:space="preserve">. Plotting density from 0-500 s and from 0-6 micrometers. </w:t>
                      </w:r>
                    </w:p>
                  </w:txbxContent>
                </v:textbox>
                <w10:wrap type="square"/>
              </v:shape>
            </w:pict>
          </mc:Fallback>
        </mc:AlternateContent>
      </w:r>
    </w:p>
    <w:p w14:paraId="4815E2F6" w14:textId="74849717" w:rsidR="009667EF" w:rsidRDefault="009667EF" w:rsidP="009667EF"/>
    <w:p w14:paraId="1DA53A61" w14:textId="66BD59CD" w:rsidR="009667EF" w:rsidRDefault="009667EF" w:rsidP="009667EF"/>
    <w:p w14:paraId="092B0104" w14:textId="51D2AD60" w:rsidR="009667EF" w:rsidRDefault="009667EF" w:rsidP="009667EF"/>
    <w:p w14:paraId="1A521B30" w14:textId="52D7A933" w:rsidR="009667EF" w:rsidRDefault="009667EF" w:rsidP="009667EF">
      <w:r>
        <w:t xml:space="preserve">The figure demonstrates similar findings to that of figure 6, showing that the period of oscillation increases as the length of the cell increases. This makes sense as the travel time of the proteins will increase as the length of the cell increases. However, every so often that the exact same parameters and conditions (including cell length) are run, the following is generated: </w:t>
      </w:r>
    </w:p>
    <w:p w14:paraId="3682FCEB" w14:textId="5A2D92B8" w:rsidR="009667EF" w:rsidRDefault="009667EF" w:rsidP="009667EF"/>
    <w:p w14:paraId="21628466" w14:textId="35E631A4" w:rsidR="009667EF" w:rsidRDefault="009667EF" w:rsidP="009667EF">
      <w:pPr>
        <w:rPr>
          <w:noProof/>
        </w:rPr>
      </w:pPr>
      <w:r>
        <w:rPr>
          <w:noProof/>
        </w:rPr>
        <w:drawing>
          <wp:inline distT="0" distB="0" distL="0" distR="0" wp14:anchorId="079F2B9B" wp14:editId="38CDA199">
            <wp:extent cx="3936570" cy="2952427"/>
            <wp:effectExtent l="0" t="0" r="63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59331" cy="2969498"/>
                    </a:xfrm>
                    <a:prstGeom prst="rect">
                      <a:avLst/>
                    </a:prstGeom>
                  </pic:spPr>
                </pic:pic>
              </a:graphicData>
            </a:graphic>
          </wp:inline>
        </w:drawing>
      </w:r>
    </w:p>
    <w:p w14:paraId="5B0B255C" w14:textId="48362F80" w:rsidR="009667EF" w:rsidRDefault="009667EF" w:rsidP="009667EF">
      <w:pPr>
        <w:rPr>
          <w:noProof/>
        </w:rPr>
      </w:pPr>
      <w:r>
        <w:rPr>
          <w:noProof/>
        </w:rPr>
        <mc:AlternateContent>
          <mc:Choice Requires="wps">
            <w:drawing>
              <wp:anchor distT="0" distB="0" distL="114300" distR="114300" simplePos="0" relativeHeight="251683840" behindDoc="0" locked="0" layoutInCell="1" allowOverlap="1" wp14:anchorId="2420A012" wp14:editId="0035755B">
                <wp:simplePos x="0" y="0"/>
                <wp:positionH relativeFrom="column">
                  <wp:posOffset>0</wp:posOffset>
                </wp:positionH>
                <wp:positionV relativeFrom="paragraph">
                  <wp:posOffset>46355</wp:posOffset>
                </wp:positionV>
                <wp:extent cx="3184525" cy="325120"/>
                <wp:effectExtent l="0" t="0" r="15875"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184525" cy="325120"/>
                        </a:xfrm>
                        <a:prstGeom prst="rect">
                          <a:avLst/>
                        </a:prstGeom>
                        <a:solidFill>
                          <a:schemeClr val="lt1"/>
                        </a:solidFill>
                        <a:ln w="6350">
                          <a:solidFill>
                            <a:prstClr val="black"/>
                          </a:solidFill>
                        </a:ln>
                      </wps:spPr>
                      <wps:txbx>
                        <w:txbxContent>
                          <w:p w14:paraId="33388109" w14:textId="2A696E1C" w:rsidR="009667EF" w:rsidRPr="00850F67" w:rsidRDefault="009667EF" w:rsidP="009667EF">
                            <w:pPr>
                              <w:rPr>
                                <w:rFonts w:ascii="Calibri" w:hAnsi="Calibri" w:cs="Calibri"/>
                                <w:sz w:val="16"/>
                                <w:szCs w:val="16"/>
                              </w:rPr>
                            </w:pPr>
                            <w:r>
                              <w:rPr>
                                <w:rFonts w:ascii="Calibri" w:hAnsi="Calibri" w:cs="Calibri"/>
                                <w:sz w:val="16"/>
                                <w:szCs w:val="16"/>
                              </w:rPr>
                              <w:t xml:space="preserve">Figure </w:t>
                            </w:r>
                            <w:r>
                              <w:rPr>
                                <w:rFonts w:ascii="Calibri" w:hAnsi="Calibri" w:cs="Calibri"/>
                                <w:sz w:val="16"/>
                                <w:szCs w:val="16"/>
                              </w:rPr>
                              <w:t>9</w:t>
                            </w:r>
                            <w:r>
                              <w:rPr>
                                <w:rFonts w:ascii="Calibri" w:hAnsi="Calibri" w:cs="Calibri"/>
                                <w:sz w:val="16"/>
                                <w:szCs w:val="16"/>
                              </w:rPr>
                              <w:t xml:space="preserve">. Space-time plots of </w:t>
                            </w:r>
                            <w:proofErr w:type="spellStart"/>
                            <w:r>
                              <w:rPr>
                                <w:rFonts w:ascii="Calibri" w:hAnsi="Calibri" w:cs="Calibri"/>
                                <w:sz w:val="16"/>
                                <w:szCs w:val="16"/>
                              </w:rPr>
                              <w:t>minD</w:t>
                            </w:r>
                            <w:proofErr w:type="spellEnd"/>
                            <w:r>
                              <w:rPr>
                                <w:rFonts w:ascii="Calibri" w:hAnsi="Calibri" w:cs="Calibri"/>
                                <w:sz w:val="16"/>
                                <w:szCs w:val="16"/>
                              </w:rPr>
                              <w:t xml:space="preserve"> and </w:t>
                            </w:r>
                            <w:proofErr w:type="spellStart"/>
                            <w:r>
                              <w:rPr>
                                <w:rFonts w:ascii="Calibri" w:hAnsi="Calibri" w:cs="Calibri"/>
                                <w:sz w:val="16"/>
                                <w:szCs w:val="16"/>
                              </w:rPr>
                              <w:t>minE</w:t>
                            </w:r>
                            <w:proofErr w:type="spellEnd"/>
                            <w:r>
                              <w:rPr>
                                <w:rFonts w:ascii="Calibri" w:hAnsi="Calibri" w:cs="Calibri"/>
                                <w:sz w:val="16"/>
                                <w:szCs w:val="16"/>
                              </w:rPr>
                              <w:t xml:space="preserve">. Plotting density from 0-500 s and from 0-6 micrometers.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012" id="Text Box 22" o:spid="_x0000_s1034" type="#_x0000_t202" style="position:absolute;margin-left:0;margin-top:3.65pt;width:250.75pt;height:2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" fillcolor="white [3201]" strokeweight=".5pt">
                <v:textbox>
                  <w:txbxContent>
                    <w:p w14:paraId="33388109" w14:textId="2A696E1C" w:rsidR="009667EF" w:rsidRPr="00850F67" w:rsidRDefault="009667EF" w:rsidP="009667EF">
                      <w:pPr>
                        <w:rPr>
                          <w:rFonts w:ascii="Calibri" w:hAnsi="Calibri" w:cs="Calibri"/>
                          <w:sz w:val="16"/>
                          <w:szCs w:val="16"/>
                        </w:rPr>
                      </w:pPr>
                      <w:r>
                        <w:rPr>
                          <w:rFonts w:ascii="Calibri" w:hAnsi="Calibri" w:cs="Calibri"/>
                          <w:sz w:val="16"/>
                          <w:szCs w:val="16"/>
                        </w:rPr>
                        <w:t xml:space="preserve">Figure </w:t>
                      </w:r>
                      <w:r>
                        <w:rPr>
                          <w:rFonts w:ascii="Calibri" w:hAnsi="Calibri" w:cs="Calibri"/>
                          <w:sz w:val="16"/>
                          <w:szCs w:val="16"/>
                        </w:rPr>
                        <w:t>9</w:t>
                      </w:r>
                      <w:r>
                        <w:rPr>
                          <w:rFonts w:ascii="Calibri" w:hAnsi="Calibri" w:cs="Calibri"/>
                          <w:sz w:val="16"/>
                          <w:szCs w:val="16"/>
                        </w:rPr>
                        <w:t xml:space="preserve">. Space-time plots of </w:t>
                      </w:r>
                      <w:proofErr w:type="spellStart"/>
                      <w:r>
                        <w:rPr>
                          <w:rFonts w:ascii="Calibri" w:hAnsi="Calibri" w:cs="Calibri"/>
                          <w:sz w:val="16"/>
                          <w:szCs w:val="16"/>
                        </w:rPr>
                        <w:t>minD</w:t>
                      </w:r>
                      <w:proofErr w:type="spellEnd"/>
                      <w:r>
                        <w:rPr>
                          <w:rFonts w:ascii="Calibri" w:hAnsi="Calibri" w:cs="Calibri"/>
                          <w:sz w:val="16"/>
                          <w:szCs w:val="16"/>
                        </w:rPr>
                        <w:t xml:space="preserve"> and </w:t>
                      </w:r>
                      <w:proofErr w:type="spellStart"/>
                      <w:r>
                        <w:rPr>
                          <w:rFonts w:ascii="Calibri" w:hAnsi="Calibri" w:cs="Calibri"/>
                          <w:sz w:val="16"/>
                          <w:szCs w:val="16"/>
                        </w:rPr>
                        <w:t>minE</w:t>
                      </w:r>
                      <w:proofErr w:type="spellEnd"/>
                      <w:r>
                        <w:rPr>
                          <w:rFonts w:ascii="Calibri" w:hAnsi="Calibri" w:cs="Calibri"/>
                          <w:sz w:val="16"/>
                          <w:szCs w:val="16"/>
                        </w:rPr>
                        <w:t xml:space="preserve">. Plotting density from 0-500 s and from 0-6 micrometers. </w:t>
                      </w:r>
                    </w:p>
                  </w:txbxContent>
                </v:textbox>
                <w10:wrap type="square"/>
              </v:shape>
            </w:pict>
          </mc:Fallback>
        </mc:AlternateContent>
      </w:r>
    </w:p>
    <w:p w14:paraId="6F414950" w14:textId="36A66F75" w:rsidR="009667EF" w:rsidRDefault="009667EF" w:rsidP="009667EF"/>
    <w:p w14:paraId="2A0EBCD6" w14:textId="126F35B6" w:rsidR="009667EF" w:rsidRDefault="009667EF" w:rsidP="009667EF"/>
    <w:p w14:paraId="4F6C4409" w14:textId="353347C5" w:rsidR="009667EF" w:rsidRDefault="009667EF" w:rsidP="009667EF">
      <w:r>
        <w:lastRenderedPageBreak/>
        <w:t xml:space="preserve">Although nothing has changed in terms of the model from figure 8 to figure 9, an entirely new output has been generated. </w:t>
      </w:r>
      <w:r w:rsidR="00BC6956">
        <w:t xml:space="preserve">Howard et al. defines this as “long-lived metastable states” and begins to see these two-band figures at a cell length of 6 micrometers. The state becomes more common and even stable at roughly 8.3 micrometers: </w:t>
      </w:r>
    </w:p>
    <w:p w14:paraId="112CCB28" w14:textId="6DDE9165" w:rsidR="00BC6956" w:rsidRDefault="00BC6956" w:rsidP="009667EF"/>
    <w:p w14:paraId="38E9BB70" w14:textId="649C5083" w:rsidR="00BC6956" w:rsidRDefault="00BC6956" w:rsidP="009667EF">
      <w:pPr>
        <w:rPr>
          <w:noProof/>
        </w:rPr>
      </w:pPr>
      <w:r>
        <w:rPr>
          <w:noProof/>
        </w:rPr>
        <w:drawing>
          <wp:inline distT="0" distB="0" distL="0" distR="0" wp14:anchorId="1138CB8A" wp14:editId="6B9F45A6">
            <wp:extent cx="3355383" cy="251653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84961" cy="2538721"/>
                    </a:xfrm>
                    <a:prstGeom prst="rect">
                      <a:avLst/>
                    </a:prstGeom>
                  </pic:spPr>
                </pic:pic>
              </a:graphicData>
            </a:graphic>
          </wp:inline>
        </w:drawing>
      </w:r>
    </w:p>
    <w:p w14:paraId="7E46F126" w14:textId="367DD4D0" w:rsidR="00BC6956" w:rsidRDefault="00BC6956" w:rsidP="00BC6956">
      <w:pPr>
        <w:rPr>
          <w:noProof/>
        </w:rPr>
      </w:pPr>
      <w:r>
        <w:rPr>
          <w:noProof/>
        </w:rPr>
        <mc:AlternateContent>
          <mc:Choice Requires="wps">
            <w:drawing>
              <wp:anchor distT="0" distB="0" distL="114300" distR="114300" simplePos="0" relativeHeight="251685888" behindDoc="0" locked="0" layoutInCell="1" allowOverlap="1" wp14:anchorId="2529893E" wp14:editId="30B7DE8A">
                <wp:simplePos x="0" y="0"/>
                <wp:positionH relativeFrom="column">
                  <wp:posOffset>0</wp:posOffset>
                </wp:positionH>
                <wp:positionV relativeFrom="paragraph">
                  <wp:posOffset>46355</wp:posOffset>
                </wp:positionV>
                <wp:extent cx="3184525" cy="325120"/>
                <wp:effectExtent l="0" t="0" r="15875" b="17780"/>
                <wp:wrapSquare wrapText="bothSides"/>
                <wp:docPr id="24" name="Text Box 24"/>
                <wp:cNvGraphicFramePr/>
                <a:graphic xmlns:a="http://schemas.openxmlformats.org/drawingml/2006/main">
                  <a:graphicData uri="http://schemas.microsoft.com/office/word/2010/wordprocessingShape">
                    <wps:wsp>
                      <wps:cNvSpPr txBox="1"/>
                      <wps:spPr>
                        <a:xfrm>
                          <a:off x="0" y="0"/>
                          <a:ext cx="3184525" cy="325120"/>
                        </a:xfrm>
                        <a:prstGeom prst="rect">
                          <a:avLst/>
                        </a:prstGeom>
                        <a:solidFill>
                          <a:schemeClr val="lt1"/>
                        </a:solidFill>
                        <a:ln w="6350">
                          <a:solidFill>
                            <a:prstClr val="black"/>
                          </a:solidFill>
                        </a:ln>
                      </wps:spPr>
                      <wps:txbx>
                        <w:txbxContent>
                          <w:p w14:paraId="51A1AE93" w14:textId="5A3D7A86" w:rsidR="00BC6956" w:rsidRPr="00850F67" w:rsidRDefault="00BC6956" w:rsidP="00BC6956">
                            <w:pPr>
                              <w:rPr>
                                <w:rFonts w:ascii="Calibri" w:hAnsi="Calibri" w:cs="Calibri"/>
                                <w:sz w:val="16"/>
                                <w:szCs w:val="16"/>
                              </w:rPr>
                            </w:pPr>
                            <w:r>
                              <w:rPr>
                                <w:rFonts w:ascii="Calibri" w:hAnsi="Calibri" w:cs="Calibri"/>
                                <w:sz w:val="16"/>
                                <w:szCs w:val="16"/>
                              </w:rPr>
                              <w:t xml:space="preserve">Figure </w:t>
                            </w:r>
                            <w:r>
                              <w:rPr>
                                <w:rFonts w:ascii="Calibri" w:hAnsi="Calibri" w:cs="Calibri"/>
                                <w:sz w:val="16"/>
                                <w:szCs w:val="16"/>
                              </w:rPr>
                              <w:t>10</w:t>
                            </w:r>
                            <w:r>
                              <w:rPr>
                                <w:rFonts w:ascii="Calibri" w:hAnsi="Calibri" w:cs="Calibri"/>
                                <w:sz w:val="16"/>
                                <w:szCs w:val="16"/>
                              </w:rPr>
                              <w:t xml:space="preserve">. Space-time plots of </w:t>
                            </w:r>
                            <w:proofErr w:type="spellStart"/>
                            <w:r>
                              <w:rPr>
                                <w:rFonts w:ascii="Calibri" w:hAnsi="Calibri" w:cs="Calibri"/>
                                <w:sz w:val="16"/>
                                <w:szCs w:val="16"/>
                              </w:rPr>
                              <w:t>minD</w:t>
                            </w:r>
                            <w:proofErr w:type="spellEnd"/>
                            <w:r>
                              <w:rPr>
                                <w:rFonts w:ascii="Calibri" w:hAnsi="Calibri" w:cs="Calibri"/>
                                <w:sz w:val="16"/>
                                <w:szCs w:val="16"/>
                              </w:rPr>
                              <w:t xml:space="preserve"> and </w:t>
                            </w:r>
                            <w:proofErr w:type="spellStart"/>
                            <w:r>
                              <w:rPr>
                                <w:rFonts w:ascii="Calibri" w:hAnsi="Calibri" w:cs="Calibri"/>
                                <w:sz w:val="16"/>
                                <w:szCs w:val="16"/>
                              </w:rPr>
                              <w:t>minE</w:t>
                            </w:r>
                            <w:proofErr w:type="spellEnd"/>
                            <w:r>
                              <w:rPr>
                                <w:rFonts w:ascii="Calibri" w:hAnsi="Calibri" w:cs="Calibri"/>
                                <w:sz w:val="16"/>
                                <w:szCs w:val="16"/>
                              </w:rPr>
                              <w:t>. Plotting density from 0-500 s and from 0-</w:t>
                            </w:r>
                            <w:r>
                              <w:rPr>
                                <w:rFonts w:ascii="Calibri" w:hAnsi="Calibri" w:cs="Calibri"/>
                                <w:sz w:val="16"/>
                                <w:szCs w:val="16"/>
                              </w:rPr>
                              <w:t>8.3</w:t>
                            </w:r>
                            <w:r>
                              <w:rPr>
                                <w:rFonts w:ascii="Calibri" w:hAnsi="Calibri" w:cs="Calibri"/>
                                <w:sz w:val="16"/>
                                <w:szCs w:val="16"/>
                              </w:rPr>
                              <w:t xml:space="preserve"> micrometers.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893E" id="Text Box 24" o:spid="_x0000_s1035" type="#_x0000_t202" style="position:absolute;margin-left:0;margin-top:3.65pt;width:250.75pt;height:2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" fillcolor="white [3201]" strokeweight=".5pt">
                <v:textbox>
                  <w:txbxContent>
                    <w:p w14:paraId="51A1AE93" w14:textId="5A3D7A86" w:rsidR="00BC6956" w:rsidRPr="00850F67" w:rsidRDefault="00BC6956" w:rsidP="00BC6956">
                      <w:pPr>
                        <w:rPr>
                          <w:rFonts w:ascii="Calibri" w:hAnsi="Calibri" w:cs="Calibri"/>
                          <w:sz w:val="16"/>
                          <w:szCs w:val="16"/>
                        </w:rPr>
                      </w:pPr>
                      <w:r>
                        <w:rPr>
                          <w:rFonts w:ascii="Calibri" w:hAnsi="Calibri" w:cs="Calibri"/>
                          <w:sz w:val="16"/>
                          <w:szCs w:val="16"/>
                        </w:rPr>
                        <w:t xml:space="preserve">Figure </w:t>
                      </w:r>
                      <w:r>
                        <w:rPr>
                          <w:rFonts w:ascii="Calibri" w:hAnsi="Calibri" w:cs="Calibri"/>
                          <w:sz w:val="16"/>
                          <w:szCs w:val="16"/>
                        </w:rPr>
                        <w:t>10</w:t>
                      </w:r>
                      <w:r>
                        <w:rPr>
                          <w:rFonts w:ascii="Calibri" w:hAnsi="Calibri" w:cs="Calibri"/>
                          <w:sz w:val="16"/>
                          <w:szCs w:val="16"/>
                        </w:rPr>
                        <w:t xml:space="preserve">. Space-time plots of </w:t>
                      </w:r>
                      <w:proofErr w:type="spellStart"/>
                      <w:r>
                        <w:rPr>
                          <w:rFonts w:ascii="Calibri" w:hAnsi="Calibri" w:cs="Calibri"/>
                          <w:sz w:val="16"/>
                          <w:szCs w:val="16"/>
                        </w:rPr>
                        <w:t>minD</w:t>
                      </w:r>
                      <w:proofErr w:type="spellEnd"/>
                      <w:r>
                        <w:rPr>
                          <w:rFonts w:ascii="Calibri" w:hAnsi="Calibri" w:cs="Calibri"/>
                          <w:sz w:val="16"/>
                          <w:szCs w:val="16"/>
                        </w:rPr>
                        <w:t xml:space="preserve"> and </w:t>
                      </w:r>
                      <w:proofErr w:type="spellStart"/>
                      <w:r>
                        <w:rPr>
                          <w:rFonts w:ascii="Calibri" w:hAnsi="Calibri" w:cs="Calibri"/>
                          <w:sz w:val="16"/>
                          <w:szCs w:val="16"/>
                        </w:rPr>
                        <w:t>minE</w:t>
                      </w:r>
                      <w:proofErr w:type="spellEnd"/>
                      <w:r>
                        <w:rPr>
                          <w:rFonts w:ascii="Calibri" w:hAnsi="Calibri" w:cs="Calibri"/>
                          <w:sz w:val="16"/>
                          <w:szCs w:val="16"/>
                        </w:rPr>
                        <w:t>. Plotting density from 0-500 s and from 0-</w:t>
                      </w:r>
                      <w:r>
                        <w:rPr>
                          <w:rFonts w:ascii="Calibri" w:hAnsi="Calibri" w:cs="Calibri"/>
                          <w:sz w:val="16"/>
                          <w:szCs w:val="16"/>
                        </w:rPr>
                        <w:t>8.3</w:t>
                      </w:r>
                      <w:r>
                        <w:rPr>
                          <w:rFonts w:ascii="Calibri" w:hAnsi="Calibri" w:cs="Calibri"/>
                          <w:sz w:val="16"/>
                          <w:szCs w:val="16"/>
                        </w:rPr>
                        <w:t xml:space="preserve"> micrometers. </w:t>
                      </w:r>
                    </w:p>
                  </w:txbxContent>
                </v:textbox>
                <w10:wrap type="square"/>
              </v:shape>
            </w:pict>
          </mc:Fallback>
        </mc:AlternateContent>
      </w:r>
    </w:p>
    <w:p w14:paraId="4424C4E0" w14:textId="0392520E" w:rsidR="00BC6956" w:rsidRDefault="00BC6956" w:rsidP="00BC6956"/>
    <w:p w14:paraId="1F62A1BA" w14:textId="25E330B7" w:rsidR="00BC6956" w:rsidRDefault="00BC6956" w:rsidP="00BC6956"/>
    <w:p w14:paraId="17D0B5A6" w14:textId="554A4BEA" w:rsidR="00BC6956" w:rsidRDefault="00BC6956" w:rsidP="00BC6956">
      <w:r>
        <w:t>Although the period has lengthened for the two-band state in figure 10, the properties are nearly identical. This points to the model outputting results similar to these as the length of the cell increases. These results surprised the model creators themselves and are explained as a “</w:t>
      </w:r>
      <w:proofErr w:type="spellStart"/>
      <w:r>
        <w:t>turing</w:t>
      </w:r>
      <w:proofErr w:type="spellEnd"/>
      <w:r>
        <w:t xml:space="preserve">-like </w:t>
      </w:r>
      <w:proofErr w:type="spellStart"/>
      <w:r>
        <w:t>hopf</w:t>
      </w:r>
      <w:proofErr w:type="spellEnd"/>
      <w:r>
        <w:t xml:space="preserve"> instability.” (</w:t>
      </w:r>
      <w:proofErr w:type="spellStart"/>
      <w:r>
        <w:t>howard</w:t>
      </w:r>
      <w:proofErr w:type="spellEnd"/>
      <w:r>
        <w:t xml:space="preserve"> et al.) </w:t>
      </w:r>
    </w:p>
    <w:p w14:paraId="1E4F2128" w14:textId="5CB7CA81" w:rsidR="00BC6956" w:rsidRDefault="00BC6956" w:rsidP="00BC6956"/>
    <w:p w14:paraId="11E0A1F0" w14:textId="28D23947" w:rsidR="00BC6956" w:rsidRDefault="00984612" w:rsidP="00BC6956">
      <w:r>
        <w:t xml:space="preserve">Spontaneous formation of patterns in reaction diffusion systems have been defined before by Alan </w:t>
      </w:r>
      <w:r w:rsidR="00F03F27">
        <w:t>Turing</w:t>
      </w:r>
      <w:r w:rsidR="003A76AB">
        <w:t xml:space="preserve">. Figure 8 and Figure 9 point to the Turing pattern being present for the </w:t>
      </w:r>
      <w:proofErr w:type="spellStart"/>
      <w:r w:rsidR="003A76AB">
        <w:t>minCDE</w:t>
      </w:r>
      <w:proofErr w:type="spellEnd"/>
      <w:r w:rsidR="003A76AB">
        <w:t xml:space="preserve"> system as long as the cell has reached a certain length. </w:t>
      </w:r>
      <w:r w:rsidR="00F03F27">
        <w:t xml:space="preserve"> </w:t>
      </w:r>
      <w:r w:rsidR="003A76AB">
        <w:t xml:space="preserve">Bonny et al. Demonstrates these properties for the </w:t>
      </w:r>
      <w:proofErr w:type="spellStart"/>
      <w:r w:rsidR="003A76AB">
        <w:t>minCDE</w:t>
      </w:r>
      <w:proofErr w:type="spellEnd"/>
      <w:r w:rsidR="003A76AB">
        <w:t xml:space="preserve"> proteins in an observational photograph: </w:t>
      </w:r>
      <w:r w:rsidR="003A76AB" w:rsidRPr="003A76AB">
        <w:drawing>
          <wp:inline distT="0" distB="0" distL="0" distR="0" wp14:anchorId="1B248320" wp14:editId="1666E634">
            <wp:extent cx="3952068" cy="2301498"/>
            <wp:effectExtent l="0" t="0" r="0" b="0"/>
            <wp:docPr id="164" name="Google Shape;164;p2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4" name="Google Shape;164;p27" descr="A screenshot of a computer&#10;&#10;Description automatically generated with medium confidence"/>
                    <pic:cNvPicPr preferRelativeResize="0"/>
                  </pic:nvPicPr>
                  <pic:blipFill>
                    <a:blip r:embed="rId22">
                      <a:alphaModFix/>
                    </a:blip>
                    <a:stretch>
                      <a:fillRect/>
                    </a:stretch>
                  </pic:blipFill>
                  <pic:spPr>
                    <a:xfrm>
                      <a:off x="0" y="0"/>
                      <a:ext cx="3962509" cy="2307578"/>
                    </a:xfrm>
                    <a:prstGeom prst="rect">
                      <a:avLst/>
                    </a:prstGeom>
                    <a:noFill/>
                    <a:ln>
                      <a:noFill/>
                    </a:ln>
                  </pic:spPr>
                </pic:pic>
              </a:graphicData>
            </a:graphic>
          </wp:inline>
        </w:drawing>
      </w:r>
    </w:p>
    <w:p w14:paraId="23EC1869" w14:textId="41E25FCF" w:rsidR="003A76AB" w:rsidRDefault="003A76AB" w:rsidP="00BC6956"/>
    <w:p w14:paraId="248253BB" w14:textId="717014D6" w:rsidR="003A76AB" w:rsidRDefault="003A76AB" w:rsidP="00BC6956">
      <w:r>
        <w:rPr>
          <w:noProof/>
        </w:rPr>
        <w:lastRenderedPageBreak/>
        <mc:AlternateContent>
          <mc:Choice Requires="wps">
            <w:drawing>
              <wp:anchor distT="0" distB="0" distL="114300" distR="114300" simplePos="0" relativeHeight="251687936" behindDoc="0" locked="0" layoutInCell="1" allowOverlap="1" wp14:anchorId="2877AF63" wp14:editId="751A5888">
                <wp:simplePos x="0" y="0"/>
                <wp:positionH relativeFrom="column">
                  <wp:posOffset>0</wp:posOffset>
                </wp:positionH>
                <wp:positionV relativeFrom="paragraph">
                  <wp:posOffset>185420</wp:posOffset>
                </wp:positionV>
                <wp:extent cx="3184525" cy="612140"/>
                <wp:effectExtent l="0" t="0" r="15875" b="10160"/>
                <wp:wrapSquare wrapText="bothSides"/>
                <wp:docPr id="25" name="Text Box 25"/>
                <wp:cNvGraphicFramePr/>
                <a:graphic xmlns:a="http://schemas.openxmlformats.org/drawingml/2006/main">
                  <a:graphicData uri="http://schemas.microsoft.com/office/word/2010/wordprocessingShape">
                    <wps:wsp>
                      <wps:cNvSpPr txBox="1"/>
                      <wps:spPr>
                        <a:xfrm>
                          <a:off x="0" y="0"/>
                          <a:ext cx="3184525" cy="612140"/>
                        </a:xfrm>
                        <a:prstGeom prst="rect">
                          <a:avLst/>
                        </a:prstGeom>
                        <a:solidFill>
                          <a:schemeClr val="lt1"/>
                        </a:solidFill>
                        <a:ln w="6350">
                          <a:solidFill>
                            <a:prstClr val="black"/>
                          </a:solidFill>
                        </a:ln>
                      </wps:spPr>
                      <wps:txbx>
                        <w:txbxContent>
                          <w:p w14:paraId="36D2E402" w14:textId="45643EA2" w:rsidR="003A76AB" w:rsidRPr="00850F67" w:rsidRDefault="003A76AB" w:rsidP="003A76AB">
                            <w:pPr>
                              <w:rPr>
                                <w:rFonts w:ascii="Calibri" w:hAnsi="Calibri" w:cs="Calibri"/>
                                <w:sz w:val="16"/>
                                <w:szCs w:val="16"/>
                              </w:rPr>
                            </w:pPr>
                            <w:r>
                              <w:rPr>
                                <w:rFonts w:ascii="Calibri" w:hAnsi="Calibri" w:cs="Calibri"/>
                                <w:sz w:val="16"/>
                                <w:szCs w:val="16"/>
                              </w:rPr>
                              <w:t>Figure 1</w:t>
                            </w:r>
                            <w:r>
                              <w:rPr>
                                <w:rFonts w:ascii="Calibri" w:hAnsi="Calibri" w:cs="Calibri"/>
                                <w:sz w:val="16"/>
                                <w:szCs w:val="16"/>
                              </w:rPr>
                              <w:t>1</w:t>
                            </w:r>
                            <w:r>
                              <w:rPr>
                                <w:rFonts w:ascii="Calibri" w:hAnsi="Calibri" w:cs="Calibri"/>
                                <w:sz w:val="16"/>
                                <w:szCs w:val="16"/>
                              </w:rPr>
                              <w:t xml:space="preserve">. </w:t>
                            </w:r>
                            <w:r>
                              <w:rPr>
                                <w:rFonts w:ascii="Calibri" w:hAnsi="Calibri" w:cs="Calibri"/>
                                <w:sz w:val="16"/>
                                <w:szCs w:val="16"/>
                              </w:rPr>
                              <w:t xml:space="preserve">Observing </w:t>
                            </w:r>
                            <w:proofErr w:type="spellStart"/>
                            <w:r>
                              <w:rPr>
                                <w:rFonts w:ascii="Calibri" w:hAnsi="Calibri" w:cs="Calibri"/>
                                <w:sz w:val="16"/>
                                <w:szCs w:val="16"/>
                              </w:rPr>
                              <w:t>minD</w:t>
                            </w:r>
                            <w:proofErr w:type="spellEnd"/>
                            <w:r>
                              <w:rPr>
                                <w:rFonts w:ascii="Calibri" w:hAnsi="Calibri" w:cs="Calibri"/>
                                <w:sz w:val="16"/>
                                <w:szCs w:val="16"/>
                              </w:rPr>
                              <w:t xml:space="preserve">; A) standing wave with one node; B) standing wave with two nodes. Top: </w:t>
                            </w:r>
                            <w:proofErr w:type="spellStart"/>
                            <w:r>
                              <w:rPr>
                                <w:rFonts w:ascii="Calibri" w:hAnsi="Calibri" w:cs="Calibri"/>
                                <w:sz w:val="16"/>
                                <w:szCs w:val="16"/>
                              </w:rPr>
                              <w:t>dic</w:t>
                            </w:r>
                            <w:proofErr w:type="spellEnd"/>
                            <w:r>
                              <w:rPr>
                                <w:rFonts w:ascii="Calibri" w:hAnsi="Calibri" w:cs="Calibri"/>
                                <w:sz w:val="16"/>
                                <w:szCs w:val="16"/>
                              </w:rPr>
                              <w:t xml:space="preserve"> image followed by snapshots from a time lapse </w:t>
                            </w:r>
                            <w:proofErr w:type="spellStart"/>
                            <w:r>
                              <w:rPr>
                                <w:rFonts w:ascii="Calibri" w:hAnsi="Calibri" w:cs="Calibri"/>
                                <w:sz w:val="16"/>
                                <w:szCs w:val="16"/>
                              </w:rPr>
                              <w:t>recodrding</w:t>
                            </w:r>
                            <w:proofErr w:type="spellEnd"/>
                            <w:r>
                              <w:rPr>
                                <w:rFonts w:ascii="Calibri" w:hAnsi="Calibri" w:cs="Calibri"/>
                                <w:sz w:val="16"/>
                                <w:szCs w:val="16"/>
                              </w:rPr>
                              <w:t xml:space="preserve"> of mind-GFP; bottom: corresponding kymograph. (Bonny et al.)</w:t>
                            </w:r>
                          </w:p>
                          <w:p w14:paraId="3951562D" w14:textId="77777777" w:rsidR="003A76AB" w:rsidRDefault="003A76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AF63" id="Text Box 25" o:spid="_x0000_s1036" type="#_x0000_t202" style="position:absolute;margin-left:0;margin-top:14.6pt;width:250.75pt;height:4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" fillcolor="white [3201]" strokeweight=".5pt">
                <v:textbox>
                  <w:txbxContent>
                    <w:p w14:paraId="36D2E402" w14:textId="45643EA2" w:rsidR="003A76AB" w:rsidRPr="00850F67" w:rsidRDefault="003A76AB" w:rsidP="003A76AB">
                      <w:pPr>
                        <w:rPr>
                          <w:rFonts w:ascii="Calibri" w:hAnsi="Calibri" w:cs="Calibri"/>
                          <w:sz w:val="16"/>
                          <w:szCs w:val="16"/>
                        </w:rPr>
                      </w:pPr>
                      <w:r>
                        <w:rPr>
                          <w:rFonts w:ascii="Calibri" w:hAnsi="Calibri" w:cs="Calibri"/>
                          <w:sz w:val="16"/>
                          <w:szCs w:val="16"/>
                        </w:rPr>
                        <w:t>Figure 1</w:t>
                      </w:r>
                      <w:r>
                        <w:rPr>
                          <w:rFonts w:ascii="Calibri" w:hAnsi="Calibri" w:cs="Calibri"/>
                          <w:sz w:val="16"/>
                          <w:szCs w:val="16"/>
                        </w:rPr>
                        <w:t>1</w:t>
                      </w:r>
                      <w:r>
                        <w:rPr>
                          <w:rFonts w:ascii="Calibri" w:hAnsi="Calibri" w:cs="Calibri"/>
                          <w:sz w:val="16"/>
                          <w:szCs w:val="16"/>
                        </w:rPr>
                        <w:t xml:space="preserve">. </w:t>
                      </w:r>
                      <w:r>
                        <w:rPr>
                          <w:rFonts w:ascii="Calibri" w:hAnsi="Calibri" w:cs="Calibri"/>
                          <w:sz w:val="16"/>
                          <w:szCs w:val="16"/>
                        </w:rPr>
                        <w:t xml:space="preserve">Observing </w:t>
                      </w:r>
                      <w:proofErr w:type="spellStart"/>
                      <w:r>
                        <w:rPr>
                          <w:rFonts w:ascii="Calibri" w:hAnsi="Calibri" w:cs="Calibri"/>
                          <w:sz w:val="16"/>
                          <w:szCs w:val="16"/>
                        </w:rPr>
                        <w:t>minD</w:t>
                      </w:r>
                      <w:proofErr w:type="spellEnd"/>
                      <w:r>
                        <w:rPr>
                          <w:rFonts w:ascii="Calibri" w:hAnsi="Calibri" w:cs="Calibri"/>
                          <w:sz w:val="16"/>
                          <w:szCs w:val="16"/>
                        </w:rPr>
                        <w:t xml:space="preserve">; A) standing wave with one node; B) standing wave with two nodes. Top: </w:t>
                      </w:r>
                      <w:proofErr w:type="spellStart"/>
                      <w:r>
                        <w:rPr>
                          <w:rFonts w:ascii="Calibri" w:hAnsi="Calibri" w:cs="Calibri"/>
                          <w:sz w:val="16"/>
                          <w:szCs w:val="16"/>
                        </w:rPr>
                        <w:t>dic</w:t>
                      </w:r>
                      <w:proofErr w:type="spellEnd"/>
                      <w:r>
                        <w:rPr>
                          <w:rFonts w:ascii="Calibri" w:hAnsi="Calibri" w:cs="Calibri"/>
                          <w:sz w:val="16"/>
                          <w:szCs w:val="16"/>
                        </w:rPr>
                        <w:t xml:space="preserve"> image followed by snapshots from a time lapse </w:t>
                      </w:r>
                      <w:proofErr w:type="spellStart"/>
                      <w:r>
                        <w:rPr>
                          <w:rFonts w:ascii="Calibri" w:hAnsi="Calibri" w:cs="Calibri"/>
                          <w:sz w:val="16"/>
                          <w:szCs w:val="16"/>
                        </w:rPr>
                        <w:t>recodrding</w:t>
                      </w:r>
                      <w:proofErr w:type="spellEnd"/>
                      <w:r>
                        <w:rPr>
                          <w:rFonts w:ascii="Calibri" w:hAnsi="Calibri" w:cs="Calibri"/>
                          <w:sz w:val="16"/>
                          <w:szCs w:val="16"/>
                        </w:rPr>
                        <w:t xml:space="preserve"> of mind-GFP; bottom: corresponding kymograph. (Bonny et al.)</w:t>
                      </w:r>
                    </w:p>
                    <w:p w14:paraId="3951562D" w14:textId="77777777" w:rsidR="003A76AB" w:rsidRDefault="003A76AB"/>
                  </w:txbxContent>
                </v:textbox>
                <w10:wrap type="square"/>
              </v:shape>
            </w:pict>
          </mc:Fallback>
        </mc:AlternateContent>
      </w:r>
    </w:p>
    <w:p w14:paraId="73DC4CA7" w14:textId="4455FD38" w:rsidR="003A76AB" w:rsidRPr="003A76AB" w:rsidRDefault="003A76AB" w:rsidP="003A76AB"/>
    <w:p w14:paraId="31E01401" w14:textId="7C6C3450" w:rsidR="003A76AB" w:rsidRDefault="003A76AB" w:rsidP="003A76AB"/>
    <w:p w14:paraId="5E1FEBFA" w14:textId="09ACCD09" w:rsidR="003A76AB" w:rsidRDefault="003A76AB" w:rsidP="003A76AB"/>
    <w:p w14:paraId="4542855F" w14:textId="240362B5" w:rsidR="003A76AB" w:rsidRDefault="003A76AB" w:rsidP="003A76AB"/>
    <w:p w14:paraId="30EE8163" w14:textId="0707FB98" w:rsidR="003A76AB" w:rsidRPr="003A76AB" w:rsidRDefault="003A76AB" w:rsidP="003A76AB">
      <w:r>
        <w:t xml:space="preserve">This figure demonstrates that the double node patterns have been experimentally observed and point to a Turing-like pattern. This is extremely interesting due to the rare and chaotical nature of Turing-patterns. The implications for this finding could be differences in how certain diseases are treated, as drugs to lengthen the cell could be used and the Turing patten harnessed as a tool. </w:t>
      </w:r>
    </w:p>
    <w:sectPr w:rsidR="003A76AB" w:rsidRPr="003A76AB" w:rsidSect="00752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6F4C6" w14:textId="77777777" w:rsidR="009E5B8C" w:rsidRDefault="009E5B8C" w:rsidP="00F63A67">
      <w:r>
        <w:separator/>
      </w:r>
    </w:p>
  </w:endnote>
  <w:endnote w:type="continuationSeparator" w:id="0">
    <w:p w14:paraId="30EC5952" w14:textId="77777777" w:rsidR="009E5B8C" w:rsidRDefault="009E5B8C" w:rsidP="00F6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D3F4A" w14:textId="77777777" w:rsidR="009E5B8C" w:rsidRDefault="009E5B8C" w:rsidP="00F63A67">
      <w:r>
        <w:separator/>
      </w:r>
    </w:p>
  </w:footnote>
  <w:footnote w:type="continuationSeparator" w:id="0">
    <w:p w14:paraId="0C2CFD01" w14:textId="77777777" w:rsidR="009E5B8C" w:rsidRDefault="009E5B8C" w:rsidP="00F63A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A2"/>
    <w:rsid w:val="00003A83"/>
    <w:rsid w:val="00013EB2"/>
    <w:rsid w:val="00052570"/>
    <w:rsid w:val="00060109"/>
    <w:rsid w:val="00064BA1"/>
    <w:rsid w:val="001270DC"/>
    <w:rsid w:val="00132FAA"/>
    <w:rsid w:val="00154E02"/>
    <w:rsid w:val="001655EF"/>
    <w:rsid w:val="00177AB0"/>
    <w:rsid w:val="00187A38"/>
    <w:rsid w:val="001D40C7"/>
    <w:rsid w:val="00215DC4"/>
    <w:rsid w:val="0025764C"/>
    <w:rsid w:val="00265C71"/>
    <w:rsid w:val="002A2A9E"/>
    <w:rsid w:val="002B0FCC"/>
    <w:rsid w:val="002C6102"/>
    <w:rsid w:val="002D174B"/>
    <w:rsid w:val="002E61F3"/>
    <w:rsid w:val="00307206"/>
    <w:rsid w:val="00365BA9"/>
    <w:rsid w:val="00393B4F"/>
    <w:rsid w:val="003A76AB"/>
    <w:rsid w:val="003B09A1"/>
    <w:rsid w:val="003E1492"/>
    <w:rsid w:val="004009A2"/>
    <w:rsid w:val="00401CA8"/>
    <w:rsid w:val="00450F77"/>
    <w:rsid w:val="004701E2"/>
    <w:rsid w:val="004D2A61"/>
    <w:rsid w:val="00503AAE"/>
    <w:rsid w:val="00511387"/>
    <w:rsid w:val="00542B44"/>
    <w:rsid w:val="00554955"/>
    <w:rsid w:val="00572783"/>
    <w:rsid w:val="00580196"/>
    <w:rsid w:val="00586EA7"/>
    <w:rsid w:val="005B0E22"/>
    <w:rsid w:val="005D498B"/>
    <w:rsid w:val="00621F69"/>
    <w:rsid w:val="006257F3"/>
    <w:rsid w:val="00684191"/>
    <w:rsid w:val="00684783"/>
    <w:rsid w:val="00696894"/>
    <w:rsid w:val="006A2CE9"/>
    <w:rsid w:val="006F3AE3"/>
    <w:rsid w:val="00714A04"/>
    <w:rsid w:val="00721DE7"/>
    <w:rsid w:val="00752115"/>
    <w:rsid w:val="007645BB"/>
    <w:rsid w:val="00766A26"/>
    <w:rsid w:val="00766B0B"/>
    <w:rsid w:val="007726C3"/>
    <w:rsid w:val="00775EB3"/>
    <w:rsid w:val="007A01F4"/>
    <w:rsid w:val="007A41C5"/>
    <w:rsid w:val="007C7839"/>
    <w:rsid w:val="007E58D5"/>
    <w:rsid w:val="007F21F6"/>
    <w:rsid w:val="00810098"/>
    <w:rsid w:val="00850F67"/>
    <w:rsid w:val="008B54BB"/>
    <w:rsid w:val="008C69F7"/>
    <w:rsid w:val="009035DD"/>
    <w:rsid w:val="009040D4"/>
    <w:rsid w:val="009203C6"/>
    <w:rsid w:val="009307B7"/>
    <w:rsid w:val="00941F47"/>
    <w:rsid w:val="009449D3"/>
    <w:rsid w:val="00947A4F"/>
    <w:rsid w:val="009667EF"/>
    <w:rsid w:val="00984612"/>
    <w:rsid w:val="00994E25"/>
    <w:rsid w:val="009A280E"/>
    <w:rsid w:val="009C17FD"/>
    <w:rsid w:val="009C5BB4"/>
    <w:rsid w:val="009E5B8C"/>
    <w:rsid w:val="00A236C8"/>
    <w:rsid w:val="00A35E11"/>
    <w:rsid w:val="00A3697F"/>
    <w:rsid w:val="00A74E46"/>
    <w:rsid w:val="00A848B1"/>
    <w:rsid w:val="00AA5C2D"/>
    <w:rsid w:val="00AB279A"/>
    <w:rsid w:val="00AE7E04"/>
    <w:rsid w:val="00B33B69"/>
    <w:rsid w:val="00B37FF6"/>
    <w:rsid w:val="00B46F76"/>
    <w:rsid w:val="00B52E9F"/>
    <w:rsid w:val="00B573B6"/>
    <w:rsid w:val="00B96A0D"/>
    <w:rsid w:val="00BB7168"/>
    <w:rsid w:val="00BC6956"/>
    <w:rsid w:val="00BE6066"/>
    <w:rsid w:val="00C10D23"/>
    <w:rsid w:val="00C305FC"/>
    <w:rsid w:val="00C529D1"/>
    <w:rsid w:val="00C86972"/>
    <w:rsid w:val="00CC1A07"/>
    <w:rsid w:val="00CE2587"/>
    <w:rsid w:val="00CF0840"/>
    <w:rsid w:val="00CF0F5F"/>
    <w:rsid w:val="00D26395"/>
    <w:rsid w:val="00D26773"/>
    <w:rsid w:val="00D34932"/>
    <w:rsid w:val="00D40BE7"/>
    <w:rsid w:val="00D60930"/>
    <w:rsid w:val="00D6513C"/>
    <w:rsid w:val="00D73945"/>
    <w:rsid w:val="00DA3BE8"/>
    <w:rsid w:val="00DA5D2F"/>
    <w:rsid w:val="00DB288E"/>
    <w:rsid w:val="00DC373F"/>
    <w:rsid w:val="00DC73A4"/>
    <w:rsid w:val="00DD6DDB"/>
    <w:rsid w:val="00E223B7"/>
    <w:rsid w:val="00E2532D"/>
    <w:rsid w:val="00E844AA"/>
    <w:rsid w:val="00ED482C"/>
    <w:rsid w:val="00EE0D9E"/>
    <w:rsid w:val="00EE5573"/>
    <w:rsid w:val="00EF7016"/>
    <w:rsid w:val="00F03F27"/>
    <w:rsid w:val="00F30D72"/>
    <w:rsid w:val="00F40FBB"/>
    <w:rsid w:val="00F41241"/>
    <w:rsid w:val="00F63A67"/>
    <w:rsid w:val="00F779D8"/>
    <w:rsid w:val="00FF4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5266C"/>
  <w15:chartTrackingRefBased/>
  <w15:docId w15:val="{A4333EB8-ECAE-A145-9410-9E3D9166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009A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09A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13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52570"/>
    <w:rPr>
      <w:color w:val="808080"/>
    </w:rPr>
  </w:style>
  <w:style w:type="paragraph" w:styleId="Header">
    <w:name w:val="header"/>
    <w:basedOn w:val="Normal"/>
    <w:link w:val="HeaderChar"/>
    <w:uiPriority w:val="99"/>
    <w:unhideWhenUsed/>
    <w:rsid w:val="00F63A67"/>
    <w:pPr>
      <w:tabs>
        <w:tab w:val="center" w:pos="4680"/>
        <w:tab w:val="right" w:pos="9360"/>
      </w:tabs>
    </w:pPr>
  </w:style>
  <w:style w:type="character" w:customStyle="1" w:styleId="HeaderChar">
    <w:name w:val="Header Char"/>
    <w:basedOn w:val="DefaultParagraphFont"/>
    <w:link w:val="Header"/>
    <w:uiPriority w:val="99"/>
    <w:rsid w:val="00F63A67"/>
  </w:style>
  <w:style w:type="paragraph" w:styleId="Footer">
    <w:name w:val="footer"/>
    <w:basedOn w:val="Normal"/>
    <w:link w:val="FooterChar"/>
    <w:uiPriority w:val="99"/>
    <w:unhideWhenUsed/>
    <w:rsid w:val="00F63A67"/>
    <w:pPr>
      <w:tabs>
        <w:tab w:val="center" w:pos="4680"/>
        <w:tab w:val="right" w:pos="9360"/>
      </w:tabs>
    </w:pPr>
  </w:style>
  <w:style w:type="character" w:customStyle="1" w:styleId="FooterChar">
    <w:name w:val="Footer Char"/>
    <w:basedOn w:val="DefaultParagraphFont"/>
    <w:link w:val="Footer"/>
    <w:uiPriority w:val="99"/>
    <w:rsid w:val="00F63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828975">
      <w:bodyDiv w:val="1"/>
      <w:marLeft w:val="0"/>
      <w:marRight w:val="0"/>
      <w:marTop w:val="0"/>
      <w:marBottom w:val="0"/>
      <w:divBdr>
        <w:top w:val="none" w:sz="0" w:space="0" w:color="auto"/>
        <w:left w:val="none" w:sz="0" w:space="0" w:color="auto"/>
        <w:bottom w:val="none" w:sz="0" w:space="0" w:color="auto"/>
        <w:right w:val="none" w:sz="0" w:space="0" w:color="auto"/>
      </w:divBdr>
    </w:div>
    <w:div w:id="1390805843">
      <w:bodyDiv w:val="1"/>
      <w:marLeft w:val="0"/>
      <w:marRight w:val="0"/>
      <w:marTop w:val="0"/>
      <w:marBottom w:val="0"/>
      <w:divBdr>
        <w:top w:val="none" w:sz="0" w:space="0" w:color="auto"/>
        <w:left w:val="none" w:sz="0" w:space="0" w:color="auto"/>
        <w:bottom w:val="none" w:sz="0" w:space="0" w:color="auto"/>
        <w:right w:val="none" w:sz="0" w:space="0" w:color="auto"/>
      </w:divBdr>
    </w:div>
    <w:div w:id="1515798492">
      <w:bodyDiv w:val="1"/>
      <w:marLeft w:val="0"/>
      <w:marRight w:val="0"/>
      <w:marTop w:val="0"/>
      <w:marBottom w:val="0"/>
      <w:divBdr>
        <w:top w:val="none" w:sz="0" w:space="0" w:color="auto"/>
        <w:left w:val="none" w:sz="0" w:space="0" w:color="auto"/>
        <w:bottom w:val="none" w:sz="0" w:space="0" w:color="auto"/>
        <w:right w:val="none" w:sz="0" w:space="0" w:color="auto"/>
      </w:divBdr>
    </w:div>
    <w:div w:id="1551069155">
      <w:bodyDiv w:val="1"/>
      <w:marLeft w:val="0"/>
      <w:marRight w:val="0"/>
      <w:marTop w:val="0"/>
      <w:marBottom w:val="0"/>
      <w:divBdr>
        <w:top w:val="none" w:sz="0" w:space="0" w:color="auto"/>
        <w:left w:val="none" w:sz="0" w:space="0" w:color="auto"/>
        <w:bottom w:val="none" w:sz="0" w:space="0" w:color="auto"/>
        <w:right w:val="none" w:sz="0" w:space="0" w:color="auto"/>
      </w:divBdr>
    </w:div>
    <w:div w:id="1639646521">
      <w:bodyDiv w:val="1"/>
      <w:marLeft w:val="0"/>
      <w:marRight w:val="0"/>
      <w:marTop w:val="0"/>
      <w:marBottom w:val="0"/>
      <w:divBdr>
        <w:top w:val="none" w:sz="0" w:space="0" w:color="auto"/>
        <w:left w:val="none" w:sz="0" w:space="0" w:color="auto"/>
        <w:bottom w:val="none" w:sz="0" w:space="0" w:color="auto"/>
        <w:right w:val="none" w:sz="0" w:space="0" w:color="auto"/>
      </w:divBdr>
    </w:div>
    <w:div w:id="20590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B2C61-9EEB-9942-BEC0-78E24DBCE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10</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Wynne, Jacob</dc:creator>
  <cp:keywords/>
  <dc:description/>
  <cp:lastModifiedBy>Wynne, Jacob</cp:lastModifiedBy>
  <cp:revision>2</cp:revision>
  <dcterms:created xsi:type="dcterms:W3CDTF">2021-05-04T16:24:00Z</dcterms:created>
  <dcterms:modified xsi:type="dcterms:W3CDTF">2021-05-05T00:10:00Z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24f3cfc4-612a-38bd-9536-2f646eefeda3</vt:lpwstr>
  </property>
</Properties>
</file>