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Iteration 1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Right: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were able to build consensus on what technology stack was needed for this project and were able to change direction on what stack to use.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were able to fully understand and outline the requirements for this project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Went through the brief from Commerce and made a spreadsheet of all 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were able to discuss a bit about the features that we will include and some discussion on how those will be implemented.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Able to come up with basic data models, and database schema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Wrong: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was a lack of communication for some of the participants.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bit of procrastination, finishing projects/reports last minute may come back to bite us later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Re-emphasizing the importance of the weekly scrum meetings, as well as keeping in touch with group members through slack throughout the week.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 has come to an agreement that we should focus on finishing things earlier so we’re not in a rush to complete an assignment and accidentally gloss over something that was required.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Group 2 - Josiah Conely, Blake Brown, Jimmy Blundell, Jacob Gleinser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10/5/2020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