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0C2" w:rsidRDefault="007950C2">
      <w:pPr>
        <w:spacing w:before="5"/>
        <w:rPr>
          <w:rFonts w:ascii="Times New Roman" w:eastAsia="Times New Roman" w:hAnsi="Times New Roman" w:cs="Times New Roman"/>
          <w:sz w:val="15"/>
          <w:szCs w:val="15"/>
        </w:rPr>
      </w:pPr>
    </w:p>
    <w:p w:rsidR="007950C2" w:rsidRDefault="007950C2">
      <w:pPr>
        <w:rPr>
          <w:rFonts w:ascii="Times New Roman" w:eastAsia="Times New Roman" w:hAnsi="Times New Roman" w:cs="Times New Roman"/>
          <w:sz w:val="15"/>
          <w:szCs w:val="15"/>
        </w:rPr>
        <w:sectPr w:rsidR="007950C2">
          <w:headerReference w:type="default" r:id="rId8"/>
          <w:type w:val="continuous"/>
          <w:pgSz w:w="12240" w:h="15840"/>
          <w:pgMar w:top="940" w:right="560" w:bottom="280" w:left="920" w:header="742" w:footer="720" w:gutter="0"/>
          <w:pgNumType w:start="1"/>
          <w:cols w:space="720"/>
        </w:sectPr>
      </w:pPr>
    </w:p>
    <w:p w:rsidR="007950C2" w:rsidRDefault="007950C2">
      <w:pPr>
        <w:rPr>
          <w:rFonts w:ascii="Times New Roman" w:eastAsia="Times New Roman" w:hAnsi="Times New Roman" w:cs="Times New Roman"/>
        </w:rPr>
      </w:pPr>
    </w:p>
    <w:p w:rsidR="007950C2" w:rsidRDefault="007950C2">
      <w:pPr>
        <w:spacing w:before="4"/>
        <w:rPr>
          <w:rFonts w:ascii="Times New Roman" w:eastAsia="Times New Roman" w:hAnsi="Times New Roman" w:cs="Times New Roman"/>
          <w:sz w:val="29"/>
          <w:szCs w:val="29"/>
        </w:rPr>
      </w:pPr>
    </w:p>
    <w:p w:rsidR="007950C2" w:rsidRDefault="00104709">
      <w:pPr>
        <w:pStyle w:val="Heading1"/>
        <w:numPr>
          <w:ilvl w:val="1"/>
          <w:numId w:val="16"/>
        </w:numPr>
        <w:tabs>
          <w:tab w:val="left" w:pos="664"/>
        </w:tabs>
        <w:spacing w:before="0"/>
        <w:jc w:val="left"/>
        <w:rPr>
          <w:b w:val="0"/>
          <w:bCs w:val="0"/>
        </w:rPr>
      </w:pPr>
      <w:r>
        <w:pict>
          <v:group id="_x0000_s2101" style="position:absolute;left:0;text-align:left;margin-left:52.5pt;margin-top:-4.15pt;width:525pt;height:3.2pt;z-index:1096;mso-position-horizontal-relative:page" coordorigin="1050,-83" coordsize="10500,64">
            <v:group id="_x0000_s2104" style="position:absolute;left:1050;top:-83;width:10500;height:20" coordorigin="1050,-83" coordsize="10500,20">
              <v:shape id="_x0000_s2105" style="position:absolute;left:1050;top:-83;width:10500;height:20" coordorigin="1050,-83" coordsize="10500,20" path="m1050,-63r10500,l11550,-83r-10500,l1050,-63xe" fillcolor="#4f82bd" stroked="f">
                <v:path arrowok="t"/>
              </v:shape>
            </v:group>
            <v:group id="_x0000_s2102" style="position:absolute;left:1050;top:-63;width:10500;height:45" coordorigin="1050,-63" coordsize="10500,45">
              <v:shape id="_x0000_s2103" style="position:absolute;left:1050;top:-63;width:10500;height:45" coordorigin="1050,-63" coordsize="10500,45" path="m1050,-19r10500,l11550,-63r-10500,l1050,-19xe" fillcolor="black" stroked="f">
                <v:path arrowok="t"/>
              </v:shape>
            </v:group>
            <w10:wrap anchorx="page"/>
          </v:group>
        </w:pict>
      </w:r>
      <w:r>
        <w:rPr>
          <w:w w:val="95"/>
        </w:rPr>
        <w:t>IDENTIFICATION</w:t>
      </w:r>
    </w:p>
    <w:p w:rsidR="007950C2" w:rsidRDefault="00104709">
      <w:pPr>
        <w:spacing w:before="59"/>
        <w:ind w:left="160"/>
        <w:rPr>
          <w:rFonts w:ascii="Times New Roman" w:eastAsia="Times New Roman" w:hAnsi="Times New Roman" w:cs="Times New Roman"/>
          <w:sz w:val="32"/>
          <w:szCs w:val="32"/>
        </w:rPr>
      </w:pPr>
      <w:r>
        <w:rPr>
          <w:spacing w:val="2"/>
        </w:rPr>
        <w:br w:type="column"/>
      </w:r>
      <w:bookmarkStart w:id="0" w:name="_GoBack"/>
      <w:r>
        <w:rPr>
          <w:rFonts w:ascii="Times New Roman"/>
          <w:b/>
          <w:spacing w:val="2"/>
          <w:sz w:val="32"/>
        </w:rPr>
        <w:lastRenderedPageBreak/>
        <w:t xml:space="preserve">SAFETY </w:t>
      </w:r>
      <w:r>
        <w:rPr>
          <w:rFonts w:ascii="Times New Roman"/>
          <w:b/>
          <w:spacing w:val="-9"/>
          <w:sz w:val="32"/>
        </w:rPr>
        <w:t>DATA</w:t>
      </w:r>
      <w:r>
        <w:rPr>
          <w:rFonts w:ascii="Times New Roman"/>
          <w:b/>
          <w:spacing w:val="5"/>
          <w:sz w:val="32"/>
        </w:rPr>
        <w:t xml:space="preserve"> </w:t>
      </w:r>
      <w:r>
        <w:rPr>
          <w:rFonts w:ascii="Times New Roman"/>
          <w:b/>
          <w:spacing w:val="3"/>
          <w:sz w:val="32"/>
        </w:rPr>
        <w:t>SHEET</w:t>
      </w:r>
      <w:bookmarkEnd w:id="0"/>
    </w:p>
    <w:p w:rsidR="007950C2" w:rsidRDefault="007950C2">
      <w:pPr>
        <w:rPr>
          <w:rFonts w:ascii="Times New Roman" w:eastAsia="Times New Roman" w:hAnsi="Times New Roman" w:cs="Times New Roman"/>
          <w:sz w:val="32"/>
          <w:szCs w:val="32"/>
        </w:rPr>
        <w:sectPr w:rsidR="007950C2">
          <w:type w:val="continuous"/>
          <w:pgSz w:w="12240" w:h="15840"/>
          <w:pgMar w:top="940" w:right="560" w:bottom="280" w:left="920" w:header="720" w:footer="720" w:gutter="0"/>
          <w:cols w:num="2" w:space="720" w:equalWidth="0">
            <w:col w:w="2546" w:space="971"/>
            <w:col w:w="7243"/>
          </w:cols>
        </w:sectPr>
      </w:pPr>
    </w:p>
    <w:p w:rsidR="007950C2" w:rsidRDefault="00104709">
      <w:pPr>
        <w:pStyle w:val="ListParagraph"/>
        <w:numPr>
          <w:ilvl w:val="1"/>
          <w:numId w:val="16"/>
        </w:numPr>
        <w:tabs>
          <w:tab w:val="left" w:pos="1168"/>
        </w:tabs>
        <w:spacing w:line="228" w:lineRule="exact"/>
        <w:ind w:left="1168"/>
        <w:jc w:val="left"/>
        <w:rPr>
          <w:rFonts w:ascii="Times New Roman" w:eastAsia="Times New Roman" w:hAnsi="Times New Roman" w:cs="Times New Roman"/>
          <w:sz w:val="20"/>
          <w:szCs w:val="20"/>
        </w:rPr>
      </w:pPr>
      <w:r>
        <w:rPr>
          <w:rFonts w:ascii="Times New Roman"/>
          <w:b/>
          <w:sz w:val="20"/>
        </w:rPr>
        <w:lastRenderedPageBreak/>
        <w:t xml:space="preserve">GHS product identifier: </w:t>
      </w:r>
      <w:r>
        <w:rPr>
          <w:rFonts w:ascii="Times New Roman"/>
          <w:sz w:val="20"/>
        </w:rPr>
        <w:t>820</w:t>
      </w:r>
      <w:r>
        <w:rPr>
          <w:rFonts w:ascii="Times New Roman"/>
          <w:spacing w:val="-8"/>
          <w:sz w:val="20"/>
        </w:rPr>
        <w:t xml:space="preserve"> </w:t>
      </w:r>
      <w:r>
        <w:rPr>
          <w:rFonts w:ascii="Times New Roman"/>
          <w:sz w:val="20"/>
        </w:rPr>
        <w:t>Resin</w:t>
      </w:r>
    </w:p>
    <w:p w:rsidR="007950C2" w:rsidRDefault="00104709">
      <w:pPr>
        <w:pStyle w:val="ListParagraph"/>
        <w:numPr>
          <w:ilvl w:val="1"/>
          <w:numId w:val="16"/>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Other means of identification: </w:t>
      </w:r>
      <w:r>
        <w:rPr>
          <w:rFonts w:ascii="Times New Roman"/>
          <w:sz w:val="20"/>
        </w:rPr>
        <w:t>Bisphenol-A Epoxy Resin</w:t>
      </w:r>
      <w:r>
        <w:rPr>
          <w:rFonts w:ascii="Times New Roman"/>
          <w:spacing w:val="-16"/>
          <w:sz w:val="20"/>
        </w:rPr>
        <w:t xml:space="preserve"> </w:t>
      </w:r>
      <w:r>
        <w:rPr>
          <w:rFonts w:ascii="Times New Roman"/>
          <w:sz w:val="20"/>
        </w:rPr>
        <w:t>Blend</w:t>
      </w:r>
    </w:p>
    <w:p w:rsidR="007950C2" w:rsidRDefault="00104709">
      <w:pPr>
        <w:pStyle w:val="Heading2"/>
        <w:numPr>
          <w:ilvl w:val="1"/>
          <w:numId w:val="16"/>
        </w:numPr>
        <w:tabs>
          <w:tab w:val="left" w:pos="1169"/>
        </w:tabs>
        <w:spacing w:before="34"/>
        <w:ind w:left="1168"/>
        <w:jc w:val="left"/>
        <w:rPr>
          <w:rFonts w:cs="Times New Roman"/>
          <w:b w:val="0"/>
          <w:bCs w:val="0"/>
        </w:rPr>
      </w:pPr>
      <w:r>
        <w:t>Recommended use of the chemical and restrictions on</w:t>
      </w:r>
      <w:r>
        <w:rPr>
          <w:spacing w:val="-35"/>
        </w:rPr>
        <w:t xml:space="preserve"> </w:t>
      </w:r>
      <w:r>
        <w:t xml:space="preserve">use: </w:t>
      </w:r>
      <w:r>
        <w:rPr>
          <w:b w:val="0"/>
        </w:rPr>
        <w:t>N/A</w:t>
      </w:r>
    </w:p>
    <w:p w:rsidR="007950C2" w:rsidRDefault="00104709">
      <w:pPr>
        <w:pStyle w:val="ListParagraph"/>
        <w:numPr>
          <w:ilvl w:val="1"/>
          <w:numId w:val="16"/>
        </w:numPr>
        <w:tabs>
          <w:tab w:val="left" w:pos="1169"/>
          <w:tab w:val="left" w:pos="3039"/>
        </w:tabs>
        <w:spacing w:before="34"/>
        <w:ind w:left="1168"/>
        <w:jc w:val="left"/>
        <w:rPr>
          <w:rFonts w:ascii="Times New Roman" w:eastAsia="Times New Roman" w:hAnsi="Times New Roman" w:cs="Times New Roman"/>
          <w:sz w:val="20"/>
          <w:szCs w:val="20"/>
        </w:rPr>
      </w:pPr>
      <w:r>
        <w:rPr>
          <w:rFonts w:ascii="Times New Roman"/>
          <w:b/>
          <w:sz w:val="20"/>
        </w:rPr>
        <w:t>Supplier's</w:t>
      </w:r>
      <w:r>
        <w:rPr>
          <w:rFonts w:ascii="Times New Roman"/>
          <w:b/>
          <w:spacing w:val="-15"/>
          <w:sz w:val="20"/>
        </w:rPr>
        <w:t xml:space="preserve"> </w:t>
      </w:r>
      <w:r>
        <w:rPr>
          <w:rFonts w:ascii="Times New Roman"/>
          <w:b/>
          <w:sz w:val="20"/>
        </w:rPr>
        <w:t>details:</w:t>
      </w:r>
      <w:r>
        <w:rPr>
          <w:rFonts w:ascii="Times New Roman"/>
          <w:b/>
          <w:sz w:val="20"/>
        </w:rPr>
        <w:tab/>
      </w:r>
      <w:r>
        <w:rPr>
          <w:rFonts w:ascii="Times New Roman"/>
          <w:sz w:val="20"/>
        </w:rPr>
        <w:t>CASS POLYMERS OF MICHIGAN,</w:t>
      </w:r>
      <w:r>
        <w:rPr>
          <w:rFonts w:ascii="Times New Roman"/>
          <w:spacing w:val="-17"/>
          <w:sz w:val="20"/>
        </w:rPr>
        <w:t xml:space="preserve"> </w:t>
      </w:r>
      <w:r>
        <w:rPr>
          <w:rFonts w:ascii="Times New Roman"/>
          <w:sz w:val="20"/>
        </w:rPr>
        <w:t>INC.</w:t>
      </w:r>
    </w:p>
    <w:p w:rsidR="007950C2" w:rsidRDefault="00104709">
      <w:pPr>
        <w:pStyle w:val="BodyText"/>
        <w:spacing w:before="35" w:line="276" w:lineRule="auto"/>
        <w:ind w:left="3040" w:right="4919"/>
      </w:pPr>
      <w:r>
        <w:t>815 WEST SHEPHERD STREET CHARLOTTE   MI    48813</w:t>
      </w:r>
      <w:r>
        <w:rPr>
          <w:spacing w:val="47"/>
        </w:rPr>
        <w:t xml:space="preserve"> </w:t>
      </w:r>
      <w:r>
        <w:t>USA</w:t>
      </w:r>
    </w:p>
    <w:p w:rsidR="007950C2" w:rsidRDefault="00104709">
      <w:pPr>
        <w:pStyle w:val="BodyText"/>
        <w:spacing w:before="2"/>
        <w:ind w:left="3040" w:right="296"/>
      </w:pPr>
      <w:r>
        <w:t>INFORMATION PHONE NUMBER: (24</w:t>
      </w:r>
      <w:r>
        <w:t>8)</w:t>
      </w:r>
      <w:r>
        <w:rPr>
          <w:spacing w:val="-19"/>
        </w:rPr>
        <w:t xml:space="preserve"> </w:t>
      </w:r>
      <w:r>
        <w:t>588-2270</w:t>
      </w:r>
    </w:p>
    <w:p w:rsidR="007950C2" w:rsidRDefault="00104709">
      <w:pPr>
        <w:pStyle w:val="ListParagraph"/>
        <w:numPr>
          <w:ilvl w:val="1"/>
          <w:numId w:val="16"/>
        </w:numPr>
        <w:tabs>
          <w:tab w:val="left" w:pos="1169"/>
        </w:tabs>
        <w:spacing w:before="34" w:after="37"/>
        <w:ind w:left="1168"/>
        <w:jc w:val="left"/>
        <w:rPr>
          <w:rFonts w:ascii="Times New Roman" w:eastAsia="Times New Roman" w:hAnsi="Times New Roman" w:cs="Times New Roman"/>
          <w:sz w:val="20"/>
          <w:szCs w:val="20"/>
        </w:rPr>
      </w:pPr>
      <w:r>
        <w:rPr>
          <w:rFonts w:ascii="Times New Roman"/>
          <w:b/>
          <w:sz w:val="20"/>
        </w:rPr>
        <w:t xml:space="preserve">Emergency phone number: </w:t>
      </w:r>
      <w:r>
        <w:rPr>
          <w:rFonts w:ascii="Times New Roman"/>
          <w:sz w:val="20"/>
        </w:rPr>
        <w:t>(703) 527-3887(Call</w:t>
      </w:r>
      <w:r>
        <w:rPr>
          <w:rFonts w:ascii="Times New Roman"/>
          <w:spacing w:val="-16"/>
          <w:sz w:val="20"/>
        </w:rPr>
        <w:t xml:space="preserve"> </w:t>
      </w:r>
      <w:r>
        <w:rPr>
          <w:rFonts w:ascii="Times New Roman"/>
          <w:sz w:val="20"/>
        </w:rPr>
        <w:t>Collect)</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98" style="width:527.25pt;height:2.25pt;mso-position-horizontal-relative:char;mso-position-vertical-relative:line" coordsize="10545,45">
            <v:group id="_x0000_s2099" style="position:absolute;left:23;top:23;width:10500;height:2" coordorigin="23,23" coordsize="10500,2">
              <v:shape id="_x0000_s2100"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15"/>
        </w:numPr>
        <w:tabs>
          <w:tab w:val="left" w:pos="664"/>
        </w:tabs>
        <w:jc w:val="left"/>
        <w:rPr>
          <w:b w:val="0"/>
          <w:bCs w:val="0"/>
        </w:rPr>
      </w:pPr>
      <w:r>
        <w:t>HAZARDS</w:t>
      </w:r>
      <w:r>
        <w:rPr>
          <w:spacing w:val="-6"/>
        </w:rPr>
        <w:t xml:space="preserve"> </w:t>
      </w:r>
      <w:r>
        <w:t>IDENTIFICATION</w:t>
      </w:r>
    </w:p>
    <w:p w:rsidR="007950C2" w:rsidRDefault="00104709">
      <w:pPr>
        <w:pStyle w:val="Heading2"/>
        <w:numPr>
          <w:ilvl w:val="1"/>
          <w:numId w:val="15"/>
        </w:numPr>
        <w:tabs>
          <w:tab w:val="left" w:pos="1168"/>
        </w:tabs>
        <w:ind w:left="1168"/>
        <w:jc w:val="left"/>
        <w:rPr>
          <w:b w:val="0"/>
          <w:bCs w:val="0"/>
        </w:rPr>
      </w:pPr>
      <w:r>
        <w:t>Classification of the substance or</w:t>
      </w:r>
      <w:r>
        <w:rPr>
          <w:spacing w:val="-12"/>
        </w:rPr>
        <w:t xml:space="preserve"> </w:t>
      </w:r>
      <w:r>
        <w:t>mixture:</w:t>
      </w:r>
    </w:p>
    <w:p w:rsidR="007950C2" w:rsidRDefault="00104709">
      <w:pPr>
        <w:pStyle w:val="BodyText"/>
        <w:spacing w:before="33"/>
        <w:ind w:left="1218" w:right="296"/>
      </w:pPr>
      <w:r>
        <w:t>Skin Corrosion/Irritation 2, Eye Damage/Irritation 2B, Skin Sensitizer</w:t>
      </w:r>
      <w:r>
        <w:rPr>
          <w:spacing w:val="-30"/>
        </w:rPr>
        <w:t xml:space="preserve"> </w:t>
      </w:r>
      <w:r>
        <w:t>1</w:t>
      </w:r>
    </w:p>
    <w:p w:rsidR="007950C2" w:rsidRDefault="00104709">
      <w:pPr>
        <w:pStyle w:val="Heading2"/>
        <w:numPr>
          <w:ilvl w:val="1"/>
          <w:numId w:val="15"/>
        </w:numPr>
        <w:tabs>
          <w:tab w:val="left" w:pos="1219"/>
        </w:tabs>
        <w:ind w:left="1218" w:hanging="554"/>
        <w:jc w:val="left"/>
        <w:rPr>
          <w:b w:val="0"/>
          <w:bCs w:val="0"/>
        </w:rPr>
      </w:pPr>
      <w:r>
        <w:t>GHS label</w:t>
      </w:r>
      <w:r>
        <w:rPr>
          <w:spacing w:val="-5"/>
        </w:rPr>
        <w:t xml:space="preserve"> </w:t>
      </w:r>
      <w:r>
        <w:t>elements:</w:t>
      </w:r>
    </w:p>
    <w:p w:rsidR="007950C2" w:rsidRDefault="007950C2">
      <w:pPr>
        <w:spacing w:before="8"/>
        <w:rPr>
          <w:rFonts w:ascii="Times New Roman" w:eastAsia="Times New Roman" w:hAnsi="Times New Roman" w:cs="Times New Roman"/>
          <w:b/>
          <w:bCs/>
        </w:rPr>
      </w:pPr>
    </w:p>
    <w:p w:rsidR="007950C2" w:rsidRDefault="00104709">
      <w:pPr>
        <w:spacing w:before="74" w:line="230" w:lineRule="exact"/>
        <w:ind w:left="2459" w:right="4919"/>
        <w:rPr>
          <w:rFonts w:ascii="Times New Roman" w:eastAsia="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left:0;text-align:left;margin-left:109.1pt;margin-top:6.8pt;width:51.85pt;height:51.6pt;z-index:1120;mso-position-horizontal-relative:page">
            <v:imagedata r:id="rId9" o:title=""/>
            <w10:wrap anchorx="page"/>
          </v:shape>
        </w:pict>
      </w:r>
      <w:r>
        <w:rPr>
          <w:rFonts w:ascii="Times New Roman"/>
          <w:b/>
          <w:sz w:val="20"/>
        </w:rPr>
        <w:t>Signal Word:</w:t>
      </w:r>
      <w:r>
        <w:rPr>
          <w:rFonts w:ascii="Times New Roman"/>
          <w:b/>
          <w:spacing w:val="-11"/>
          <w:sz w:val="20"/>
        </w:rPr>
        <w:t xml:space="preserve"> </w:t>
      </w:r>
      <w:r>
        <w:rPr>
          <w:rFonts w:ascii="Times New Roman"/>
          <w:sz w:val="20"/>
        </w:rPr>
        <w:t>Warning</w:t>
      </w:r>
    </w:p>
    <w:p w:rsidR="007950C2" w:rsidRDefault="00104709">
      <w:pPr>
        <w:spacing w:line="230" w:lineRule="exact"/>
        <w:ind w:left="2459" w:right="296"/>
        <w:rPr>
          <w:rFonts w:ascii="Times New Roman" w:eastAsia="Times New Roman" w:hAnsi="Times New Roman" w:cs="Times New Roman"/>
          <w:sz w:val="20"/>
          <w:szCs w:val="20"/>
        </w:rPr>
      </w:pPr>
      <w:r>
        <w:rPr>
          <w:rFonts w:ascii="Times New Roman"/>
          <w:b/>
          <w:sz w:val="20"/>
        </w:rPr>
        <w:t xml:space="preserve">Hazard Statement: </w:t>
      </w:r>
      <w:r>
        <w:rPr>
          <w:rFonts w:ascii="Times New Roman"/>
          <w:sz w:val="20"/>
        </w:rPr>
        <w:t>Causes skin</w:t>
      </w:r>
      <w:r>
        <w:rPr>
          <w:rFonts w:ascii="Times New Roman"/>
          <w:spacing w:val="-24"/>
          <w:sz w:val="20"/>
        </w:rPr>
        <w:t xml:space="preserve"> </w:t>
      </w:r>
      <w:r>
        <w:rPr>
          <w:rFonts w:ascii="Times New Roman"/>
          <w:sz w:val="20"/>
        </w:rPr>
        <w:t>irritation</w:t>
      </w:r>
    </w:p>
    <w:p w:rsidR="007950C2" w:rsidRDefault="00104709">
      <w:pPr>
        <w:pStyle w:val="BodyText"/>
        <w:spacing w:line="230" w:lineRule="exact"/>
        <w:ind w:left="2459" w:right="296"/>
      </w:pPr>
      <w:r>
        <w:rPr>
          <w:b/>
        </w:rPr>
        <w:t xml:space="preserve">Prevention: </w:t>
      </w:r>
      <w:r>
        <w:t>Wash hands thoroughly after handling.  Wear protective</w:t>
      </w:r>
      <w:r>
        <w:rPr>
          <w:spacing w:val="-32"/>
        </w:rPr>
        <w:t xml:space="preserve"> </w:t>
      </w:r>
      <w:r>
        <w:t>gloves.</w:t>
      </w:r>
    </w:p>
    <w:p w:rsidR="007950C2" w:rsidRDefault="00104709">
      <w:pPr>
        <w:pStyle w:val="BodyText"/>
        <w:ind w:left="2459" w:right="296"/>
      </w:pPr>
      <w:r>
        <w:rPr>
          <w:b/>
        </w:rPr>
        <w:t xml:space="preserve">Response: </w:t>
      </w:r>
      <w:r>
        <w:t>If on skin: wa</w:t>
      </w:r>
      <w:r>
        <w:t>sh with plenty of soap and water. If skin irritation occurs: get medical advice/attention.  Take off contaminated clothing and wash before</w:t>
      </w:r>
      <w:r>
        <w:rPr>
          <w:spacing w:val="-27"/>
        </w:rPr>
        <w:t xml:space="preserve"> </w:t>
      </w:r>
      <w:r>
        <w:t>reuse.</w:t>
      </w:r>
    </w:p>
    <w:p w:rsidR="007950C2" w:rsidRDefault="00104709">
      <w:pPr>
        <w:spacing w:before="72" w:line="230" w:lineRule="exact"/>
        <w:ind w:left="2459" w:right="4919"/>
        <w:rPr>
          <w:rFonts w:ascii="Times New Roman" w:eastAsia="Times New Roman" w:hAnsi="Times New Roman" w:cs="Times New Roman"/>
          <w:sz w:val="20"/>
          <w:szCs w:val="20"/>
        </w:rPr>
      </w:pPr>
      <w:r>
        <w:rPr>
          <w:rFonts w:ascii="Times New Roman"/>
          <w:b/>
          <w:sz w:val="20"/>
        </w:rPr>
        <w:t>Signal Word:</w:t>
      </w:r>
      <w:r>
        <w:rPr>
          <w:rFonts w:ascii="Times New Roman"/>
          <w:b/>
          <w:spacing w:val="-11"/>
          <w:sz w:val="20"/>
        </w:rPr>
        <w:t xml:space="preserve"> </w:t>
      </w:r>
      <w:r>
        <w:rPr>
          <w:rFonts w:ascii="Times New Roman"/>
          <w:sz w:val="20"/>
        </w:rPr>
        <w:t>Warning</w:t>
      </w:r>
    </w:p>
    <w:p w:rsidR="007950C2" w:rsidRDefault="00104709">
      <w:pPr>
        <w:spacing w:line="230" w:lineRule="exact"/>
        <w:ind w:left="2459" w:right="4919"/>
        <w:rPr>
          <w:rFonts w:ascii="Times New Roman" w:eastAsia="Times New Roman" w:hAnsi="Times New Roman" w:cs="Times New Roman"/>
          <w:sz w:val="20"/>
          <w:szCs w:val="20"/>
        </w:rPr>
      </w:pPr>
      <w:r>
        <w:rPr>
          <w:rFonts w:ascii="Times New Roman"/>
          <w:b/>
          <w:sz w:val="20"/>
        </w:rPr>
        <w:t xml:space="preserve">Hazard Statement: </w:t>
      </w:r>
      <w:r>
        <w:rPr>
          <w:rFonts w:ascii="Times New Roman"/>
          <w:sz w:val="20"/>
        </w:rPr>
        <w:t>Causes eye</w:t>
      </w:r>
      <w:r>
        <w:rPr>
          <w:rFonts w:ascii="Times New Roman"/>
          <w:spacing w:val="-24"/>
          <w:sz w:val="20"/>
        </w:rPr>
        <w:t xml:space="preserve"> </w:t>
      </w:r>
      <w:r>
        <w:rPr>
          <w:rFonts w:ascii="Times New Roman"/>
          <w:sz w:val="20"/>
        </w:rPr>
        <w:t>irritation</w:t>
      </w:r>
    </w:p>
    <w:p w:rsidR="007950C2" w:rsidRDefault="00104709">
      <w:pPr>
        <w:ind w:left="2459" w:right="296"/>
        <w:rPr>
          <w:rFonts w:ascii="Times New Roman" w:eastAsia="Times New Roman" w:hAnsi="Times New Roman" w:cs="Times New Roman"/>
          <w:sz w:val="20"/>
          <w:szCs w:val="20"/>
        </w:rPr>
      </w:pPr>
      <w:r>
        <w:rPr>
          <w:rFonts w:ascii="Times New Roman"/>
          <w:b/>
          <w:sz w:val="20"/>
        </w:rPr>
        <w:t xml:space="preserve">Prevention: </w:t>
      </w:r>
      <w:r>
        <w:rPr>
          <w:rFonts w:ascii="Times New Roman"/>
          <w:sz w:val="20"/>
        </w:rPr>
        <w:t>Flush eyes thoroughly after eye</w:t>
      </w:r>
      <w:r>
        <w:rPr>
          <w:rFonts w:ascii="Times New Roman"/>
          <w:spacing w:val="-36"/>
          <w:sz w:val="20"/>
        </w:rPr>
        <w:t xml:space="preserve"> </w:t>
      </w:r>
      <w:r>
        <w:rPr>
          <w:rFonts w:ascii="Times New Roman"/>
          <w:sz w:val="20"/>
        </w:rPr>
        <w:t>contact.</w:t>
      </w:r>
    </w:p>
    <w:p w:rsidR="007950C2" w:rsidRDefault="00104709">
      <w:pPr>
        <w:pStyle w:val="BodyText"/>
        <w:ind w:left="2459" w:right="296"/>
      </w:pPr>
      <w:r>
        <w:rPr>
          <w:b/>
        </w:rPr>
        <w:t xml:space="preserve">Response: </w:t>
      </w:r>
      <w:r>
        <w:t>If in eyes: rinse cautiously with water for several minutes. Remove contact lenses, if present and easy to do. Continue rinsing. If eye irritation persists: get medical</w:t>
      </w:r>
      <w:r>
        <w:rPr>
          <w:spacing w:val="49"/>
        </w:rPr>
        <w:t xml:space="preserve"> </w:t>
      </w:r>
      <w:r>
        <w:t>advice/attention.</w:t>
      </w:r>
    </w:p>
    <w:p w:rsidR="007950C2" w:rsidRDefault="00104709">
      <w:pPr>
        <w:spacing w:before="72"/>
        <w:ind w:left="2459" w:right="4919"/>
        <w:rPr>
          <w:rFonts w:ascii="Times New Roman" w:eastAsia="Times New Roman" w:hAnsi="Times New Roman" w:cs="Times New Roman"/>
          <w:sz w:val="20"/>
          <w:szCs w:val="20"/>
        </w:rPr>
      </w:pPr>
      <w:r>
        <w:rPr>
          <w:rFonts w:ascii="Times New Roman"/>
          <w:b/>
          <w:sz w:val="20"/>
        </w:rPr>
        <w:t>Signal Word:</w:t>
      </w:r>
      <w:r>
        <w:rPr>
          <w:rFonts w:ascii="Times New Roman"/>
          <w:b/>
          <w:spacing w:val="-11"/>
          <w:sz w:val="20"/>
        </w:rPr>
        <w:t xml:space="preserve"> </w:t>
      </w:r>
      <w:r>
        <w:rPr>
          <w:rFonts w:ascii="Times New Roman"/>
          <w:sz w:val="20"/>
        </w:rPr>
        <w:t>Warning</w:t>
      </w:r>
    </w:p>
    <w:p w:rsidR="007950C2" w:rsidRDefault="00104709">
      <w:pPr>
        <w:spacing w:line="230" w:lineRule="exact"/>
        <w:ind w:left="2459" w:right="296"/>
        <w:rPr>
          <w:rFonts w:ascii="Times New Roman" w:eastAsia="Times New Roman" w:hAnsi="Times New Roman" w:cs="Times New Roman"/>
          <w:sz w:val="20"/>
          <w:szCs w:val="20"/>
        </w:rPr>
      </w:pPr>
      <w:r>
        <w:rPr>
          <w:rFonts w:ascii="Times New Roman"/>
          <w:b/>
          <w:sz w:val="20"/>
        </w:rPr>
        <w:t xml:space="preserve">Hazard Statement: </w:t>
      </w:r>
      <w:r>
        <w:rPr>
          <w:rFonts w:ascii="Times New Roman"/>
          <w:sz w:val="20"/>
        </w:rPr>
        <w:t>May cause a</w:t>
      </w:r>
      <w:r>
        <w:rPr>
          <w:rFonts w:ascii="Times New Roman"/>
          <w:sz w:val="20"/>
        </w:rPr>
        <w:t>n allergic skin</w:t>
      </w:r>
      <w:r>
        <w:rPr>
          <w:rFonts w:ascii="Times New Roman"/>
          <w:spacing w:val="-28"/>
          <w:sz w:val="20"/>
        </w:rPr>
        <w:t xml:space="preserve"> </w:t>
      </w:r>
      <w:r>
        <w:rPr>
          <w:rFonts w:ascii="Times New Roman"/>
          <w:sz w:val="20"/>
        </w:rPr>
        <w:t>reaction</w:t>
      </w:r>
    </w:p>
    <w:p w:rsidR="007950C2" w:rsidRDefault="00104709">
      <w:pPr>
        <w:pStyle w:val="BodyText"/>
        <w:ind w:left="2459" w:right="296"/>
      </w:pPr>
      <w:r>
        <w:pict>
          <v:shape id="_x0000_s2096" type="#_x0000_t75" style="position:absolute;left:0;text-align:left;margin-left:109.1pt;margin-top:8.85pt;width:51.85pt;height:51.6pt;z-index:1144;mso-position-horizontal-relative:page">
            <v:imagedata r:id="rId9" o:title=""/>
            <w10:wrap anchorx="page"/>
          </v:shape>
        </w:pict>
      </w:r>
      <w:r>
        <w:rPr>
          <w:b/>
        </w:rPr>
        <w:t xml:space="preserve">Prevention: </w:t>
      </w:r>
      <w:r>
        <w:t>Avoid breathing dust/fume/gas/mist/vapors/spray. Contaminated work clothing must not be allowed out of the workplace.  Wear protective</w:t>
      </w:r>
      <w:r>
        <w:rPr>
          <w:spacing w:val="-35"/>
        </w:rPr>
        <w:t xml:space="preserve"> </w:t>
      </w:r>
      <w:r>
        <w:t>gloves.</w:t>
      </w:r>
    </w:p>
    <w:p w:rsidR="007950C2" w:rsidRDefault="00104709">
      <w:pPr>
        <w:pStyle w:val="BodyText"/>
        <w:ind w:left="2459" w:right="498"/>
      </w:pPr>
      <w:r>
        <w:rPr>
          <w:b/>
        </w:rPr>
        <w:t xml:space="preserve">Response: </w:t>
      </w:r>
      <w:r>
        <w:t>If on skin: Wash with plenty of soap and water. If skin irritation or rash occurs: Get medical advice/attention. Continued and thorough washing in flowing water for at least 15 minutes is imperative while removing contaminated clothing. Prompt medical cons</w:t>
      </w:r>
      <w:r>
        <w:t>ultation is essential.  Wash contaminated clothing before</w:t>
      </w:r>
      <w:r>
        <w:rPr>
          <w:spacing w:val="-18"/>
        </w:rPr>
        <w:t xml:space="preserve"> </w:t>
      </w:r>
      <w:r>
        <w:t>reuse.</w:t>
      </w:r>
    </w:p>
    <w:p w:rsidR="007950C2" w:rsidRDefault="00104709">
      <w:pPr>
        <w:pStyle w:val="BodyText"/>
        <w:ind w:left="2459" w:right="960"/>
      </w:pPr>
      <w:r>
        <w:rPr>
          <w:b/>
        </w:rPr>
        <w:t>Disposal</w:t>
      </w:r>
      <w:r>
        <w:t>: Preferred method of disposal includes incineration under controlled conditions in accordance</w:t>
      </w:r>
      <w:r>
        <w:rPr>
          <w:spacing w:val="-6"/>
        </w:rPr>
        <w:t xml:space="preserve"> </w:t>
      </w:r>
      <w:r>
        <w:t>with</w:t>
      </w:r>
      <w:r>
        <w:rPr>
          <w:spacing w:val="-5"/>
        </w:rPr>
        <w:t xml:space="preserve"> </w:t>
      </w:r>
      <w:r>
        <w:t>all</w:t>
      </w:r>
      <w:r>
        <w:rPr>
          <w:spacing w:val="-5"/>
        </w:rPr>
        <w:t xml:space="preserve"> </w:t>
      </w:r>
      <w:r>
        <w:t>local</w:t>
      </w:r>
      <w:r>
        <w:rPr>
          <w:spacing w:val="-5"/>
        </w:rPr>
        <w:t xml:space="preserve"> </w:t>
      </w:r>
      <w:r>
        <w:t>and</w:t>
      </w:r>
      <w:r>
        <w:rPr>
          <w:spacing w:val="-6"/>
        </w:rPr>
        <w:t xml:space="preserve"> </w:t>
      </w:r>
      <w:r>
        <w:t>national</w:t>
      </w:r>
      <w:r>
        <w:rPr>
          <w:spacing w:val="-5"/>
        </w:rPr>
        <w:t xml:space="preserve"> </w:t>
      </w:r>
      <w:r>
        <w:t>laws</w:t>
      </w:r>
      <w:r>
        <w:rPr>
          <w:spacing w:val="-5"/>
        </w:rPr>
        <w:t xml:space="preserve"> </w:t>
      </w:r>
      <w:r>
        <w:t>and</w:t>
      </w:r>
      <w:r>
        <w:rPr>
          <w:spacing w:val="-5"/>
        </w:rPr>
        <w:t xml:space="preserve"> </w:t>
      </w:r>
      <w:r>
        <w:t>regulations.</w:t>
      </w:r>
    </w:p>
    <w:p w:rsidR="007950C2" w:rsidRDefault="007950C2">
      <w:pPr>
        <w:spacing w:before="9"/>
        <w:rPr>
          <w:rFonts w:ascii="Times New Roman" w:eastAsia="Times New Roman" w:hAnsi="Times New Roman" w:cs="Times New Roman"/>
          <w:sz w:val="19"/>
          <w:szCs w:val="19"/>
        </w:rPr>
      </w:pPr>
    </w:p>
    <w:p w:rsidR="007950C2" w:rsidRDefault="00104709">
      <w:pPr>
        <w:pStyle w:val="Heading2"/>
        <w:numPr>
          <w:ilvl w:val="1"/>
          <w:numId w:val="15"/>
        </w:numPr>
        <w:tabs>
          <w:tab w:val="left" w:pos="1168"/>
        </w:tabs>
        <w:spacing w:before="74"/>
        <w:ind w:left="1168"/>
        <w:jc w:val="left"/>
        <w:rPr>
          <w:rFonts w:cs="Times New Roman"/>
          <w:b w:val="0"/>
          <w:bCs w:val="0"/>
        </w:rPr>
      </w:pPr>
      <w:r>
        <w:t xml:space="preserve">Other hazards which do not result in </w:t>
      </w:r>
      <w:r>
        <w:t>classification:</w:t>
      </w:r>
      <w:r>
        <w:rPr>
          <w:spacing w:val="17"/>
        </w:rPr>
        <w:t xml:space="preserve"> </w:t>
      </w:r>
      <w:r>
        <w:rPr>
          <w:b w:val="0"/>
        </w:rPr>
        <w:t>N/A</w:t>
      </w:r>
    </w:p>
    <w:p w:rsidR="007950C2" w:rsidRDefault="00104709">
      <w:pPr>
        <w:pStyle w:val="ListParagraph"/>
        <w:numPr>
          <w:ilvl w:val="1"/>
          <w:numId w:val="15"/>
        </w:numPr>
        <w:tabs>
          <w:tab w:val="left" w:pos="1168"/>
        </w:tabs>
        <w:spacing w:before="37" w:after="35"/>
        <w:ind w:left="1168"/>
        <w:jc w:val="left"/>
        <w:rPr>
          <w:rFonts w:ascii="Times New Roman" w:eastAsia="Times New Roman" w:hAnsi="Times New Roman" w:cs="Times New Roman"/>
          <w:sz w:val="20"/>
          <w:szCs w:val="20"/>
        </w:rPr>
      </w:pPr>
      <w:r>
        <w:rPr>
          <w:rFonts w:ascii="Times New Roman"/>
          <w:b/>
          <w:sz w:val="20"/>
        </w:rPr>
        <w:t>Hazards Material Information System (United</w:t>
      </w:r>
      <w:r>
        <w:rPr>
          <w:rFonts w:ascii="Times New Roman"/>
          <w:b/>
          <w:spacing w:val="-29"/>
          <w:sz w:val="20"/>
        </w:rPr>
        <w:t xml:space="preserve"> </w:t>
      </w:r>
      <w:r>
        <w:rPr>
          <w:rFonts w:ascii="Times New Roman"/>
          <w:b/>
          <w:sz w:val="20"/>
        </w:rPr>
        <w:t>States):</w:t>
      </w:r>
    </w:p>
    <w:tbl>
      <w:tblPr>
        <w:tblW w:w="0" w:type="auto"/>
        <w:tblInd w:w="3935" w:type="dxa"/>
        <w:tblLayout w:type="fixed"/>
        <w:tblCellMar>
          <w:left w:w="0" w:type="dxa"/>
          <w:right w:w="0" w:type="dxa"/>
        </w:tblCellMar>
        <w:tblLook w:val="01E0" w:firstRow="1" w:lastRow="1" w:firstColumn="1" w:lastColumn="1" w:noHBand="0" w:noVBand="0"/>
      </w:tblPr>
      <w:tblGrid>
        <w:gridCol w:w="1888"/>
        <w:gridCol w:w="992"/>
      </w:tblGrid>
      <w:tr w:rsidR="007950C2">
        <w:trPr>
          <w:trHeight w:hRule="exact" w:val="240"/>
        </w:trPr>
        <w:tc>
          <w:tcPr>
            <w:tcW w:w="1888" w:type="dxa"/>
            <w:tcBorders>
              <w:top w:val="single" w:sz="4" w:space="0" w:color="000000"/>
              <w:left w:val="single" w:sz="4" w:space="0" w:color="000000"/>
              <w:bottom w:val="single" w:sz="4" w:space="0" w:color="000000"/>
              <w:right w:val="single" w:sz="4" w:space="0" w:color="000000"/>
            </w:tcBorders>
            <w:shd w:val="clear" w:color="auto" w:fill="0000FF"/>
          </w:tcPr>
          <w:p w:rsidR="007950C2" w:rsidRDefault="00104709">
            <w:pPr>
              <w:pStyle w:val="TableParagraph"/>
              <w:spacing w:line="229" w:lineRule="exact"/>
              <w:ind w:left="103"/>
              <w:rPr>
                <w:rFonts w:ascii="Times New Roman" w:eastAsia="Times New Roman" w:hAnsi="Times New Roman" w:cs="Times New Roman"/>
                <w:sz w:val="20"/>
                <w:szCs w:val="20"/>
              </w:rPr>
            </w:pPr>
            <w:r>
              <w:rPr>
                <w:rFonts w:ascii="Times New Roman"/>
                <w:b/>
                <w:color w:val="FFFFFF"/>
                <w:sz w:val="20"/>
              </w:rPr>
              <w:t>Health</w:t>
            </w:r>
          </w:p>
        </w:tc>
        <w:tc>
          <w:tcPr>
            <w:tcW w:w="992" w:type="dxa"/>
            <w:tcBorders>
              <w:top w:val="single" w:sz="4" w:space="0" w:color="000000"/>
              <w:left w:val="single" w:sz="4" w:space="0" w:color="000000"/>
              <w:bottom w:val="single" w:sz="4" w:space="0" w:color="000000"/>
              <w:right w:val="single" w:sz="4" w:space="0" w:color="000000"/>
            </w:tcBorders>
            <w:shd w:val="clear" w:color="auto" w:fill="0000FF"/>
          </w:tcPr>
          <w:p w:rsidR="007950C2" w:rsidRDefault="00104709">
            <w:pPr>
              <w:pStyle w:val="TableParagraph"/>
              <w:spacing w:line="229" w:lineRule="exact"/>
              <w:ind w:right="1"/>
              <w:jc w:val="center"/>
              <w:rPr>
                <w:rFonts w:ascii="Times New Roman" w:eastAsia="Times New Roman" w:hAnsi="Times New Roman" w:cs="Times New Roman"/>
                <w:sz w:val="20"/>
                <w:szCs w:val="20"/>
              </w:rPr>
            </w:pPr>
            <w:r>
              <w:rPr>
                <w:rFonts w:ascii="Times New Roman"/>
                <w:b/>
                <w:color w:val="FFFFFF"/>
                <w:sz w:val="20"/>
              </w:rPr>
              <w:t>2</w:t>
            </w:r>
          </w:p>
        </w:tc>
      </w:tr>
      <w:tr w:rsidR="007950C2">
        <w:trPr>
          <w:trHeight w:hRule="exact" w:val="240"/>
        </w:trPr>
        <w:tc>
          <w:tcPr>
            <w:tcW w:w="1888" w:type="dxa"/>
            <w:tcBorders>
              <w:top w:val="single" w:sz="4" w:space="0" w:color="000000"/>
              <w:left w:val="single" w:sz="4" w:space="0" w:color="000000"/>
              <w:bottom w:val="single" w:sz="4" w:space="0" w:color="000000"/>
              <w:right w:val="single" w:sz="4" w:space="0" w:color="000000"/>
            </w:tcBorders>
            <w:shd w:val="clear" w:color="auto" w:fill="FF0000"/>
          </w:tcPr>
          <w:p w:rsidR="007950C2" w:rsidRDefault="00104709">
            <w:pPr>
              <w:pStyle w:val="TableParagraph"/>
              <w:spacing w:line="229" w:lineRule="exact"/>
              <w:ind w:left="103"/>
              <w:rPr>
                <w:rFonts w:ascii="Times New Roman" w:eastAsia="Times New Roman" w:hAnsi="Times New Roman" w:cs="Times New Roman"/>
                <w:sz w:val="20"/>
                <w:szCs w:val="20"/>
              </w:rPr>
            </w:pPr>
            <w:r>
              <w:rPr>
                <w:rFonts w:ascii="Times New Roman"/>
                <w:b/>
                <w:color w:val="FFFFFF"/>
                <w:sz w:val="20"/>
              </w:rPr>
              <w:t>Flammability</w:t>
            </w:r>
          </w:p>
        </w:tc>
        <w:tc>
          <w:tcPr>
            <w:tcW w:w="992" w:type="dxa"/>
            <w:tcBorders>
              <w:top w:val="single" w:sz="4" w:space="0" w:color="000000"/>
              <w:left w:val="single" w:sz="4" w:space="0" w:color="000000"/>
              <w:bottom w:val="single" w:sz="4" w:space="0" w:color="000000"/>
              <w:right w:val="single" w:sz="4" w:space="0" w:color="000000"/>
            </w:tcBorders>
            <w:shd w:val="clear" w:color="auto" w:fill="FF0000"/>
          </w:tcPr>
          <w:p w:rsidR="007950C2" w:rsidRDefault="00104709">
            <w:pPr>
              <w:pStyle w:val="TableParagraph"/>
              <w:spacing w:line="229" w:lineRule="exact"/>
              <w:ind w:right="1"/>
              <w:jc w:val="center"/>
              <w:rPr>
                <w:rFonts w:ascii="Times New Roman" w:eastAsia="Times New Roman" w:hAnsi="Times New Roman" w:cs="Times New Roman"/>
                <w:sz w:val="20"/>
                <w:szCs w:val="20"/>
              </w:rPr>
            </w:pPr>
            <w:r>
              <w:rPr>
                <w:rFonts w:ascii="Times New Roman"/>
                <w:b/>
                <w:color w:val="FFFFFF"/>
                <w:sz w:val="20"/>
              </w:rPr>
              <w:t>1</w:t>
            </w:r>
          </w:p>
        </w:tc>
      </w:tr>
      <w:tr w:rsidR="007950C2">
        <w:trPr>
          <w:trHeight w:hRule="exact" w:val="240"/>
        </w:trPr>
        <w:tc>
          <w:tcPr>
            <w:tcW w:w="1888" w:type="dxa"/>
            <w:tcBorders>
              <w:top w:val="single" w:sz="4" w:space="0" w:color="000000"/>
              <w:left w:val="single" w:sz="4" w:space="0" w:color="000000"/>
              <w:bottom w:val="single" w:sz="4" w:space="0" w:color="000000"/>
              <w:right w:val="single" w:sz="4" w:space="0" w:color="000000"/>
            </w:tcBorders>
            <w:shd w:val="clear" w:color="auto" w:fill="FF9A33"/>
          </w:tcPr>
          <w:p w:rsidR="007950C2" w:rsidRDefault="00104709">
            <w:pPr>
              <w:pStyle w:val="TableParagraph"/>
              <w:spacing w:line="229" w:lineRule="exact"/>
              <w:ind w:left="103"/>
              <w:rPr>
                <w:rFonts w:ascii="Times New Roman" w:eastAsia="Times New Roman" w:hAnsi="Times New Roman" w:cs="Times New Roman"/>
                <w:sz w:val="20"/>
                <w:szCs w:val="20"/>
              </w:rPr>
            </w:pPr>
            <w:r>
              <w:rPr>
                <w:rFonts w:ascii="Times New Roman"/>
                <w:b/>
                <w:sz w:val="20"/>
              </w:rPr>
              <w:t>Physical</w:t>
            </w:r>
            <w:r>
              <w:rPr>
                <w:rFonts w:ascii="Times New Roman"/>
                <w:b/>
                <w:spacing w:val="-6"/>
                <w:sz w:val="20"/>
              </w:rPr>
              <w:t xml:space="preserve"> </w:t>
            </w:r>
            <w:r>
              <w:rPr>
                <w:rFonts w:ascii="Times New Roman"/>
                <w:b/>
                <w:sz w:val="20"/>
              </w:rPr>
              <w:t>Hazard</w:t>
            </w:r>
          </w:p>
        </w:tc>
        <w:tc>
          <w:tcPr>
            <w:tcW w:w="992" w:type="dxa"/>
            <w:tcBorders>
              <w:top w:val="single" w:sz="4" w:space="0" w:color="000000"/>
              <w:left w:val="single" w:sz="4" w:space="0" w:color="000000"/>
              <w:bottom w:val="single" w:sz="4" w:space="0" w:color="000000"/>
              <w:right w:val="single" w:sz="4" w:space="0" w:color="000000"/>
            </w:tcBorders>
            <w:shd w:val="clear" w:color="auto" w:fill="FF9A33"/>
          </w:tcPr>
          <w:p w:rsidR="007950C2" w:rsidRDefault="00104709">
            <w:pPr>
              <w:pStyle w:val="TableParagraph"/>
              <w:spacing w:line="229" w:lineRule="exact"/>
              <w:ind w:right="1"/>
              <w:jc w:val="center"/>
              <w:rPr>
                <w:rFonts w:ascii="Times New Roman" w:eastAsia="Times New Roman" w:hAnsi="Times New Roman" w:cs="Times New Roman"/>
                <w:sz w:val="20"/>
                <w:szCs w:val="20"/>
              </w:rPr>
            </w:pPr>
            <w:r>
              <w:rPr>
                <w:rFonts w:ascii="Times New Roman"/>
                <w:b/>
                <w:sz w:val="20"/>
              </w:rPr>
              <w:t>0</w:t>
            </w:r>
          </w:p>
        </w:tc>
      </w:tr>
    </w:tbl>
    <w:p w:rsidR="007950C2" w:rsidRDefault="00104709">
      <w:pPr>
        <w:pStyle w:val="BodyText"/>
        <w:spacing w:after="3"/>
        <w:ind w:left="1149" w:right="296"/>
      </w:pPr>
      <w:r>
        <w:t>Hazard Codes: *=Chronic Hazard 0=Minimal Hazard, 1=Slight Hazard, 2=Moderate Hazard, 3=Serious Hazard, 4=Severe</w:t>
      </w:r>
      <w:r>
        <w:rPr>
          <w:spacing w:val="-3"/>
        </w:rPr>
        <w:t xml:space="preserve"> </w:t>
      </w:r>
      <w:r>
        <w:t>Hazard</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93" style="width:527.25pt;height:2.25pt;mso-position-horizontal-relative:char;mso-position-vertical-relative:line" coordsize="10545,45">
            <v:group id="_x0000_s2094" style="position:absolute;left:23;top:23;width:10500;height:2" coordorigin="23,23" coordsize="10500,2">
              <v:shape id="_x0000_s2095"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14"/>
        </w:numPr>
        <w:tabs>
          <w:tab w:val="left" w:pos="664"/>
        </w:tabs>
        <w:jc w:val="left"/>
        <w:rPr>
          <w:b w:val="0"/>
          <w:bCs w:val="0"/>
        </w:rPr>
      </w:pPr>
      <w:r>
        <w:t>COMPOSITION/INFORMATION ON</w:t>
      </w:r>
      <w:r>
        <w:rPr>
          <w:spacing w:val="-27"/>
        </w:rPr>
        <w:t xml:space="preserve"> </w:t>
      </w:r>
      <w:r>
        <w:t>INGREDIENTS</w:t>
      </w:r>
    </w:p>
    <w:p w:rsidR="007950C2" w:rsidRDefault="00104709">
      <w:pPr>
        <w:pStyle w:val="Heading2"/>
        <w:numPr>
          <w:ilvl w:val="1"/>
          <w:numId w:val="14"/>
        </w:numPr>
        <w:tabs>
          <w:tab w:val="left" w:pos="1168"/>
        </w:tabs>
        <w:spacing w:after="35"/>
        <w:ind w:left="1168"/>
        <w:jc w:val="left"/>
        <w:rPr>
          <w:b w:val="0"/>
          <w:bCs w:val="0"/>
        </w:rPr>
      </w:pPr>
      <w:r>
        <w:t>Mixtures</w:t>
      </w:r>
    </w:p>
    <w:tbl>
      <w:tblPr>
        <w:tblW w:w="0" w:type="auto"/>
        <w:tblInd w:w="1160" w:type="dxa"/>
        <w:tblLayout w:type="fixed"/>
        <w:tblCellMar>
          <w:left w:w="0" w:type="dxa"/>
          <w:right w:w="0" w:type="dxa"/>
        </w:tblCellMar>
        <w:tblLook w:val="01E0" w:firstRow="1" w:lastRow="1" w:firstColumn="1" w:lastColumn="1" w:noHBand="0" w:noVBand="0"/>
      </w:tblPr>
      <w:tblGrid>
        <w:gridCol w:w="3916"/>
        <w:gridCol w:w="2138"/>
        <w:gridCol w:w="2374"/>
      </w:tblGrid>
      <w:tr w:rsidR="007950C2">
        <w:trPr>
          <w:trHeight w:hRule="exact" w:val="240"/>
        </w:trPr>
        <w:tc>
          <w:tcPr>
            <w:tcW w:w="3916"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right="1"/>
              <w:jc w:val="center"/>
              <w:rPr>
                <w:rFonts w:ascii="Times New Roman" w:eastAsia="Times New Roman" w:hAnsi="Times New Roman" w:cs="Times New Roman"/>
                <w:sz w:val="20"/>
                <w:szCs w:val="20"/>
              </w:rPr>
            </w:pPr>
            <w:r>
              <w:rPr>
                <w:rFonts w:ascii="Times New Roman"/>
                <w:b/>
                <w:sz w:val="20"/>
              </w:rPr>
              <w:t>Chemical</w:t>
            </w:r>
            <w:r>
              <w:rPr>
                <w:rFonts w:ascii="Times New Roman"/>
                <w:b/>
                <w:spacing w:val="-3"/>
                <w:sz w:val="20"/>
              </w:rPr>
              <w:t xml:space="preserve"> </w:t>
            </w:r>
            <w:r>
              <w:rPr>
                <w:rFonts w:ascii="Times New Roman"/>
                <w:b/>
                <w:sz w:val="20"/>
              </w:rPr>
              <w:t>Identity</w:t>
            </w:r>
          </w:p>
        </w:tc>
        <w:tc>
          <w:tcPr>
            <w:tcW w:w="2138"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jc w:val="center"/>
              <w:rPr>
                <w:rFonts w:ascii="Times New Roman" w:eastAsia="Times New Roman" w:hAnsi="Times New Roman" w:cs="Times New Roman"/>
                <w:sz w:val="20"/>
                <w:szCs w:val="20"/>
              </w:rPr>
            </w:pPr>
            <w:r>
              <w:rPr>
                <w:rFonts w:ascii="Times New Roman"/>
                <w:b/>
                <w:sz w:val="20"/>
              </w:rPr>
              <w:t>CAS</w:t>
            </w:r>
            <w:r>
              <w:rPr>
                <w:rFonts w:ascii="Times New Roman"/>
                <w:b/>
                <w:spacing w:val="-2"/>
                <w:sz w:val="20"/>
              </w:rPr>
              <w:t xml:space="preserve"> </w:t>
            </w:r>
            <w:r>
              <w:rPr>
                <w:rFonts w:ascii="Times New Roman"/>
                <w:b/>
                <w:sz w:val="20"/>
              </w:rPr>
              <w:t>No.</w:t>
            </w:r>
          </w:p>
        </w:tc>
        <w:tc>
          <w:tcPr>
            <w:tcW w:w="2374"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jc w:val="center"/>
              <w:rPr>
                <w:rFonts w:ascii="Times New Roman" w:eastAsia="Times New Roman" w:hAnsi="Times New Roman" w:cs="Times New Roman"/>
                <w:sz w:val="20"/>
                <w:szCs w:val="20"/>
              </w:rPr>
            </w:pPr>
            <w:r>
              <w:rPr>
                <w:rFonts w:ascii="Times New Roman"/>
                <w:b/>
                <w:sz w:val="20"/>
              </w:rPr>
              <w:t>Concentration</w:t>
            </w:r>
          </w:p>
        </w:tc>
      </w:tr>
      <w:tr w:rsidR="007950C2">
        <w:trPr>
          <w:trHeight w:hRule="exact" w:val="240"/>
        </w:trPr>
        <w:tc>
          <w:tcPr>
            <w:tcW w:w="3916"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Bisphenol A Based Epoxy</w:t>
            </w:r>
            <w:r>
              <w:rPr>
                <w:rFonts w:ascii="Times New Roman"/>
                <w:spacing w:val="-13"/>
                <w:sz w:val="20"/>
              </w:rPr>
              <w:t xml:space="preserve"> </w:t>
            </w:r>
            <w:r>
              <w:rPr>
                <w:rFonts w:ascii="Times New Roman"/>
                <w:sz w:val="20"/>
              </w:rPr>
              <w:t>Resin</w:t>
            </w:r>
          </w:p>
        </w:tc>
        <w:tc>
          <w:tcPr>
            <w:tcW w:w="2138"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25085-99-8</w:t>
            </w:r>
          </w:p>
        </w:tc>
        <w:tc>
          <w:tcPr>
            <w:tcW w:w="2374"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80% -</w:t>
            </w:r>
            <w:r>
              <w:rPr>
                <w:rFonts w:ascii="Times New Roman"/>
                <w:spacing w:val="-2"/>
                <w:sz w:val="20"/>
              </w:rPr>
              <w:t xml:space="preserve"> </w:t>
            </w:r>
            <w:r>
              <w:rPr>
                <w:rFonts w:ascii="Times New Roman"/>
                <w:sz w:val="20"/>
              </w:rPr>
              <w:t>90%</w:t>
            </w:r>
          </w:p>
        </w:tc>
      </w:tr>
      <w:tr w:rsidR="007950C2">
        <w:trPr>
          <w:trHeight w:hRule="exact" w:val="240"/>
        </w:trPr>
        <w:tc>
          <w:tcPr>
            <w:tcW w:w="3916"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Dodecyl/tetradecyl glycidyl</w:t>
            </w:r>
            <w:r>
              <w:rPr>
                <w:rFonts w:ascii="Times New Roman"/>
                <w:spacing w:val="-19"/>
                <w:sz w:val="20"/>
              </w:rPr>
              <w:t xml:space="preserve"> </w:t>
            </w:r>
            <w:r>
              <w:rPr>
                <w:rFonts w:ascii="Times New Roman"/>
                <w:sz w:val="20"/>
              </w:rPr>
              <w:t>ether</w:t>
            </w:r>
          </w:p>
        </w:tc>
        <w:tc>
          <w:tcPr>
            <w:tcW w:w="2138"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68609-97-2</w:t>
            </w:r>
          </w:p>
        </w:tc>
        <w:tc>
          <w:tcPr>
            <w:tcW w:w="2374"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left="1"/>
              <w:jc w:val="center"/>
              <w:rPr>
                <w:rFonts w:ascii="Times New Roman" w:eastAsia="Times New Roman" w:hAnsi="Times New Roman" w:cs="Times New Roman"/>
                <w:sz w:val="20"/>
                <w:szCs w:val="20"/>
              </w:rPr>
            </w:pPr>
            <w:r>
              <w:rPr>
                <w:rFonts w:ascii="Times New Roman"/>
                <w:sz w:val="20"/>
              </w:rPr>
              <w:t>10% -</w:t>
            </w:r>
            <w:r>
              <w:rPr>
                <w:rFonts w:ascii="Times New Roman"/>
                <w:spacing w:val="-1"/>
                <w:sz w:val="20"/>
              </w:rPr>
              <w:t xml:space="preserve"> </w:t>
            </w:r>
            <w:r>
              <w:rPr>
                <w:rFonts w:ascii="Times New Roman"/>
                <w:sz w:val="20"/>
              </w:rPr>
              <w:t>20%</w:t>
            </w:r>
          </w:p>
        </w:tc>
      </w:tr>
    </w:tbl>
    <w:p w:rsidR="007950C2" w:rsidRDefault="007950C2">
      <w:pPr>
        <w:rPr>
          <w:rFonts w:ascii="Times New Roman" w:eastAsia="Times New Roman" w:hAnsi="Times New Roman" w:cs="Times New Roman"/>
          <w:b/>
          <w:bCs/>
          <w:sz w:val="20"/>
          <w:szCs w:val="20"/>
        </w:rPr>
      </w:pP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90" style="width:527.25pt;height:2.25pt;mso-position-horizontal-relative:char;mso-position-vertical-relative:line" coordsize="10545,45">
            <v:group id="_x0000_s2091" style="position:absolute;left:23;top:23;width:10500;height:2" coordorigin="23,23" coordsize="10500,2">
              <v:shape id="_x0000_s2092" style="position:absolute;left:23;top:23;width:10500;height:2" coordorigin="23,23" coordsize="10500,0" path="m23,22r10500,e" filled="f" strokeweight="2.22pt">
                <v:path arrowok="t"/>
              </v:shape>
            </v:group>
            <w10:wrap type="none"/>
            <w10:anchorlock/>
          </v:group>
        </w:pict>
      </w:r>
    </w:p>
    <w:p w:rsidR="007950C2" w:rsidRDefault="00104709">
      <w:pPr>
        <w:pStyle w:val="ListParagraph"/>
        <w:numPr>
          <w:ilvl w:val="1"/>
          <w:numId w:val="13"/>
        </w:numPr>
        <w:tabs>
          <w:tab w:val="left" w:pos="664"/>
        </w:tabs>
        <w:spacing w:before="18"/>
        <w:jc w:val="left"/>
        <w:rPr>
          <w:rFonts w:ascii="Times New Roman" w:eastAsia="Times New Roman" w:hAnsi="Times New Roman" w:cs="Times New Roman"/>
        </w:rPr>
      </w:pPr>
      <w:r>
        <w:rPr>
          <w:rFonts w:ascii="Times New Roman"/>
          <w:b/>
        </w:rPr>
        <w:t>FIRST-AID</w:t>
      </w:r>
      <w:r>
        <w:rPr>
          <w:rFonts w:ascii="Times New Roman"/>
          <w:b/>
          <w:spacing w:val="-18"/>
        </w:rPr>
        <w:t xml:space="preserve"> </w:t>
      </w:r>
      <w:r>
        <w:rPr>
          <w:rFonts w:ascii="Times New Roman"/>
          <w:b/>
        </w:rPr>
        <w:t>MEASURES</w:t>
      </w:r>
    </w:p>
    <w:p w:rsidR="007950C2" w:rsidRDefault="00104709">
      <w:pPr>
        <w:pStyle w:val="ListParagraph"/>
        <w:numPr>
          <w:ilvl w:val="1"/>
          <w:numId w:val="13"/>
        </w:numPr>
        <w:tabs>
          <w:tab w:val="left" w:pos="1168"/>
        </w:tabs>
        <w:spacing w:before="1"/>
        <w:ind w:left="1168"/>
        <w:jc w:val="left"/>
        <w:rPr>
          <w:rFonts w:ascii="Times New Roman" w:eastAsia="Times New Roman" w:hAnsi="Times New Roman" w:cs="Times New Roman"/>
          <w:sz w:val="20"/>
          <w:szCs w:val="20"/>
        </w:rPr>
      </w:pPr>
      <w:r>
        <w:rPr>
          <w:rFonts w:ascii="Times New Roman"/>
          <w:b/>
          <w:sz w:val="20"/>
        </w:rPr>
        <w:t>Description of necessary first-aid</w:t>
      </w:r>
      <w:r>
        <w:rPr>
          <w:rFonts w:ascii="Times New Roman"/>
          <w:b/>
          <w:spacing w:val="-5"/>
          <w:sz w:val="20"/>
        </w:rPr>
        <w:t xml:space="preserve"> </w:t>
      </w:r>
      <w:r>
        <w:rPr>
          <w:rFonts w:ascii="Times New Roman"/>
          <w:b/>
          <w:sz w:val="20"/>
        </w:rPr>
        <w:t>measures:</w:t>
      </w:r>
    </w:p>
    <w:p w:rsidR="007950C2" w:rsidRDefault="00104709">
      <w:pPr>
        <w:pStyle w:val="BodyText"/>
        <w:spacing w:before="31"/>
        <w:ind w:right="296"/>
      </w:pPr>
      <w:r>
        <w:t>Never give fluids or induce vomiting if patient is unconscious or is having</w:t>
      </w:r>
      <w:r>
        <w:rPr>
          <w:spacing w:val="-35"/>
        </w:rPr>
        <w:t xml:space="preserve"> </w:t>
      </w:r>
      <w:r>
        <w:t>convulsions.</w:t>
      </w:r>
    </w:p>
    <w:p w:rsidR="007950C2" w:rsidRDefault="00104709">
      <w:pPr>
        <w:pStyle w:val="BodyText"/>
        <w:ind w:right="296"/>
      </w:pPr>
      <w:r>
        <w:rPr>
          <w:b/>
        </w:rPr>
        <w:t xml:space="preserve">Inhalation:  </w:t>
      </w:r>
      <w:r>
        <w:t xml:space="preserve">Move effected persons to fresh air; if effects occur, </w:t>
      </w:r>
      <w:r>
        <w:t>consult a</w:t>
      </w:r>
      <w:r>
        <w:rPr>
          <w:spacing w:val="-32"/>
        </w:rPr>
        <w:t xml:space="preserve"> </w:t>
      </w:r>
      <w:r>
        <w:t>physician.</w:t>
      </w:r>
    </w:p>
    <w:p w:rsidR="007950C2" w:rsidRDefault="00104709">
      <w:pPr>
        <w:pStyle w:val="BodyText"/>
        <w:ind w:right="296"/>
      </w:pPr>
      <w:r>
        <w:rPr>
          <w:b/>
        </w:rPr>
        <w:t xml:space="preserve">Skin Contact: </w:t>
      </w:r>
      <w:r>
        <w:t>Continued and thorough washing in flowing water for at least 15 minutes is imperative</w:t>
      </w:r>
      <w:r>
        <w:rPr>
          <w:spacing w:val="-4"/>
        </w:rPr>
        <w:t xml:space="preserve"> </w:t>
      </w:r>
      <w:r>
        <w:t>while</w:t>
      </w:r>
    </w:p>
    <w:p w:rsidR="007950C2" w:rsidRDefault="007950C2">
      <w:pPr>
        <w:sectPr w:rsidR="007950C2">
          <w:type w:val="continuous"/>
          <w:pgSz w:w="12240" w:h="15840"/>
          <w:pgMar w:top="940" w:right="560" w:bottom="280" w:left="920" w:header="720" w:footer="720" w:gutter="0"/>
          <w:cols w:space="720"/>
        </w:sectPr>
      </w:pPr>
    </w:p>
    <w:p w:rsidR="007950C2" w:rsidRDefault="007950C2">
      <w:pPr>
        <w:spacing w:before="10"/>
        <w:rPr>
          <w:rFonts w:ascii="Times New Roman" w:eastAsia="Times New Roman" w:hAnsi="Times New Roman" w:cs="Times New Roman"/>
          <w:sz w:val="13"/>
          <w:szCs w:val="13"/>
        </w:rPr>
      </w:pPr>
    </w:p>
    <w:p w:rsidR="007950C2" w:rsidRDefault="00104709">
      <w:pPr>
        <w:pStyle w:val="BodyText"/>
        <w:spacing w:before="74"/>
        <w:ind w:left="1167" w:right="296"/>
      </w:pPr>
      <w:r>
        <w:t>removing contaminated clothing. Prompt medical consultation is essential. Wash clothing before reuse. Destroy contam</w:t>
      </w:r>
      <w:r>
        <w:t>inated leather</w:t>
      </w:r>
      <w:r>
        <w:rPr>
          <w:spacing w:val="-2"/>
        </w:rPr>
        <w:t xml:space="preserve"> </w:t>
      </w:r>
      <w:r>
        <w:t>items.</w:t>
      </w:r>
    </w:p>
    <w:p w:rsidR="007950C2" w:rsidRDefault="00104709">
      <w:pPr>
        <w:pStyle w:val="BodyText"/>
        <w:ind w:left="1167" w:right="296"/>
      </w:pPr>
      <w:r>
        <w:rPr>
          <w:b/>
        </w:rPr>
        <w:t xml:space="preserve">Eye Contact: </w:t>
      </w:r>
      <w:r>
        <w:t>Wash immediately and continuously with flowing water for at least 15 minutes. Remove contact lenses after the first 5 minutes and continue washing. Obtain prompt medical consultation, preferably from an ophthalmologist.</w:t>
      </w:r>
    </w:p>
    <w:p w:rsidR="007950C2" w:rsidRDefault="00104709">
      <w:pPr>
        <w:pStyle w:val="BodyText"/>
        <w:ind w:left="1167" w:right="296"/>
      </w:pPr>
      <w:r>
        <w:rPr>
          <w:b/>
        </w:rPr>
        <w:t xml:space="preserve">Ingestion: </w:t>
      </w:r>
      <w:r>
        <w:t>If swallowed, call a physician immediately. Remove stomach contents by gastric suction or induce vomiting only as directed by a physician or medical personnel. Do not give anything by mouth to an unconscious person.</w:t>
      </w:r>
    </w:p>
    <w:p w:rsidR="007950C2" w:rsidRDefault="00104709">
      <w:pPr>
        <w:pStyle w:val="BodyText"/>
        <w:ind w:right="296" w:hanging="1"/>
      </w:pPr>
      <w:r>
        <w:rPr>
          <w:b/>
        </w:rPr>
        <w:t xml:space="preserve">Note to Physician: </w:t>
      </w:r>
      <w:r>
        <w:t>No specifi</w:t>
      </w:r>
      <w:r>
        <w:t>c antidote. Treatment of exposure should be directed at the control of symptoms and the clinical condition of the</w:t>
      </w:r>
      <w:r>
        <w:rPr>
          <w:spacing w:val="-17"/>
        </w:rPr>
        <w:t xml:space="preserve"> </w:t>
      </w:r>
      <w:r>
        <w:t>patient.</w:t>
      </w:r>
    </w:p>
    <w:p w:rsidR="007950C2" w:rsidRDefault="00104709">
      <w:pPr>
        <w:pStyle w:val="Heading2"/>
        <w:numPr>
          <w:ilvl w:val="1"/>
          <w:numId w:val="13"/>
        </w:numPr>
        <w:tabs>
          <w:tab w:val="left" w:pos="1168"/>
        </w:tabs>
        <w:spacing w:before="3"/>
        <w:ind w:left="1168"/>
        <w:jc w:val="left"/>
        <w:rPr>
          <w:b w:val="0"/>
          <w:bCs w:val="0"/>
        </w:rPr>
      </w:pPr>
      <w:r>
        <w:t>Most Important symptoms/effects, acute and</w:t>
      </w:r>
      <w:r>
        <w:rPr>
          <w:spacing w:val="-20"/>
        </w:rPr>
        <w:t xml:space="preserve"> </w:t>
      </w:r>
      <w:r>
        <w:t>delayed:</w:t>
      </w:r>
    </w:p>
    <w:p w:rsidR="007950C2" w:rsidRDefault="00104709">
      <w:pPr>
        <w:pStyle w:val="BodyText"/>
        <w:spacing w:before="31"/>
        <w:ind w:left="1167" w:right="186"/>
      </w:pPr>
      <w:r>
        <w:rPr>
          <w:b/>
        </w:rPr>
        <w:t xml:space="preserve">Signs and symptoms of exposure (Acute effects): </w:t>
      </w:r>
      <w:r>
        <w:t>Contact with eyes may cause mild irritation and discomfort. Contact with skin causes irritation, redness and discomfort which is transient. Inhalation of mists may cause irritation in</w:t>
      </w:r>
      <w:r>
        <w:rPr>
          <w:spacing w:val="-3"/>
        </w:rPr>
        <w:t xml:space="preserve"> </w:t>
      </w:r>
      <w:r>
        <w:t>the</w:t>
      </w:r>
      <w:r>
        <w:rPr>
          <w:spacing w:val="-5"/>
        </w:rPr>
        <w:t xml:space="preserve"> </w:t>
      </w:r>
      <w:r>
        <w:t>respiratory</w:t>
      </w:r>
      <w:r>
        <w:rPr>
          <w:spacing w:val="-4"/>
        </w:rPr>
        <w:t xml:space="preserve"> </w:t>
      </w:r>
      <w:r>
        <w:t>tract.</w:t>
      </w:r>
      <w:r>
        <w:rPr>
          <w:spacing w:val="-6"/>
        </w:rPr>
        <w:t xml:space="preserve"> </w:t>
      </w:r>
      <w:r>
        <w:t>Inhalation</w:t>
      </w:r>
      <w:r>
        <w:rPr>
          <w:spacing w:val="-5"/>
        </w:rPr>
        <w:t xml:space="preserve"> </w:t>
      </w:r>
      <w:r>
        <w:t>of</w:t>
      </w:r>
      <w:r>
        <w:rPr>
          <w:spacing w:val="-6"/>
        </w:rPr>
        <w:t xml:space="preserve"> </w:t>
      </w:r>
      <w:r>
        <w:t>vapors</w:t>
      </w:r>
      <w:r>
        <w:rPr>
          <w:spacing w:val="-4"/>
        </w:rPr>
        <w:t xml:space="preserve"> </w:t>
      </w:r>
      <w:r>
        <w:t>from</w:t>
      </w:r>
      <w:r>
        <w:rPr>
          <w:spacing w:val="-6"/>
        </w:rPr>
        <w:t xml:space="preserve"> </w:t>
      </w:r>
      <w:r>
        <w:t>heated</w:t>
      </w:r>
      <w:r>
        <w:rPr>
          <w:spacing w:val="-4"/>
        </w:rPr>
        <w:t xml:space="preserve"> </w:t>
      </w:r>
      <w:r>
        <w:t>material</w:t>
      </w:r>
      <w:r>
        <w:rPr>
          <w:spacing w:val="-3"/>
        </w:rPr>
        <w:t xml:space="preserve"> </w:t>
      </w:r>
      <w:r>
        <w:t>may</w:t>
      </w:r>
      <w:r>
        <w:rPr>
          <w:spacing w:val="-4"/>
        </w:rPr>
        <w:t xml:space="preserve"> </w:t>
      </w:r>
      <w:r>
        <w:t>cau</w:t>
      </w:r>
      <w:r>
        <w:t>se</w:t>
      </w:r>
      <w:r>
        <w:rPr>
          <w:spacing w:val="-4"/>
        </w:rPr>
        <w:t xml:space="preserve"> </w:t>
      </w:r>
      <w:r>
        <w:t>irritation</w:t>
      </w:r>
      <w:r>
        <w:rPr>
          <w:spacing w:val="-4"/>
        </w:rPr>
        <w:t xml:space="preserve"> </w:t>
      </w:r>
      <w:r>
        <w:t>in</w:t>
      </w:r>
      <w:r>
        <w:rPr>
          <w:spacing w:val="-4"/>
        </w:rPr>
        <w:t xml:space="preserve"> </w:t>
      </w:r>
      <w:r>
        <w:t>the</w:t>
      </w:r>
      <w:r>
        <w:rPr>
          <w:spacing w:val="-5"/>
        </w:rPr>
        <w:t xml:space="preserve"> </w:t>
      </w:r>
      <w:r>
        <w:t>respiratory</w:t>
      </w:r>
      <w:r>
        <w:rPr>
          <w:spacing w:val="-4"/>
        </w:rPr>
        <w:t xml:space="preserve"> </w:t>
      </w:r>
      <w:r>
        <w:t>tract.</w:t>
      </w:r>
    </w:p>
    <w:p w:rsidR="007950C2" w:rsidRDefault="00104709">
      <w:pPr>
        <w:pStyle w:val="BodyText"/>
        <w:spacing w:line="229" w:lineRule="exact"/>
        <w:ind w:left="1167" w:right="4919"/>
      </w:pPr>
      <w:r>
        <w:t>Coughing and chest pain may</w:t>
      </w:r>
      <w:r>
        <w:rPr>
          <w:spacing w:val="-17"/>
        </w:rPr>
        <w:t xml:space="preserve"> </w:t>
      </w:r>
      <w:r>
        <w:t>result.</w:t>
      </w:r>
    </w:p>
    <w:p w:rsidR="007950C2" w:rsidRDefault="00104709">
      <w:pPr>
        <w:ind w:left="1168" w:right="296" w:hanging="1"/>
        <w:rPr>
          <w:rFonts w:ascii="Times New Roman" w:eastAsia="Times New Roman" w:hAnsi="Times New Roman" w:cs="Times New Roman"/>
          <w:sz w:val="20"/>
          <w:szCs w:val="20"/>
        </w:rPr>
      </w:pPr>
      <w:r>
        <w:rPr>
          <w:rFonts w:ascii="Times New Roman"/>
          <w:b/>
          <w:sz w:val="20"/>
        </w:rPr>
        <w:t xml:space="preserve">Signs and symptoms of exposure (Possible longer term effects): </w:t>
      </w:r>
      <w:r>
        <w:rPr>
          <w:rFonts w:ascii="Times New Roman"/>
          <w:sz w:val="20"/>
        </w:rPr>
        <w:t>Repeated and/or prolonged exposure may cause allergic reaction/sensitization. Repeated and/or prolonged exposures may</w:t>
      </w:r>
      <w:r>
        <w:rPr>
          <w:rFonts w:ascii="Times New Roman"/>
          <w:sz w:val="20"/>
        </w:rPr>
        <w:t xml:space="preserve">  result in: adverse skin effects (such as rash, irritation or</w:t>
      </w:r>
      <w:r>
        <w:rPr>
          <w:rFonts w:ascii="Times New Roman"/>
          <w:spacing w:val="-19"/>
          <w:sz w:val="20"/>
        </w:rPr>
        <w:t xml:space="preserve"> </w:t>
      </w:r>
      <w:r>
        <w:rPr>
          <w:rFonts w:ascii="Times New Roman"/>
          <w:sz w:val="20"/>
        </w:rPr>
        <w:t>corrosion).</w:t>
      </w:r>
    </w:p>
    <w:p w:rsidR="007950C2" w:rsidRDefault="00104709">
      <w:pPr>
        <w:spacing w:line="230" w:lineRule="exact"/>
        <w:ind w:left="1168" w:right="296"/>
        <w:rPr>
          <w:rFonts w:ascii="Times New Roman" w:eastAsia="Times New Roman" w:hAnsi="Times New Roman" w:cs="Times New Roman"/>
          <w:sz w:val="20"/>
          <w:szCs w:val="20"/>
        </w:rPr>
      </w:pPr>
      <w:r>
        <w:rPr>
          <w:rFonts w:ascii="Times New Roman"/>
          <w:b/>
          <w:sz w:val="20"/>
        </w:rPr>
        <w:t xml:space="preserve">Medical conditions generally aggravated by exposure: </w:t>
      </w:r>
      <w:r>
        <w:rPr>
          <w:rFonts w:ascii="Times New Roman"/>
          <w:sz w:val="20"/>
        </w:rPr>
        <w:t>Skin disorders and</w:t>
      </w:r>
      <w:r>
        <w:rPr>
          <w:rFonts w:ascii="Times New Roman"/>
          <w:spacing w:val="11"/>
          <w:sz w:val="20"/>
        </w:rPr>
        <w:t xml:space="preserve"> </w:t>
      </w:r>
      <w:r>
        <w:rPr>
          <w:rFonts w:ascii="Times New Roman"/>
          <w:sz w:val="20"/>
        </w:rPr>
        <w:t>Allergies</w:t>
      </w:r>
    </w:p>
    <w:p w:rsidR="007950C2" w:rsidRDefault="00104709">
      <w:pPr>
        <w:ind w:left="1168" w:right="296"/>
        <w:rPr>
          <w:rFonts w:ascii="Times New Roman" w:eastAsia="Times New Roman" w:hAnsi="Times New Roman" w:cs="Times New Roman"/>
          <w:sz w:val="20"/>
          <w:szCs w:val="20"/>
        </w:rPr>
      </w:pPr>
      <w:r>
        <w:rPr>
          <w:rFonts w:ascii="Times New Roman"/>
          <w:b/>
          <w:sz w:val="20"/>
        </w:rPr>
        <w:t xml:space="preserve">Carcinogens under OSHA, ACGIH, NTP, IARC, OTHER: </w:t>
      </w:r>
      <w:r>
        <w:rPr>
          <w:rFonts w:ascii="Times New Roman"/>
          <w:sz w:val="20"/>
        </w:rPr>
        <w:t>This product contains no carcinogens in concentrat</w:t>
      </w:r>
      <w:r>
        <w:rPr>
          <w:rFonts w:ascii="Times New Roman"/>
          <w:sz w:val="20"/>
        </w:rPr>
        <w:t>ions of 0.1 percent or</w:t>
      </w:r>
      <w:r>
        <w:rPr>
          <w:rFonts w:ascii="Times New Roman"/>
          <w:spacing w:val="-13"/>
          <w:sz w:val="20"/>
        </w:rPr>
        <w:t xml:space="preserve"> </w:t>
      </w:r>
      <w:r>
        <w:rPr>
          <w:rFonts w:ascii="Times New Roman"/>
          <w:sz w:val="20"/>
        </w:rPr>
        <w:t>greater.</w:t>
      </w:r>
    </w:p>
    <w:p w:rsidR="007950C2" w:rsidRDefault="00104709">
      <w:pPr>
        <w:pStyle w:val="Heading2"/>
        <w:numPr>
          <w:ilvl w:val="1"/>
          <w:numId w:val="13"/>
        </w:numPr>
        <w:tabs>
          <w:tab w:val="left" w:pos="1168"/>
        </w:tabs>
        <w:spacing w:before="0" w:after="37"/>
        <w:ind w:left="1168"/>
        <w:jc w:val="left"/>
        <w:rPr>
          <w:rFonts w:cs="Times New Roman"/>
          <w:b w:val="0"/>
          <w:bCs w:val="0"/>
        </w:rPr>
      </w:pPr>
      <w:r>
        <w:t>Indication of immediate medical attention and special treatment needed, if necessary:</w:t>
      </w:r>
      <w:r>
        <w:rPr>
          <w:spacing w:val="-3"/>
        </w:rPr>
        <w:t xml:space="preserve"> </w:t>
      </w:r>
      <w:r>
        <w:rPr>
          <w:b w:val="0"/>
        </w:rPr>
        <w:t>N/A</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87" style="width:527.25pt;height:2.25pt;mso-position-horizontal-relative:char;mso-position-vertical-relative:line" coordsize="10545,45">
            <v:group id="_x0000_s2088" style="position:absolute;left:23;top:23;width:10500;height:2" coordorigin="23,23" coordsize="10500,2">
              <v:shape id="_x0000_s2089" style="position:absolute;left:23;top:23;width:10500;height:2" coordorigin="23,23" coordsize="10500,0" path="m23,23r10500,e" filled="f" strokeweight="2.22pt">
                <v:path arrowok="t"/>
              </v:shape>
            </v:group>
            <w10:wrap type="none"/>
            <w10:anchorlock/>
          </v:group>
        </w:pict>
      </w:r>
    </w:p>
    <w:p w:rsidR="007950C2" w:rsidRDefault="00104709">
      <w:pPr>
        <w:pStyle w:val="ListParagraph"/>
        <w:numPr>
          <w:ilvl w:val="1"/>
          <w:numId w:val="12"/>
        </w:numPr>
        <w:tabs>
          <w:tab w:val="left" w:pos="664"/>
        </w:tabs>
        <w:spacing w:before="18"/>
        <w:jc w:val="left"/>
        <w:rPr>
          <w:rFonts w:ascii="Times New Roman" w:eastAsia="Times New Roman" w:hAnsi="Times New Roman" w:cs="Times New Roman"/>
        </w:rPr>
      </w:pPr>
      <w:r>
        <w:rPr>
          <w:rFonts w:ascii="Times New Roman"/>
          <w:b/>
        </w:rPr>
        <w:t>FIRE-FIGHTING</w:t>
      </w:r>
      <w:r>
        <w:rPr>
          <w:rFonts w:ascii="Times New Roman"/>
          <w:b/>
          <w:spacing w:val="-4"/>
        </w:rPr>
        <w:t xml:space="preserve"> </w:t>
      </w:r>
      <w:r>
        <w:rPr>
          <w:rFonts w:ascii="Times New Roman"/>
          <w:b/>
        </w:rPr>
        <w:t>MEASURES</w:t>
      </w:r>
    </w:p>
    <w:p w:rsidR="007950C2" w:rsidRDefault="00104709">
      <w:pPr>
        <w:pStyle w:val="ListParagraph"/>
        <w:numPr>
          <w:ilvl w:val="1"/>
          <w:numId w:val="12"/>
        </w:numPr>
        <w:tabs>
          <w:tab w:val="left" w:pos="1168"/>
        </w:tabs>
        <w:spacing w:before="1"/>
        <w:ind w:left="1168"/>
        <w:jc w:val="left"/>
        <w:rPr>
          <w:rFonts w:ascii="Times New Roman" w:eastAsia="Times New Roman" w:hAnsi="Times New Roman" w:cs="Times New Roman"/>
          <w:sz w:val="20"/>
          <w:szCs w:val="20"/>
        </w:rPr>
      </w:pPr>
      <w:r>
        <w:rPr>
          <w:rFonts w:ascii="Times New Roman"/>
          <w:b/>
          <w:sz w:val="20"/>
        </w:rPr>
        <w:t>Suitable extinguishing</w:t>
      </w:r>
      <w:r>
        <w:rPr>
          <w:rFonts w:ascii="Times New Roman"/>
          <w:b/>
          <w:spacing w:val="-22"/>
          <w:sz w:val="20"/>
        </w:rPr>
        <w:t xml:space="preserve"> </w:t>
      </w:r>
      <w:r>
        <w:rPr>
          <w:rFonts w:ascii="Times New Roman"/>
          <w:b/>
          <w:sz w:val="20"/>
        </w:rPr>
        <w:t>media:</w:t>
      </w:r>
    </w:p>
    <w:p w:rsidR="007950C2" w:rsidRDefault="00104709">
      <w:pPr>
        <w:pStyle w:val="BodyText"/>
        <w:spacing w:before="31"/>
        <w:ind w:right="296"/>
      </w:pPr>
      <w:r>
        <w:t xml:space="preserve">Water fog or fine spray.  Carbon dioxide.  Alcohol resistant foam.   Dry chemical fire </w:t>
      </w:r>
      <w:r>
        <w:rPr>
          <w:spacing w:val="12"/>
        </w:rPr>
        <w:t xml:space="preserve"> </w:t>
      </w:r>
      <w:r>
        <w:t>extinguishers.</w:t>
      </w:r>
    </w:p>
    <w:p w:rsidR="007950C2" w:rsidRDefault="00104709">
      <w:pPr>
        <w:pStyle w:val="Heading2"/>
        <w:numPr>
          <w:ilvl w:val="1"/>
          <w:numId w:val="12"/>
        </w:numPr>
        <w:tabs>
          <w:tab w:val="left" w:pos="1168"/>
        </w:tabs>
        <w:spacing w:before="3"/>
        <w:ind w:left="1168"/>
        <w:jc w:val="left"/>
        <w:rPr>
          <w:b w:val="0"/>
          <w:bCs w:val="0"/>
        </w:rPr>
      </w:pPr>
      <w:r>
        <w:t>Specific hazards arising from the</w:t>
      </w:r>
      <w:r>
        <w:rPr>
          <w:spacing w:val="-28"/>
        </w:rPr>
        <w:t xml:space="preserve"> </w:t>
      </w:r>
      <w:r>
        <w:t>chemical:</w:t>
      </w:r>
    </w:p>
    <w:p w:rsidR="007950C2" w:rsidRDefault="00104709">
      <w:pPr>
        <w:pStyle w:val="BodyText"/>
        <w:tabs>
          <w:tab w:val="left" w:pos="8108"/>
        </w:tabs>
        <w:spacing w:before="33" w:line="276" w:lineRule="auto"/>
        <w:ind w:right="296"/>
      </w:pPr>
      <w:r>
        <w:t>Flash Point: Not Determined.  May generate toxic or irritating</w:t>
      </w:r>
      <w:r>
        <w:rPr>
          <w:spacing w:val="-35"/>
        </w:rPr>
        <w:t xml:space="preserve"> </w:t>
      </w:r>
      <w:r>
        <w:t>combustion</w:t>
      </w:r>
      <w:r>
        <w:rPr>
          <w:spacing w:val="-5"/>
        </w:rPr>
        <w:t xml:space="preserve"> </w:t>
      </w:r>
      <w:r>
        <w:t>products.</w:t>
      </w:r>
      <w:r>
        <w:tab/>
        <w:t>Sudden reaction and</w:t>
      </w:r>
      <w:r>
        <w:rPr>
          <w:spacing w:val="-10"/>
        </w:rPr>
        <w:t xml:space="preserve"> </w:t>
      </w:r>
      <w:r>
        <w:t>fire</w:t>
      </w:r>
      <w:r>
        <w:rPr>
          <w:spacing w:val="-4"/>
        </w:rPr>
        <w:t xml:space="preserve"> </w:t>
      </w:r>
      <w:r>
        <w:t>may</w:t>
      </w:r>
      <w:r>
        <w:t xml:space="preserve"> </w:t>
      </w:r>
      <w:r>
        <w:t>occur if product is mixed with an oxidizing</w:t>
      </w:r>
      <w:r>
        <w:rPr>
          <w:spacing w:val="-21"/>
        </w:rPr>
        <w:t xml:space="preserve"> </w:t>
      </w:r>
      <w:r>
        <w:t>agent.</w:t>
      </w:r>
    </w:p>
    <w:p w:rsidR="007950C2" w:rsidRDefault="00104709">
      <w:pPr>
        <w:pStyle w:val="Heading2"/>
        <w:numPr>
          <w:ilvl w:val="1"/>
          <w:numId w:val="12"/>
        </w:numPr>
        <w:tabs>
          <w:tab w:val="left" w:pos="1168"/>
        </w:tabs>
        <w:spacing w:before="3"/>
        <w:ind w:left="1168"/>
        <w:jc w:val="left"/>
        <w:rPr>
          <w:b w:val="0"/>
          <w:bCs w:val="0"/>
        </w:rPr>
      </w:pPr>
      <w:r>
        <w:t>Special protective actions for</w:t>
      </w:r>
      <w:r>
        <w:rPr>
          <w:spacing w:val="-25"/>
        </w:rPr>
        <w:t xml:space="preserve"> </w:t>
      </w:r>
      <w:r>
        <w:t>fire-fighters:</w:t>
      </w:r>
    </w:p>
    <w:p w:rsidR="007950C2" w:rsidRDefault="00104709">
      <w:pPr>
        <w:pStyle w:val="BodyText"/>
        <w:spacing w:before="33" w:after="3"/>
        <w:ind w:right="319"/>
      </w:pPr>
      <w:r>
        <w:t>Wear positive-pressure self-contained breathing apparatus and protective firefighting clothing (includes firefighting helmet, coat, trousers, boots and</w:t>
      </w:r>
      <w:r>
        <w:rPr>
          <w:spacing w:val="-16"/>
        </w:rPr>
        <w:t xml:space="preserve"> </w:t>
      </w:r>
      <w:r>
        <w:t>gloves.)</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84" style="width:527.25pt;height:2.25pt;mso-position-horizontal-relative:char;mso-position-vertical-relative:line" coordsize="10545,45">
            <v:group id="_x0000_s2085" style="position:absolute;left:23;top:23;width:10500;height:2" coordorigin="23,23" coordsize="10500,2">
              <v:shape id="_x0000_s2086"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11"/>
        </w:numPr>
        <w:tabs>
          <w:tab w:val="left" w:pos="664"/>
        </w:tabs>
        <w:jc w:val="left"/>
        <w:rPr>
          <w:b w:val="0"/>
          <w:bCs w:val="0"/>
        </w:rPr>
      </w:pPr>
      <w:r>
        <w:t>ACCIDENTAL RELEASE</w:t>
      </w:r>
      <w:r>
        <w:rPr>
          <w:spacing w:val="-19"/>
        </w:rPr>
        <w:t xml:space="preserve"> </w:t>
      </w:r>
      <w:r>
        <w:t>MEASURES</w:t>
      </w:r>
    </w:p>
    <w:p w:rsidR="007950C2" w:rsidRDefault="00104709">
      <w:pPr>
        <w:pStyle w:val="Heading2"/>
        <w:numPr>
          <w:ilvl w:val="1"/>
          <w:numId w:val="11"/>
        </w:numPr>
        <w:tabs>
          <w:tab w:val="left" w:pos="1168"/>
        </w:tabs>
        <w:ind w:left="1168"/>
        <w:jc w:val="left"/>
        <w:rPr>
          <w:b w:val="0"/>
          <w:bCs w:val="0"/>
        </w:rPr>
      </w:pPr>
      <w:r>
        <w:t>Personal precautions, protective equipment and emergency</w:t>
      </w:r>
      <w:r>
        <w:rPr>
          <w:spacing w:val="-15"/>
        </w:rPr>
        <w:t xml:space="preserve"> </w:t>
      </w:r>
      <w:r>
        <w:t>procedures:</w:t>
      </w:r>
    </w:p>
    <w:p w:rsidR="007950C2" w:rsidRDefault="00104709">
      <w:pPr>
        <w:pStyle w:val="BodyText"/>
        <w:spacing w:before="31"/>
        <w:ind w:right="1418"/>
      </w:pPr>
      <w:r>
        <w:t>Wear adequate personal protective equipment; see Section 8, EXPOSURE CONTROLS/PERSONAL PROTECTION.</w:t>
      </w:r>
    </w:p>
    <w:p w:rsidR="007950C2" w:rsidRDefault="00104709">
      <w:pPr>
        <w:pStyle w:val="Heading2"/>
        <w:numPr>
          <w:ilvl w:val="1"/>
          <w:numId w:val="11"/>
        </w:numPr>
        <w:tabs>
          <w:tab w:val="left" w:pos="1168"/>
        </w:tabs>
        <w:spacing w:before="3"/>
        <w:ind w:left="1168"/>
        <w:jc w:val="left"/>
        <w:rPr>
          <w:b w:val="0"/>
          <w:bCs w:val="0"/>
        </w:rPr>
      </w:pPr>
      <w:r>
        <w:t>Methods and materials for containment and clean</w:t>
      </w:r>
      <w:r>
        <w:rPr>
          <w:spacing w:val="-30"/>
        </w:rPr>
        <w:t xml:space="preserve"> </w:t>
      </w:r>
      <w:r>
        <w:t>up:</w:t>
      </w:r>
    </w:p>
    <w:p w:rsidR="007950C2" w:rsidRDefault="00104709">
      <w:pPr>
        <w:pStyle w:val="BodyText"/>
        <w:spacing w:before="31"/>
        <w:ind w:right="296"/>
      </w:pPr>
      <w:r>
        <w:t>Large</w:t>
      </w:r>
      <w:r>
        <w:rPr>
          <w:spacing w:val="-4"/>
        </w:rPr>
        <w:t xml:space="preserve"> </w:t>
      </w:r>
      <w:r>
        <w:t>spills:</w:t>
      </w:r>
      <w:r>
        <w:rPr>
          <w:spacing w:val="-4"/>
        </w:rPr>
        <w:t xml:space="preserve"> </w:t>
      </w:r>
      <w:r>
        <w:t>Contain</w:t>
      </w:r>
      <w:r>
        <w:rPr>
          <w:spacing w:val="-4"/>
        </w:rPr>
        <w:t xml:space="preserve"> </w:t>
      </w:r>
      <w:r>
        <w:t>with</w:t>
      </w:r>
      <w:r>
        <w:rPr>
          <w:spacing w:val="-4"/>
        </w:rPr>
        <w:t xml:space="preserve"> </w:t>
      </w:r>
      <w:r>
        <w:t>dike.</w:t>
      </w:r>
      <w:r>
        <w:rPr>
          <w:spacing w:val="-4"/>
        </w:rPr>
        <w:t xml:space="preserve"> </w:t>
      </w:r>
      <w:r>
        <w:t>Pum</w:t>
      </w:r>
      <w:r>
        <w:t>p</w:t>
      </w:r>
      <w:r>
        <w:rPr>
          <w:spacing w:val="-3"/>
        </w:rPr>
        <w:t xml:space="preserve"> </w:t>
      </w:r>
      <w:r>
        <w:t>into</w:t>
      </w:r>
      <w:r>
        <w:rPr>
          <w:spacing w:val="-5"/>
        </w:rPr>
        <w:t xml:space="preserve"> </w:t>
      </w:r>
      <w:r>
        <w:t>suitable</w:t>
      </w:r>
      <w:r>
        <w:rPr>
          <w:spacing w:val="-4"/>
        </w:rPr>
        <w:t xml:space="preserve"> </w:t>
      </w:r>
      <w:r>
        <w:t>and</w:t>
      </w:r>
      <w:r>
        <w:rPr>
          <w:spacing w:val="-5"/>
        </w:rPr>
        <w:t xml:space="preserve"> </w:t>
      </w:r>
      <w:r>
        <w:t>properly</w:t>
      </w:r>
      <w:r>
        <w:rPr>
          <w:spacing w:val="-5"/>
        </w:rPr>
        <w:t xml:space="preserve"> </w:t>
      </w:r>
      <w:r>
        <w:t>labeled</w:t>
      </w:r>
      <w:r>
        <w:rPr>
          <w:spacing w:val="-3"/>
        </w:rPr>
        <w:t xml:space="preserve"> </w:t>
      </w:r>
      <w:r>
        <w:t>containers.</w:t>
      </w:r>
    </w:p>
    <w:p w:rsidR="007950C2" w:rsidRDefault="00104709">
      <w:pPr>
        <w:pStyle w:val="BodyText"/>
        <w:spacing w:after="3"/>
        <w:ind w:right="985"/>
      </w:pPr>
      <w:r>
        <w:t>Small spills: Dilute with water and recover or use non-combustible absorbent material/sand and shovel into appropriate</w:t>
      </w:r>
      <w:r>
        <w:rPr>
          <w:spacing w:val="-8"/>
        </w:rPr>
        <w:t xml:space="preserve"> </w:t>
      </w:r>
      <w:r>
        <w:t>containers.</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81" style="width:527.25pt;height:2.25pt;mso-position-horizontal-relative:char;mso-position-vertical-relative:line" coordsize="10545,45">
            <v:group id="_x0000_s2082" style="position:absolute;left:23;top:23;width:10500;height:2" coordorigin="23,23" coordsize="10500,2">
              <v:shape id="_x0000_s2083"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10"/>
        </w:numPr>
        <w:tabs>
          <w:tab w:val="left" w:pos="664"/>
        </w:tabs>
        <w:jc w:val="left"/>
        <w:rPr>
          <w:b w:val="0"/>
          <w:bCs w:val="0"/>
        </w:rPr>
      </w:pPr>
      <w:r>
        <w:t>HANDLING AND</w:t>
      </w:r>
      <w:r>
        <w:rPr>
          <w:spacing w:val="-15"/>
        </w:rPr>
        <w:t xml:space="preserve"> </w:t>
      </w:r>
      <w:r>
        <w:t>STORAGE</w:t>
      </w:r>
    </w:p>
    <w:p w:rsidR="007950C2" w:rsidRDefault="00104709">
      <w:pPr>
        <w:pStyle w:val="Heading2"/>
        <w:numPr>
          <w:ilvl w:val="1"/>
          <w:numId w:val="10"/>
        </w:numPr>
        <w:tabs>
          <w:tab w:val="left" w:pos="1168"/>
        </w:tabs>
        <w:ind w:left="1168"/>
        <w:jc w:val="left"/>
        <w:rPr>
          <w:b w:val="0"/>
          <w:bCs w:val="0"/>
        </w:rPr>
      </w:pPr>
      <w:r>
        <w:t>Precautions for safe</w:t>
      </w:r>
      <w:r>
        <w:rPr>
          <w:spacing w:val="-20"/>
        </w:rPr>
        <w:t xml:space="preserve"> </w:t>
      </w:r>
      <w:r>
        <w:t>handling:</w:t>
      </w:r>
    </w:p>
    <w:p w:rsidR="007950C2" w:rsidRDefault="00104709">
      <w:pPr>
        <w:pStyle w:val="BodyText"/>
        <w:spacing w:before="31"/>
        <w:ind w:right="186"/>
      </w:pPr>
      <w:r>
        <w:t>Avoid</w:t>
      </w:r>
      <w:r>
        <w:rPr>
          <w:spacing w:val="-5"/>
        </w:rPr>
        <w:t xml:space="preserve"> </w:t>
      </w:r>
      <w:r>
        <w:t>contact</w:t>
      </w:r>
      <w:r>
        <w:rPr>
          <w:spacing w:val="-5"/>
        </w:rPr>
        <w:t xml:space="preserve"> </w:t>
      </w:r>
      <w:r>
        <w:t>with</w:t>
      </w:r>
      <w:r>
        <w:rPr>
          <w:spacing w:val="-5"/>
        </w:rPr>
        <w:t xml:space="preserve"> </w:t>
      </w:r>
      <w:r>
        <w:t>skin</w:t>
      </w:r>
      <w:r>
        <w:rPr>
          <w:spacing w:val="-5"/>
        </w:rPr>
        <w:t xml:space="preserve"> </w:t>
      </w:r>
      <w:r>
        <w:t>or</w:t>
      </w:r>
      <w:r>
        <w:rPr>
          <w:spacing w:val="-5"/>
        </w:rPr>
        <w:t xml:space="preserve"> </w:t>
      </w:r>
      <w:r>
        <w:t>eyes.</w:t>
      </w:r>
      <w:r>
        <w:rPr>
          <w:spacing w:val="-5"/>
        </w:rPr>
        <w:t xml:space="preserve"> </w:t>
      </w:r>
      <w:r>
        <w:t>Avoid</w:t>
      </w:r>
      <w:r>
        <w:rPr>
          <w:spacing w:val="-5"/>
        </w:rPr>
        <w:t xml:space="preserve"> </w:t>
      </w:r>
      <w:r>
        <w:t>breathing</w:t>
      </w:r>
      <w:r>
        <w:rPr>
          <w:spacing w:val="-5"/>
        </w:rPr>
        <w:t xml:space="preserve"> </w:t>
      </w:r>
      <w:r>
        <w:t>of</w:t>
      </w:r>
      <w:r>
        <w:rPr>
          <w:spacing w:val="-5"/>
        </w:rPr>
        <w:t xml:space="preserve"> </w:t>
      </w:r>
      <w:r>
        <w:t>vapors.</w:t>
      </w:r>
      <w:r>
        <w:rPr>
          <w:spacing w:val="-5"/>
        </w:rPr>
        <w:t xml:space="preserve"> </w:t>
      </w:r>
      <w:r>
        <w:t>Handle</w:t>
      </w:r>
      <w:r>
        <w:rPr>
          <w:spacing w:val="-5"/>
        </w:rPr>
        <w:t xml:space="preserve"> </w:t>
      </w:r>
      <w:r>
        <w:t>in</w:t>
      </w:r>
      <w:r>
        <w:rPr>
          <w:spacing w:val="-5"/>
        </w:rPr>
        <w:t xml:space="preserve"> </w:t>
      </w:r>
      <w:r>
        <w:t>well-ventilated</w:t>
      </w:r>
      <w:r>
        <w:rPr>
          <w:spacing w:val="-5"/>
        </w:rPr>
        <w:t xml:space="preserve"> </w:t>
      </w:r>
      <w:r>
        <w:t>workspace.</w:t>
      </w:r>
      <w:r>
        <w:rPr>
          <w:spacing w:val="-5"/>
        </w:rPr>
        <w:t xml:space="preserve"> </w:t>
      </w:r>
      <w:r>
        <w:t>When</w:t>
      </w:r>
      <w:r>
        <w:rPr>
          <w:spacing w:val="-5"/>
        </w:rPr>
        <w:t xml:space="preserve"> </w:t>
      </w:r>
      <w:r>
        <w:t>handling,</w:t>
      </w:r>
      <w:r>
        <w:rPr>
          <w:spacing w:val="-5"/>
        </w:rPr>
        <w:t xml:space="preserve"> </w:t>
      </w:r>
      <w:r>
        <w:t>do not eat, drink, or</w:t>
      </w:r>
      <w:r>
        <w:rPr>
          <w:spacing w:val="-9"/>
        </w:rPr>
        <w:t xml:space="preserve"> </w:t>
      </w:r>
      <w:r>
        <w:t>smoke.</w:t>
      </w:r>
    </w:p>
    <w:p w:rsidR="007950C2" w:rsidRDefault="00104709">
      <w:pPr>
        <w:pStyle w:val="BodyText"/>
        <w:ind w:right="186"/>
      </w:pPr>
      <w:r>
        <w:t>Other Precautions: Emergency showers and eye wash stations should be readily accessible. Adhere to work practice rules established by government regulations (e.g.</w:t>
      </w:r>
      <w:r>
        <w:rPr>
          <w:spacing w:val="-29"/>
        </w:rPr>
        <w:t xml:space="preserve"> </w:t>
      </w:r>
      <w:r>
        <w:t>OSHA).</w:t>
      </w:r>
    </w:p>
    <w:p w:rsidR="007950C2" w:rsidRDefault="00104709">
      <w:pPr>
        <w:pStyle w:val="Heading2"/>
        <w:numPr>
          <w:ilvl w:val="1"/>
          <w:numId w:val="10"/>
        </w:numPr>
        <w:tabs>
          <w:tab w:val="left" w:pos="1168"/>
        </w:tabs>
        <w:spacing w:before="3"/>
        <w:ind w:left="1168"/>
        <w:jc w:val="left"/>
        <w:rPr>
          <w:b w:val="0"/>
          <w:bCs w:val="0"/>
        </w:rPr>
      </w:pPr>
      <w:r>
        <w:t>Conditions</w:t>
      </w:r>
      <w:r>
        <w:rPr>
          <w:spacing w:val="-7"/>
        </w:rPr>
        <w:t xml:space="preserve"> </w:t>
      </w:r>
      <w:r>
        <w:t>for</w:t>
      </w:r>
      <w:r>
        <w:rPr>
          <w:spacing w:val="-7"/>
        </w:rPr>
        <w:t xml:space="preserve"> </w:t>
      </w:r>
      <w:r>
        <w:t>safe</w:t>
      </w:r>
      <w:r>
        <w:rPr>
          <w:spacing w:val="-7"/>
        </w:rPr>
        <w:t xml:space="preserve"> </w:t>
      </w:r>
      <w:r>
        <w:t>storage,</w:t>
      </w:r>
      <w:r>
        <w:rPr>
          <w:spacing w:val="-7"/>
        </w:rPr>
        <w:t xml:space="preserve"> </w:t>
      </w:r>
      <w:r>
        <w:t>including</w:t>
      </w:r>
      <w:r>
        <w:rPr>
          <w:spacing w:val="-7"/>
        </w:rPr>
        <w:t xml:space="preserve"> </w:t>
      </w:r>
      <w:r>
        <w:t>any</w:t>
      </w:r>
      <w:r>
        <w:rPr>
          <w:spacing w:val="-7"/>
        </w:rPr>
        <w:t xml:space="preserve"> </w:t>
      </w:r>
      <w:r>
        <w:t>incompatibilities:</w:t>
      </w:r>
    </w:p>
    <w:p w:rsidR="007950C2" w:rsidRDefault="00104709">
      <w:pPr>
        <w:pStyle w:val="BodyText"/>
        <w:spacing w:before="31" w:after="3"/>
        <w:ind w:right="296"/>
      </w:pPr>
      <w:r>
        <w:t>Keep</w:t>
      </w:r>
      <w:r>
        <w:rPr>
          <w:spacing w:val="-4"/>
        </w:rPr>
        <w:t xml:space="preserve"> </w:t>
      </w:r>
      <w:r>
        <w:t>away</w:t>
      </w:r>
      <w:r>
        <w:rPr>
          <w:spacing w:val="-5"/>
        </w:rPr>
        <w:t xml:space="preserve"> </w:t>
      </w:r>
      <w:r>
        <w:t>from:</w:t>
      </w:r>
      <w:r>
        <w:rPr>
          <w:spacing w:val="-4"/>
        </w:rPr>
        <w:t xml:space="preserve"> </w:t>
      </w:r>
      <w:r>
        <w:t>oxidizer</w:t>
      </w:r>
      <w:r>
        <w:t>s.</w:t>
      </w:r>
      <w:r>
        <w:rPr>
          <w:spacing w:val="-5"/>
        </w:rPr>
        <w:t xml:space="preserve"> </w:t>
      </w:r>
      <w:r>
        <w:t>Keep</w:t>
      </w:r>
      <w:r>
        <w:rPr>
          <w:spacing w:val="-4"/>
        </w:rPr>
        <w:t xml:space="preserve"> </w:t>
      </w:r>
      <w:r>
        <w:t>in</w:t>
      </w:r>
      <w:r>
        <w:rPr>
          <w:spacing w:val="-3"/>
        </w:rPr>
        <w:t xml:space="preserve"> </w:t>
      </w:r>
      <w:r>
        <w:t>cool,</w:t>
      </w:r>
      <w:r>
        <w:rPr>
          <w:spacing w:val="-5"/>
        </w:rPr>
        <w:t xml:space="preserve"> </w:t>
      </w:r>
      <w:r>
        <w:t>dry,</w:t>
      </w:r>
      <w:r>
        <w:rPr>
          <w:spacing w:val="-5"/>
        </w:rPr>
        <w:t xml:space="preserve"> </w:t>
      </w:r>
      <w:r>
        <w:t>ventilated</w:t>
      </w:r>
      <w:r>
        <w:rPr>
          <w:spacing w:val="-3"/>
        </w:rPr>
        <w:t xml:space="preserve"> </w:t>
      </w:r>
      <w:r>
        <w:t>storage</w:t>
      </w:r>
      <w:r>
        <w:rPr>
          <w:spacing w:val="-4"/>
        </w:rPr>
        <w:t xml:space="preserve"> </w:t>
      </w:r>
      <w:r>
        <w:t>areas</w:t>
      </w:r>
      <w:r>
        <w:rPr>
          <w:spacing w:val="-4"/>
        </w:rPr>
        <w:t xml:space="preserve"> </w:t>
      </w:r>
      <w:r>
        <w:t>and</w:t>
      </w:r>
      <w:r>
        <w:rPr>
          <w:spacing w:val="-3"/>
        </w:rPr>
        <w:t xml:space="preserve"> </w:t>
      </w:r>
      <w:r>
        <w:t>in</w:t>
      </w:r>
      <w:r>
        <w:rPr>
          <w:spacing w:val="-4"/>
        </w:rPr>
        <w:t xml:space="preserve"> </w:t>
      </w:r>
      <w:r>
        <w:t>closed</w:t>
      </w:r>
      <w:r>
        <w:rPr>
          <w:spacing w:val="-3"/>
        </w:rPr>
        <w:t xml:space="preserve"> </w:t>
      </w:r>
      <w:r>
        <w:t>containers.</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78" style="width:527.25pt;height:2.25pt;mso-position-horizontal-relative:char;mso-position-vertical-relative:line" coordsize="10545,45">
            <v:group id="_x0000_s2079" style="position:absolute;left:23;top:23;width:10500;height:2" coordorigin="23,23" coordsize="10500,2">
              <v:shape id="_x0000_s2080"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9"/>
        </w:numPr>
        <w:tabs>
          <w:tab w:val="left" w:pos="664"/>
        </w:tabs>
        <w:jc w:val="left"/>
        <w:rPr>
          <w:b w:val="0"/>
          <w:bCs w:val="0"/>
        </w:rPr>
      </w:pPr>
      <w:r>
        <w:t>EXPOSURE CONTROLS/PERSONAL</w:t>
      </w:r>
      <w:r>
        <w:rPr>
          <w:spacing w:val="-14"/>
        </w:rPr>
        <w:t xml:space="preserve"> </w:t>
      </w:r>
      <w:r>
        <w:t>PROTECTION</w:t>
      </w:r>
    </w:p>
    <w:p w:rsidR="007950C2" w:rsidRDefault="00104709">
      <w:pPr>
        <w:pStyle w:val="Heading2"/>
        <w:numPr>
          <w:ilvl w:val="1"/>
          <w:numId w:val="9"/>
        </w:numPr>
        <w:tabs>
          <w:tab w:val="left" w:pos="1168"/>
        </w:tabs>
        <w:ind w:left="1168"/>
        <w:jc w:val="left"/>
        <w:rPr>
          <w:b w:val="0"/>
          <w:bCs w:val="0"/>
        </w:rPr>
      </w:pPr>
      <w:r>
        <w:t>Control</w:t>
      </w:r>
      <w:r>
        <w:rPr>
          <w:spacing w:val="-14"/>
        </w:rPr>
        <w:t xml:space="preserve"> </w:t>
      </w:r>
      <w:r>
        <w:t>parameters</w:t>
      </w:r>
    </w:p>
    <w:p w:rsidR="007950C2" w:rsidRDefault="00104709">
      <w:pPr>
        <w:pStyle w:val="BodyText"/>
        <w:spacing w:before="31"/>
        <w:ind w:right="4919"/>
      </w:pPr>
      <w:r>
        <w:t>N/A</w:t>
      </w:r>
    </w:p>
    <w:p w:rsidR="007950C2" w:rsidRDefault="00104709">
      <w:pPr>
        <w:pStyle w:val="Heading2"/>
        <w:numPr>
          <w:ilvl w:val="1"/>
          <w:numId w:val="9"/>
        </w:numPr>
        <w:tabs>
          <w:tab w:val="left" w:pos="1168"/>
        </w:tabs>
        <w:spacing w:before="3"/>
        <w:ind w:left="1168"/>
        <w:jc w:val="left"/>
        <w:rPr>
          <w:b w:val="0"/>
          <w:bCs w:val="0"/>
        </w:rPr>
      </w:pPr>
      <w:r>
        <w:t>Appropriate engineering</w:t>
      </w:r>
      <w:r>
        <w:rPr>
          <w:spacing w:val="-7"/>
        </w:rPr>
        <w:t xml:space="preserve"> </w:t>
      </w:r>
      <w:r>
        <w:t>controls:</w:t>
      </w:r>
    </w:p>
    <w:p w:rsidR="007950C2" w:rsidRDefault="00104709">
      <w:pPr>
        <w:pStyle w:val="BodyText"/>
        <w:spacing w:before="33"/>
        <w:ind w:right="4919"/>
      </w:pPr>
      <w:r>
        <w:t>No specific controls needed.  Heated</w:t>
      </w:r>
      <w:r>
        <w:rPr>
          <w:spacing w:val="-17"/>
        </w:rPr>
        <w:t xml:space="preserve"> </w:t>
      </w:r>
      <w:r>
        <w:t>material</w:t>
      </w:r>
    </w:p>
    <w:p w:rsidR="007950C2" w:rsidRDefault="00104709">
      <w:pPr>
        <w:pStyle w:val="Heading2"/>
        <w:numPr>
          <w:ilvl w:val="1"/>
          <w:numId w:val="9"/>
        </w:numPr>
        <w:tabs>
          <w:tab w:val="left" w:pos="1168"/>
        </w:tabs>
        <w:ind w:left="1168"/>
        <w:jc w:val="left"/>
        <w:rPr>
          <w:b w:val="0"/>
          <w:bCs w:val="0"/>
        </w:rPr>
      </w:pPr>
      <w:r>
        <w:t>Individual</w:t>
      </w:r>
      <w:r>
        <w:rPr>
          <w:spacing w:val="-6"/>
        </w:rPr>
        <w:t xml:space="preserve"> </w:t>
      </w:r>
      <w:r>
        <w:t>protection</w:t>
      </w:r>
      <w:r>
        <w:rPr>
          <w:spacing w:val="-6"/>
        </w:rPr>
        <w:t xml:space="preserve"> </w:t>
      </w:r>
      <w:r>
        <w:t>measures,</w:t>
      </w:r>
      <w:r>
        <w:rPr>
          <w:spacing w:val="-5"/>
        </w:rPr>
        <w:t xml:space="preserve"> </w:t>
      </w:r>
      <w:r>
        <w:t>such</w:t>
      </w:r>
      <w:r>
        <w:rPr>
          <w:spacing w:val="-7"/>
        </w:rPr>
        <w:t xml:space="preserve"> </w:t>
      </w:r>
      <w:r>
        <w:t>as</w:t>
      </w:r>
      <w:r>
        <w:rPr>
          <w:spacing w:val="-6"/>
        </w:rPr>
        <w:t xml:space="preserve"> </w:t>
      </w:r>
      <w:r>
        <w:t>personal</w:t>
      </w:r>
      <w:r>
        <w:rPr>
          <w:spacing w:val="-6"/>
        </w:rPr>
        <w:t xml:space="preserve"> </w:t>
      </w:r>
      <w:r>
        <w:t>protective</w:t>
      </w:r>
      <w:r>
        <w:rPr>
          <w:spacing w:val="-5"/>
        </w:rPr>
        <w:t xml:space="preserve"> </w:t>
      </w:r>
      <w:r>
        <w:t>equipment:</w:t>
      </w:r>
    </w:p>
    <w:p w:rsidR="007950C2" w:rsidRDefault="00104709">
      <w:pPr>
        <w:pStyle w:val="BodyText"/>
        <w:spacing w:before="33"/>
        <w:ind w:right="296"/>
      </w:pPr>
      <w:r>
        <w:rPr>
          <w:b/>
        </w:rPr>
        <w:t xml:space="preserve">Eye Protection: </w:t>
      </w:r>
      <w:r>
        <w:t>Chemical safety glasses. A full-face shield and vapor respirator is recommended for operations involving</w:t>
      </w:r>
      <w:r>
        <w:rPr>
          <w:spacing w:val="-4"/>
        </w:rPr>
        <w:t xml:space="preserve"> </w:t>
      </w:r>
      <w:r>
        <w:t>spraying</w:t>
      </w:r>
      <w:r>
        <w:rPr>
          <w:spacing w:val="-4"/>
        </w:rPr>
        <w:t xml:space="preserve"> </w:t>
      </w:r>
      <w:r>
        <w:t>or</w:t>
      </w:r>
      <w:r>
        <w:rPr>
          <w:spacing w:val="-4"/>
        </w:rPr>
        <w:t xml:space="preserve"> </w:t>
      </w:r>
      <w:r>
        <w:t>other</w:t>
      </w:r>
      <w:r>
        <w:rPr>
          <w:spacing w:val="-4"/>
        </w:rPr>
        <w:t xml:space="preserve"> </w:t>
      </w:r>
      <w:r>
        <w:t>operations</w:t>
      </w:r>
      <w:r>
        <w:rPr>
          <w:spacing w:val="-4"/>
        </w:rPr>
        <w:t xml:space="preserve"> </w:t>
      </w:r>
      <w:r>
        <w:t>placing</w:t>
      </w:r>
      <w:r>
        <w:rPr>
          <w:spacing w:val="-4"/>
        </w:rPr>
        <w:t xml:space="preserve"> </w:t>
      </w:r>
      <w:r>
        <w:t>this</w:t>
      </w:r>
      <w:r>
        <w:rPr>
          <w:spacing w:val="-4"/>
        </w:rPr>
        <w:t xml:space="preserve"> </w:t>
      </w:r>
      <w:r>
        <w:t>material</w:t>
      </w:r>
      <w:r>
        <w:rPr>
          <w:spacing w:val="-4"/>
        </w:rPr>
        <w:t xml:space="preserve"> </w:t>
      </w:r>
      <w:r>
        <w:t>under</w:t>
      </w:r>
      <w:r>
        <w:rPr>
          <w:spacing w:val="-4"/>
        </w:rPr>
        <w:t xml:space="preserve"> </w:t>
      </w:r>
      <w:r>
        <w:t>pressurized</w:t>
      </w:r>
      <w:r>
        <w:rPr>
          <w:spacing w:val="-4"/>
        </w:rPr>
        <w:t xml:space="preserve"> </w:t>
      </w:r>
      <w:r>
        <w:t>conditions.</w:t>
      </w:r>
    </w:p>
    <w:p w:rsidR="007950C2" w:rsidRDefault="00104709">
      <w:pPr>
        <w:pStyle w:val="BodyText"/>
        <w:ind w:right="296"/>
      </w:pPr>
      <w:r>
        <w:rPr>
          <w:b/>
        </w:rPr>
        <w:t xml:space="preserve">Hand Protection: </w:t>
      </w:r>
      <w:r>
        <w:t>Neoprene rubber gloves. Impermeable gloves. Nitrile rubber gloves. The breakthrough time</w:t>
      </w:r>
      <w:r>
        <w:rPr>
          <w:spacing w:val="9"/>
        </w:rPr>
        <w:t xml:space="preserve"> </w:t>
      </w:r>
      <w:r>
        <w:t>of</w:t>
      </w:r>
    </w:p>
    <w:p w:rsidR="007950C2" w:rsidRDefault="007950C2">
      <w:pPr>
        <w:sectPr w:rsidR="007950C2">
          <w:pgSz w:w="12240" w:h="15840"/>
          <w:pgMar w:top="940" w:right="560" w:bottom="280" w:left="920" w:header="742" w:footer="0" w:gutter="0"/>
          <w:cols w:space="720"/>
        </w:sectPr>
      </w:pPr>
    </w:p>
    <w:p w:rsidR="007950C2" w:rsidRDefault="007950C2">
      <w:pPr>
        <w:spacing w:before="10"/>
        <w:rPr>
          <w:rFonts w:ascii="Times New Roman" w:eastAsia="Times New Roman" w:hAnsi="Times New Roman" w:cs="Times New Roman"/>
          <w:sz w:val="13"/>
          <w:szCs w:val="13"/>
        </w:rPr>
      </w:pPr>
    </w:p>
    <w:p w:rsidR="007950C2" w:rsidRDefault="00104709">
      <w:pPr>
        <w:pStyle w:val="BodyText"/>
        <w:spacing w:before="74"/>
        <w:ind w:left="1167" w:right="296"/>
      </w:pPr>
      <w:r>
        <w:t>the selected glove(s) must be greater than the intended use</w:t>
      </w:r>
      <w:r>
        <w:rPr>
          <w:spacing w:val="-10"/>
        </w:rPr>
        <w:t xml:space="preserve"> </w:t>
      </w:r>
      <w:r>
        <w:t>period.</w:t>
      </w:r>
    </w:p>
    <w:p w:rsidR="007950C2" w:rsidRDefault="00104709">
      <w:pPr>
        <w:pStyle w:val="BodyText"/>
        <w:ind w:left="1167" w:right="270"/>
      </w:pPr>
      <w:r>
        <w:rPr>
          <w:b/>
        </w:rPr>
        <w:t xml:space="preserve">Respiratory Protection: </w:t>
      </w:r>
      <w:r>
        <w:t>Not required under normal conditions and in a well-ventilated workplace. At elevated temperatures, a cartridge mask National Institute for Occupational Safety and Health (NIOSH) approved for organic vapors may be</w:t>
      </w:r>
      <w:r>
        <w:rPr>
          <w:spacing w:val="-12"/>
        </w:rPr>
        <w:t xml:space="preserve"> </w:t>
      </w:r>
      <w:r>
        <w:t>appropriate</w:t>
      </w:r>
    </w:p>
    <w:p w:rsidR="007950C2" w:rsidRDefault="00104709">
      <w:pPr>
        <w:ind w:left="1167" w:right="4919"/>
        <w:rPr>
          <w:rFonts w:ascii="Times New Roman" w:eastAsia="Times New Roman" w:hAnsi="Times New Roman" w:cs="Times New Roman"/>
          <w:sz w:val="20"/>
          <w:szCs w:val="20"/>
        </w:rPr>
      </w:pPr>
      <w:r>
        <w:rPr>
          <w:rFonts w:ascii="Times New Roman"/>
          <w:b/>
          <w:sz w:val="20"/>
        </w:rPr>
        <w:t>Protect</w:t>
      </w:r>
      <w:r>
        <w:rPr>
          <w:rFonts w:ascii="Times New Roman"/>
          <w:b/>
          <w:sz w:val="20"/>
        </w:rPr>
        <w:t xml:space="preserve">ive Clothing:  </w:t>
      </w:r>
      <w:r>
        <w:rPr>
          <w:rFonts w:ascii="Times New Roman"/>
          <w:sz w:val="20"/>
        </w:rPr>
        <w:t>Long sleeved</w:t>
      </w:r>
      <w:r>
        <w:rPr>
          <w:rFonts w:ascii="Times New Roman"/>
          <w:spacing w:val="-24"/>
          <w:sz w:val="20"/>
        </w:rPr>
        <w:t xml:space="preserve"> </w:t>
      </w:r>
      <w:r>
        <w:rPr>
          <w:rFonts w:ascii="Times New Roman"/>
          <w:sz w:val="20"/>
        </w:rPr>
        <w:t>clothing.</w:t>
      </w:r>
    </w:p>
    <w:p w:rsidR="007950C2" w:rsidRDefault="00104709">
      <w:pPr>
        <w:pStyle w:val="BodyText"/>
        <w:ind w:left="1167" w:right="186"/>
      </w:pPr>
      <w:r>
        <w:rPr>
          <w:b/>
        </w:rPr>
        <w:t>Work and Hygienic Practices</w:t>
      </w:r>
      <w:r>
        <w:t>: Provide readily accessible eye wash stations and safety showers. Wash at the end of each</w:t>
      </w:r>
      <w:r>
        <w:rPr>
          <w:spacing w:val="-5"/>
        </w:rPr>
        <w:t xml:space="preserve"> </w:t>
      </w:r>
      <w:r>
        <w:t>work</w:t>
      </w:r>
      <w:r>
        <w:rPr>
          <w:spacing w:val="-4"/>
        </w:rPr>
        <w:t xml:space="preserve"> </w:t>
      </w:r>
      <w:r>
        <w:t>shift</w:t>
      </w:r>
      <w:r>
        <w:rPr>
          <w:spacing w:val="-4"/>
        </w:rPr>
        <w:t xml:space="preserve"> </w:t>
      </w:r>
      <w:r>
        <w:t>and</w:t>
      </w:r>
      <w:r>
        <w:rPr>
          <w:spacing w:val="-4"/>
        </w:rPr>
        <w:t xml:space="preserve"> </w:t>
      </w:r>
      <w:r>
        <w:t>before</w:t>
      </w:r>
      <w:r>
        <w:rPr>
          <w:spacing w:val="-4"/>
        </w:rPr>
        <w:t xml:space="preserve"> </w:t>
      </w:r>
      <w:r>
        <w:t>eating,</w:t>
      </w:r>
      <w:r>
        <w:rPr>
          <w:spacing w:val="-5"/>
        </w:rPr>
        <w:t xml:space="preserve"> </w:t>
      </w:r>
      <w:r>
        <w:t>smoking</w:t>
      </w:r>
      <w:r>
        <w:rPr>
          <w:spacing w:val="-5"/>
        </w:rPr>
        <w:t xml:space="preserve"> </w:t>
      </w:r>
      <w:r>
        <w:t>or</w:t>
      </w:r>
      <w:r>
        <w:rPr>
          <w:spacing w:val="-4"/>
        </w:rPr>
        <w:t xml:space="preserve"> </w:t>
      </w:r>
      <w:r>
        <w:t>using</w:t>
      </w:r>
      <w:r>
        <w:rPr>
          <w:spacing w:val="-4"/>
        </w:rPr>
        <w:t xml:space="preserve"> </w:t>
      </w:r>
      <w:r>
        <w:t>the</w:t>
      </w:r>
      <w:r>
        <w:rPr>
          <w:spacing w:val="-4"/>
        </w:rPr>
        <w:t xml:space="preserve"> </w:t>
      </w:r>
      <w:r>
        <w:t>toilet.</w:t>
      </w:r>
    </w:p>
    <w:p w:rsidR="007950C2" w:rsidRDefault="00104709">
      <w:pPr>
        <w:pStyle w:val="BodyText"/>
        <w:spacing w:after="2"/>
        <w:ind w:left="1167" w:right="498"/>
      </w:pPr>
      <w:r>
        <w:rPr>
          <w:b/>
        </w:rPr>
        <w:t xml:space="preserve">NOTICE: </w:t>
      </w:r>
      <w:r>
        <w:t>The selection of a specific glove</w:t>
      </w:r>
      <w:r>
        <w:t xml:space="preserve"> for a particular application and duration of use in a workplace should also take into account all requisite workplace factors such as, but not limited to: Other chemicals which may be handled, physical requirements (cut/puncture protection, dexterity, the</w:t>
      </w:r>
      <w:r>
        <w:t>rmal protection), as well as the instructions/specifications provided by the glove</w:t>
      </w:r>
      <w:r>
        <w:rPr>
          <w:spacing w:val="-22"/>
        </w:rPr>
        <w:t xml:space="preserve"> </w:t>
      </w:r>
      <w:r>
        <w:t>supplier.</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75" style="width:527.25pt;height:2.25pt;mso-position-horizontal-relative:char;mso-position-vertical-relative:line" coordsize="10545,45">
            <v:group id="_x0000_s2076" style="position:absolute;left:23;top:23;width:10500;height:2" coordorigin="23,23" coordsize="10500,2">
              <v:shape id="_x0000_s2077"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8"/>
        </w:numPr>
        <w:tabs>
          <w:tab w:val="left" w:pos="664"/>
        </w:tabs>
        <w:spacing w:line="252" w:lineRule="exact"/>
        <w:jc w:val="left"/>
        <w:rPr>
          <w:b w:val="0"/>
          <w:bCs w:val="0"/>
        </w:rPr>
      </w:pPr>
      <w:r>
        <w:t>PHYSICAL AND CHEMICAL</w:t>
      </w:r>
      <w:r>
        <w:rPr>
          <w:spacing w:val="-24"/>
        </w:rPr>
        <w:t xml:space="preserve"> </w:t>
      </w:r>
      <w:r>
        <w:t>PROPERTIES</w:t>
      </w:r>
    </w:p>
    <w:p w:rsidR="007950C2" w:rsidRDefault="00104709">
      <w:pPr>
        <w:pStyle w:val="ListParagraph"/>
        <w:numPr>
          <w:ilvl w:val="1"/>
          <w:numId w:val="8"/>
        </w:numPr>
        <w:tabs>
          <w:tab w:val="left" w:pos="1168"/>
        </w:tabs>
        <w:spacing w:line="229" w:lineRule="exact"/>
        <w:ind w:left="1168"/>
        <w:jc w:val="left"/>
        <w:rPr>
          <w:rFonts w:ascii="Times New Roman" w:eastAsia="Times New Roman" w:hAnsi="Times New Roman" w:cs="Times New Roman"/>
          <w:sz w:val="20"/>
          <w:szCs w:val="20"/>
        </w:rPr>
      </w:pPr>
      <w:r>
        <w:rPr>
          <w:rFonts w:ascii="Times New Roman"/>
          <w:b/>
          <w:sz w:val="20"/>
        </w:rPr>
        <w:t xml:space="preserve">Appearance (physical state, color, etc.):  </w:t>
      </w:r>
      <w:r>
        <w:rPr>
          <w:rFonts w:ascii="Times New Roman"/>
          <w:sz w:val="20"/>
        </w:rPr>
        <w:t>Mobile Liquid, Off-White to</w:t>
      </w:r>
      <w:r>
        <w:rPr>
          <w:rFonts w:ascii="Times New Roman"/>
          <w:spacing w:val="-27"/>
          <w:sz w:val="20"/>
        </w:rPr>
        <w:t xml:space="preserve"> </w:t>
      </w:r>
      <w:r>
        <w:rPr>
          <w:rFonts w:ascii="Times New Roman"/>
          <w:sz w:val="20"/>
        </w:rPr>
        <w:t>Clear</w:t>
      </w:r>
    </w:p>
    <w:p w:rsidR="007950C2" w:rsidRDefault="00104709">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Odor: </w:t>
      </w:r>
      <w:r>
        <w:rPr>
          <w:rFonts w:ascii="Times New Roman"/>
          <w:sz w:val="20"/>
        </w:rPr>
        <w:t>Epoxy</w:t>
      </w:r>
      <w:r>
        <w:rPr>
          <w:rFonts w:ascii="Times New Roman"/>
          <w:spacing w:val="-6"/>
          <w:sz w:val="20"/>
        </w:rPr>
        <w:t xml:space="preserve"> </w:t>
      </w:r>
      <w:r>
        <w:rPr>
          <w:rFonts w:ascii="Times New Roman"/>
          <w:sz w:val="20"/>
        </w:rPr>
        <w:t>Odor</w:t>
      </w:r>
    </w:p>
    <w:p w:rsidR="007950C2" w:rsidRDefault="00104709">
      <w:pPr>
        <w:pStyle w:val="Heading2"/>
        <w:numPr>
          <w:ilvl w:val="1"/>
          <w:numId w:val="8"/>
        </w:numPr>
        <w:tabs>
          <w:tab w:val="left" w:pos="1169"/>
        </w:tabs>
        <w:spacing w:before="34"/>
        <w:ind w:left="1168"/>
        <w:jc w:val="left"/>
        <w:rPr>
          <w:rFonts w:cs="Times New Roman"/>
          <w:b w:val="0"/>
          <w:bCs w:val="0"/>
        </w:rPr>
      </w:pPr>
      <w:r>
        <w:t xml:space="preserve">Odor threshold: </w:t>
      </w:r>
      <w:r>
        <w:rPr>
          <w:spacing w:val="1"/>
        </w:rPr>
        <w:t xml:space="preserve"> </w:t>
      </w:r>
      <w:r>
        <w:rPr>
          <w:b w:val="0"/>
        </w:rPr>
        <w:t>N/A</w:t>
      </w:r>
    </w:p>
    <w:p w:rsidR="007950C2" w:rsidRDefault="00104709">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pH: </w:t>
      </w:r>
      <w:r>
        <w:rPr>
          <w:rFonts w:ascii="Times New Roman"/>
          <w:sz w:val="20"/>
        </w:rPr>
        <w:t>Not</w:t>
      </w:r>
      <w:r>
        <w:rPr>
          <w:rFonts w:ascii="Times New Roman"/>
          <w:spacing w:val="-10"/>
          <w:sz w:val="20"/>
        </w:rPr>
        <w:t xml:space="preserve"> </w:t>
      </w:r>
      <w:r>
        <w:rPr>
          <w:rFonts w:ascii="Times New Roman"/>
          <w:sz w:val="20"/>
        </w:rPr>
        <w:t>Determined</w:t>
      </w:r>
    </w:p>
    <w:p w:rsidR="007950C2" w:rsidRDefault="00104709">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 xml:space="preserve">Melting point/freezing point:  </w:t>
      </w:r>
      <w:r>
        <w:rPr>
          <w:rFonts w:ascii="Times New Roman"/>
          <w:sz w:val="20"/>
        </w:rPr>
        <w:t>Not</w:t>
      </w:r>
      <w:r>
        <w:rPr>
          <w:rFonts w:ascii="Times New Roman"/>
          <w:spacing w:val="-18"/>
          <w:sz w:val="20"/>
        </w:rPr>
        <w:t xml:space="preserve"> </w:t>
      </w:r>
      <w:r>
        <w:rPr>
          <w:rFonts w:ascii="Times New Roman"/>
          <w:sz w:val="20"/>
        </w:rPr>
        <w:t>Determined</w:t>
      </w:r>
    </w:p>
    <w:p w:rsidR="007950C2" w:rsidRDefault="00104709">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 xml:space="preserve">Initial boiling point and boiling range: </w:t>
      </w:r>
      <w:r>
        <w:rPr>
          <w:rFonts w:ascii="Times New Roman"/>
          <w:sz w:val="20"/>
        </w:rPr>
        <w:t>Not</w:t>
      </w:r>
      <w:r>
        <w:rPr>
          <w:rFonts w:ascii="Times New Roman"/>
          <w:spacing w:val="-31"/>
          <w:sz w:val="20"/>
        </w:rPr>
        <w:t xml:space="preserve"> </w:t>
      </w:r>
      <w:r>
        <w:rPr>
          <w:rFonts w:ascii="Times New Roman"/>
          <w:sz w:val="20"/>
        </w:rPr>
        <w:t>Determined</w:t>
      </w:r>
    </w:p>
    <w:p w:rsidR="007950C2" w:rsidRDefault="00104709">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Flash Point: </w:t>
      </w:r>
      <w:r>
        <w:rPr>
          <w:rFonts w:ascii="Times New Roman"/>
          <w:sz w:val="20"/>
        </w:rPr>
        <w:t>Not</w:t>
      </w:r>
      <w:r>
        <w:rPr>
          <w:rFonts w:ascii="Times New Roman"/>
          <w:spacing w:val="-14"/>
          <w:sz w:val="20"/>
        </w:rPr>
        <w:t xml:space="preserve"> </w:t>
      </w:r>
      <w:r>
        <w:rPr>
          <w:rFonts w:ascii="Times New Roman"/>
          <w:sz w:val="20"/>
        </w:rPr>
        <w:t>Determined</w:t>
      </w:r>
    </w:p>
    <w:p w:rsidR="007950C2" w:rsidRDefault="00104709">
      <w:pPr>
        <w:pStyle w:val="Heading2"/>
        <w:numPr>
          <w:ilvl w:val="1"/>
          <w:numId w:val="8"/>
        </w:numPr>
        <w:tabs>
          <w:tab w:val="left" w:pos="1169"/>
        </w:tabs>
        <w:spacing w:before="34"/>
        <w:ind w:left="1168"/>
        <w:jc w:val="left"/>
        <w:rPr>
          <w:rFonts w:cs="Times New Roman"/>
          <w:b w:val="0"/>
          <w:bCs w:val="0"/>
        </w:rPr>
      </w:pPr>
      <w:r>
        <w:t>Evaporation rate:</w:t>
      </w:r>
      <w:r>
        <w:rPr>
          <w:spacing w:val="42"/>
        </w:rPr>
        <w:t xml:space="preserve"> </w:t>
      </w:r>
      <w:r>
        <w:rPr>
          <w:b w:val="0"/>
        </w:rPr>
        <w:t>N/A</w:t>
      </w:r>
    </w:p>
    <w:p w:rsidR="007950C2" w:rsidRDefault="00104709">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Flammability (solid, gas):</w:t>
      </w:r>
      <w:r>
        <w:rPr>
          <w:rFonts w:ascii="Times New Roman"/>
          <w:b/>
          <w:spacing w:val="-16"/>
          <w:sz w:val="20"/>
        </w:rPr>
        <w:t xml:space="preserve"> </w:t>
      </w:r>
      <w:r>
        <w:rPr>
          <w:rFonts w:ascii="Times New Roman"/>
          <w:sz w:val="20"/>
        </w:rPr>
        <w:t>N/A</w:t>
      </w:r>
    </w:p>
    <w:p w:rsidR="007950C2" w:rsidRDefault="00104709">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Upper/lower</w:t>
      </w:r>
      <w:r>
        <w:rPr>
          <w:rFonts w:ascii="Times New Roman"/>
          <w:b/>
          <w:spacing w:val="-7"/>
          <w:sz w:val="20"/>
        </w:rPr>
        <w:t xml:space="preserve"> </w:t>
      </w:r>
      <w:r>
        <w:rPr>
          <w:rFonts w:ascii="Times New Roman"/>
          <w:b/>
          <w:sz w:val="20"/>
        </w:rPr>
        <w:t>flammability</w:t>
      </w:r>
      <w:r>
        <w:rPr>
          <w:rFonts w:ascii="Times New Roman"/>
          <w:b/>
          <w:spacing w:val="-7"/>
          <w:sz w:val="20"/>
        </w:rPr>
        <w:t xml:space="preserve"> </w:t>
      </w:r>
      <w:r>
        <w:rPr>
          <w:rFonts w:ascii="Times New Roman"/>
          <w:b/>
          <w:sz w:val="20"/>
        </w:rPr>
        <w:t>or</w:t>
      </w:r>
      <w:r>
        <w:rPr>
          <w:rFonts w:ascii="Times New Roman"/>
          <w:b/>
          <w:spacing w:val="-7"/>
          <w:sz w:val="20"/>
        </w:rPr>
        <w:t xml:space="preserve"> </w:t>
      </w:r>
      <w:r>
        <w:rPr>
          <w:rFonts w:ascii="Times New Roman"/>
          <w:b/>
          <w:sz w:val="20"/>
        </w:rPr>
        <w:t>explosive</w:t>
      </w:r>
      <w:r>
        <w:rPr>
          <w:rFonts w:ascii="Times New Roman"/>
          <w:b/>
          <w:spacing w:val="-7"/>
          <w:sz w:val="20"/>
        </w:rPr>
        <w:t xml:space="preserve"> </w:t>
      </w:r>
      <w:r>
        <w:rPr>
          <w:rFonts w:ascii="Times New Roman"/>
          <w:b/>
          <w:sz w:val="20"/>
        </w:rPr>
        <w:t>limits:</w:t>
      </w:r>
      <w:r>
        <w:rPr>
          <w:rFonts w:ascii="Times New Roman"/>
          <w:b/>
          <w:spacing w:val="-7"/>
          <w:sz w:val="20"/>
        </w:rPr>
        <w:t xml:space="preserve"> </w:t>
      </w:r>
      <w:r>
        <w:rPr>
          <w:rFonts w:ascii="Times New Roman"/>
          <w:sz w:val="20"/>
        </w:rPr>
        <w:t>LFL-Not</w:t>
      </w:r>
      <w:r>
        <w:rPr>
          <w:rFonts w:ascii="Times New Roman"/>
          <w:spacing w:val="-8"/>
          <w:sz w:val="20"/>
        </w:rPr>
        <w:t xml:space="preserve"> </w:t>
      </w:r>
      <w:r>
        <w:rPr>
          <w:rFonts w:ascii="Times New Roman"/>
          <w:sz w:val="20"/>
        </w:rPr>
        <w:t>Determined;</w:t>
      </w:r>
      <w:r>
        <w:rPr>
          <w:rFonts w:ascii="Times New Roman"/>
          <w:spacing w:val="-7"/>
          <w:sz w:val="20"/>
        </w:rPr>
        <w:t xml:space="preserve"> </w:t>
      </w:r>
      <w:r>
        <w:rPr>
          <w:rFonts w:ascii="Times New Roman"/>
          <w:sz w:val="20"/>
        </w:rPr>
        <w:t>UFL-Not</w:t>
      </w:r>
      <w:r>
        <w:rPr>
          <w:rFonts w:ascii="Times New Roman"/>
          <w:spacing w:val="-7"/>
          <w:sz w:val="20"/>
        </w:rPr>
        <w:t xml:space="preserve"> </w:t>
      </w:r>
      <w:r>
        <w:rPr>
          <w:rFonts w:ascii="Times New Roman"/>
          <w:sz w:val="20"/>
        </w:rPr>
        <w:t>Determined</w:t>
      </w:r>
    </w:p>
    <w:p w:rsidR="007950C2" w:rsidRDefault="00104709">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 xml:space="preserve">Vapor pressure: </w:t>
      </w:r>
      <w:r>
        <w:rPr>
          <w:rFonts w:ascii="Times New Roman"/>
          <w:sz w:val="20"/>
        </w:rPr>
        <w:t>Not</w:t>
      </w:r>
      <w:r>
        <w:rPr>
          <w:rFonts w:ascii="Times New Roman"/>
          <w:spacing w:val="-14"/>
          <w:sz w:val="20"/>
        </w:rPr>
        <w:t xml:space="preserve"> </w:t>
      </w:r>
      <w:r>
        <w:rPr>
          <w:rFonts w:ascii="Times New Roman"/>
          <w:sz w:val="20"/>
        </w:rPr>
        <w:t>Determined</w:t>
      </w:r>
    </w:p>
    <w:p w:rsidR="007950C2" w:rsidRDefault="00104709">
      <w:pPr>
        <w:pStyle w:val="Heading2"/>
        <w:numPr>
          <w:ilvl w:val="1"/>
          <w:numId w:val="8"/>
        </w:numPr>
        <w:tabs>
          <w:tab w:val="left" w:pos="1169"/>
        </w:tabs>
        <w:spacing w:before="35"/>
        <w:ind w:left="1168"/>
        <w:jc w:val="left"/>
        <w:rPr>
          <w:rFonts w:cs="Times New Roman"/>
          <w:b w:val="0"/>
          <w:bCs w:val="0"/>
        </w:rPr>
      </w:pPr>
      <w:r>
        <w:t>Vapor Density:</w:t>
      </w:r>
      <w:r>
        <w:rPr>
          <w:spacing w:val="46"/>
        </w:rPr>
        <w:t xml:space="preserve"> </w:t>
      </w:r>
      <w:r>
        <w:rPr>
          <w:b w:val="0"/>
        </w:rPr>
        <w:t>N/A</w:t>
      </w:r>
    </w:p>
    <w:p w:rsidR="007950C2" w:rsidRDefault="00104709">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Relative density(Specific Gravity):</w:t>
      </w:r>
      <w:r>
        <w:rPr>
          <w:rFonts w:ascii="Times New Roman"/>
          <w:b/>
          <w:spacing w:val="39"/>
          <w:sz w:val="20"/>
        </w:rPr>
        <w:t xml:space="preserve"> </w:t>
      </w:r>
      <w:r>
        <w:rPr>
          <w:rFonts w:ascii="Times New Roman"/>
          <w:sz w:val="20"/>
        </w:rPr>
        <w:t>1.14-1.16</w:t>
      </w:r>
    </w:p>
    <w:p w:rsidR="007950C2" w:rsidRDefault="00104709">
      <w:pPr>
        <w:pStyle w:val="ListParagraph"/>
        <w:numPr>
          <w:ilvl w:val="1"/>
          <w:numId w:val="8"/>
        </w:numPr>
        <w:tabs>
          <w:tab w:val="left" w:pos="1169"/>
        </w:tabs>
        <w:spacing w:before="35"/>
        <w:ind w:left="1168"/>
        <w:jc w:val="left"/>
        <w:rPr>
          <w:rFonts w:ascii="Times New Roman" w:eastAsia="Times New Roman" w:hAnsi="Times New Roman" w:cs="Times New Roman"/>
          <w:sz w:val="20"/>
          <w:szCs w:val="20"/>
        </w:rPr>
      </w:pPr>
      <w:r>
        <w:rPr>
          <w:rFonts w:ascii="Times New Roman"/>
          <w:b/>
          <w:sz w:val="20"/>
        </w:rPr>
        <w:t xml:space="preserve">Solubility(ies): </w:t>
      </w:r>
      <w:r>
        <w:rPr>
          <w:rFonts w:ascii="Times New Roman"/>
          <w:sz w:val="20"/>
        </w:rPr>
        <w:t>Liquid Components are Not Readily Soluble in</w:t>
      </w:r>
      <w:r>
        <w:rPr>
          <w:rFonts w:ascii="Times New Roman"/>
          <w:spacing w:val="-30"/>
          <w:sz w:val="20"/>
        </w:rPr>
        <w:t xml:space="preserve"> </w:t>
      </w:r>
      <w:r>
        <w:rPr>
          <w:rFonts w:ascii="Times New Roman"/>
          <w:sz w:val="20"/>
        </w:rPr>
        <w:t>Water</w:t>
      </w:r>
    </w:p>
    <w:p w:rsidR="007950C2" w:rsidRDefault="00104709">
      <w:pPr>
        <w:pStyle w:val="Heading2"/>
        <w:numPr>
          <w:ilvl w:val="1"/>
          <w:numId w:val="8"/>
        </w:numPr>
        <w:tabs>
          <w:tab w:val="left" w:pos="1169"/>
        </w:tabs>
        <w:spacing w:before="34"/>
        <w:ind w:left="1168"/>
        <w:jc w:val="left"/>
        <w:rPr>
          <w:rFonts w:cs="Times New Roman"/>
          <w:b w:val="0"/>
          <w:bCs w:val="0"/>
        </w:rPr>
      </w:pPr>
      <w:r>
        <w:t>Partition coefficient; n-octanol/water:</w:t>
      </w:r>
      <w:r>
        <w:rPr>
          <w:spacing w:val="-30"/>
        </w:rPr>
        <w:t xml:space="preserve"> </w:t>
      </w:r>
      <w:r>
        <w:rPr>
          <w:b w:val="0"/>
        </w:rPr>
        <w:t>N/A</w:t>
      </w:r>
    </w:p>
    <w:p w:rsidR="007950C2" w:rsidRDefault="00104709">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Auto-ignition temperature: </w:t>
      </w:r>
      <w:r>
        <w:rPr>
          <w:rFonts w:ascii="Times New Roman" w:eastAsia="Times New Roman" w:hAnsi="Times New Roman" w:cs="Times New Roman"/>
          <w:sz w:val="20"/>
          <w:szCs w:val="20"/>
        </w:rPr>
        <w:t>&gt;300</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°C</w:t>
      </w:r>
    </w:p>
    <w:p w:rsidR="007950C2" w:rsidRDefault="00104709">
      <w:pPr>
        <w:pStyle w:val="Heading2"/>
        <w:numPr>
          <w:ilvl w:val="1"/>
          <w:numId w:val="8"/>
        </w:numPr>
        <w:tabs>
          <w:tab w:val="left" w:pos="1169"/>
        </w:tabs>
        <w:spacing w:before="35"/>
        <w:ind w:left="1168"/>
        <w:jc w:val="left"/>
        <w:rPr>
          <w:rFonts w:cs="Times New Roman"/>
          <w:b w:val="0"/>
          <w:bCs w:val="0"/>
        </w:rPr>
      </w:pPr>
      <w:r>
        <w:t>Decomposition temperature:</w:t>
      </w:r>
      <w:r>
        <w:rPr>
          <w:spacing w:val="30"/>
        </w:rPr>
        <w:t xml:space="preserve"> </w:t>
      </w:r>
      <w:r>
        <w:rPr>
          <w:b w:val="0"/>
        </w:rPr>
        <w:t>N/A</w:t>
      </w:r>
    </w:p>
    <w:p w:rsidR="007950C2" w:rsidRDefault="00104709">
      <w:pPr>
        <w:pStyle w:val="ListParagraph"/>
        <w:numPr>
          <w:ilvl w:val="1"/>
          <w:numId w:val="8"/>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Viscosity:</w:t>
      </w:r>
      <w:r>
        <w:rPr>
          <w:rFonts w:ascii="Times New Roman"/>
          <w:b/>
          <w:spacing w:val="47"/>
          <w:sz w:val="20"/>
        </w:rPr>
        <w:t xml:space="preserve"> </w:t>
      </w:r>
      <w:r>
        <w:rPr>
          <w:rFonts w:ascii="Times New Roman"/>
          <w:sz w:val="20"/>
        </w:rPr>
        <w:t>N/A</w:t>
      </w:r>
    </w:p>
    <w:p w:rsidR="007950C2" w:rsidRDefault="00104709">
      <w:pPr>
        <w:pStyle w:val="Heading2"/>
        <w:numPr>
          <w:ilvl w:val="1"/>
          <w:numId w:val="8"/>
        </w:numPr>
        <w:tabs>
          <w:tab w:val="left" w:pos="1169"/>
        </w:tabs>
        <w:spacing w:before="35" w:after="37"/>
        <w:ind w:left="1168"/>
        <w:jc w:val="left"/>
        <w:rPr>
          <w:rFonts w:cs="Times New Roman"/>
          <w:b w:val="0"/>
          <w:bCs w:val="0"/>
        </w:rPr>
      </w:pPr>
      <w:r>
        <w:t>Volatile content:</w:t>
      </w:r>
      <w:r>
        <w:rPr>
          <w:spacing w:val="-8"/>
        </w:rPr>
        <w:t xml:space="preserve"> </w:t>
      </w:r>
      <w:r>
        <w:rPr>
          <w:b w:val="0"/>
        </w:rPr>
        <w:t>&lt;1%</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72" style="width:527.25pt;height:2.25pt;mso-position-horizontal-relative:char;mso-position-vertical-relative:line" coordsize="10545,45">
            <v:group id="_x0000_s2073" style="position:absolute;left:23;top:23;width:10500;height:2" coordorigin="23,23" coordsize="10500,2">
              <v:shape id="_x0000_s2074" style="position:absolute;left:23;top:23;width:10500;height:2" coordorigin="23,23" coordsize="10500,0" path="m23,23r10500,e" filled="f" strokeweight="2.22pt">
                <v:path arrowok="t"/>
              </v:shape>
            </v:group>
            <w10:wrap type="none"/>
            <w10:anchorlock/>
          </v:group>
        </w:pict>
      </w:r>
    </w:p>
    <w:p w:rsidR="007950C2" w:rsidRDefault="00104709">
      <w:pPr>
        <w:pStyle w:val="ListParagraph"/>
        <w:numPr>
          <w:ilvl w:val="1"/>
          <w:numId w:val="7"/>
        </w:numPr>
        <w:tabs>
          <w:tab w:val="left" w:pos="664"/>
        </w:tabs>
        <w:spacing w:before="18" w:line="252" w:lineRule="exact"/>
        <w:ind w:hanging="1008"/>
        <w:jc w:val="left"/>
        <w:rPr>
          <w:rFonts w:ascii="Times New Roman" w:eastAsia="Times New Roman" w:hAnsi="Times New Roman" w:cs="Times New Roman"/>
        </w:rPr>
      </w:pPr>
      <w:r>
        <w:rPr>
          <w:rFonts w:ascii="Times New Roman"/>
          <w:b/>
        </w:rPr>
        <w:t>STABILITY AND</w:t>
      </w:r>
      <w:r>
        <w:rPr>
          <w:rFonts w:ascii="Times New Roman"/>
          <w:b/>
          <w:spacing w:val="-18"/>
        </w:rPr>
        <w:t xml:space="preserve"> </w:t>
      </w:r>
      <w:r>
        <w:rPr>
          <w:rFonts w:ascii="Times New Roman"/>
          <w:b/>
        </w:rPr>
        <w:t>REACTIVITY</w:t>
      </w:r>
    </w:p>
    <w:p w:rsidR="007950C2" w:rsidRDefault="00104709">
      <w:pPr>
        <w:pStyle w:val="ListParagraph"/>
        <w:numPr>
          <w:ilvl w:val="1"/>
          <w:numId w:val="7"/>
        </w:numPr>
        <w:tabs>
          <w:tab w:val="left" w:pos="1168"/>
        </w:tabs>
        <w:spacing w:line="229" w:lineRule="exact"/>
        <w:jc w:val="left"/>
        <w:rPr>
          <w:rFonts w:ascii="Times New Roman" w:eastAsia="Times New Roman" w:hAnsi="Times New Roman" w:cs="Times New Roman"/>
          <w:sz w:val="20"/>
          <w:szCs w:val="20"/>
        </w:rPr>
      </w:pPr>
      <w:r>
        <w:rPr>
          <w:rFonts w:ascii="Times New Roman"/>
          <w:b/>
          <w:sz w:val="20"/>
        </w:rPr>
        <w:t xml:space="preserve">Reactivity: </w:t>
      </w:r>
      <w:r>
        <w:rPr>
          <w:rFonts w:ascii="Times New Roman"/>
          <w:b/>
          <w:spacing w:val="44"/>
          <w:sz w:val="20"/>
        </w:rPr>
        <w:t xml:space="preserve"> </w:t>
      </w:r>
      <w:r>
        <w:rPr>
          <w:rFonts w:ascii="Times New Roman"/>
          <w:sz w:val="20"/>
        </w:rPr>
        <w:t>N/A</w:t>
      </w:r>
    </w:p>
    <w:p w:rsidR="007950C2" w:rsidRDefault="00104709">
      <w:pPr>
        <w:pStyle w:val="ListParagraph"/>
        <w:numPr>
          <w:ilvl w:val="1"/>
          <w:numId w:val="7"/>
        </w:numPr>
        <w:tabs>
          <w:tab w:val="left" w:pos="1168"/>
        </w:tabs>
        <w:spacing w:before="34"/>
        <w:jc w:val="left"/>
        <w:rPr>
          <w:rFonts w:ascii="Times New Roman" w:eastAsia="Times New Roman" w:hAnsi="Times New Roman" w:cs="Times New Roman"/>
          <w:sz w:val="20"/>
          <w:szCs w:val="20"/>
        </w:rPr>
      </w:pPr>
      <w:r>
        <w:rPr>
          <w:rFonts w:ascii="Times New Roman"/>
          <w:b/>
          <w:sz w:val="20"/>
        </w:rPr>
        <w:t>Chemical stability:</w:t>
      </w:r>
      <w:r>
        <w:rPr>
          <w:rFonts w:ascii="Times New Roman"/>
          <w:b/>
          <w:spacing w:val="-15"/>
          <w:sz w:val="20"/>
        </w:rPr>
        <w:t xml:space="preserve"> </w:t>
      </w:r>
      <w:r>
        <w:rPr>
          <w:rFonts w:ascii="Times New Roman"/>
          <w:sz w:val="20"/>
        </w:rPr>
        <w:t>Stable</w:t>
      </w:r>
    </w:p>
    <w:p w:rsidR="007950C2" w:rsidRDefault="00104709">
      <w:pPr>
        <w:pStyle w:val="ListParagraph"/>
        <w:numPr>
          <w:ilvl w:val="1"/>
          <w:numId w:val="7"/>
        </w:numPr>
        <w:tabs>
          <w:tab w:val="left" w:pos="1169"/>
        </w:tabs>
        <w:spacing w:before="35"/>
        <w:jc w:val="left"/>
        <w:rPr>
          <w:rFonts w:ascii="Times New Roman" w:eastAsia="Times New Roman" w:hAnsi="Times New Roman" w:cs="Times New Roman"/>
          <w:sz w:val="20"/>
          <w:szCs w:val="20"/>
        </w:rPr>
      </w:pPr>
      <w:r>
        <w:rPr>
          <w:rFonts w:ascii="Times New Roman"/>
          <w:b/>
          <w:sz w:val="20"/>
        </w:rPr>
        <w:t xml:space="preserve">Possibility of hazardous reactions:  </w:t>
      </w:r>
      <w:r>
        <w:rPr>
          <w:rFonts w:ascii="Times New Roman"/>
          <w:sz w:val="20"/>
        </w:rPr>
        <w:t>Will not</w:t>
      </w:r>
      <w:r>
        <w:rPr>
          <w:rFonts w:ascii="Times New Roman"/>
          <w:spacing w:val="-28"/>
          <w:sz w:val="20"/>
        </w:rPr>
        <w:t xml:space="preserve"> </w:t>
      </w:r>
      <w:r>
        <w:rPr>
          <w:rFonts w:ascii="Times New Roman"/>
          <w:sz w:val="20"/>
        </w:rPr>
        <w:t>occur</w:t>
      </w:r>
    </w:p>
    <w:p w:rsidR="007950C2" w:rsidRDefault="00104709">
      <w:pPr>
        <w:pStyle w:val="Heading2"/>
        <w:numPr>
          <w:ilvl w:val="1"/>
          <w:numId w:val="7"/>
        </w:numPr>
        <w:tabs>
          <w:tab w:val="left" w:pos="1169"/>
        </w:tabs>
        <w:spacing w:before="34"/>
        <w:jc w:val="left"/>
        <w:rPr>
          <w:rFonts w:cs="Times New Roman"/>
          <w:b w:val="0"/>
          <w:bCs w:val="0"/>
        </w:rPr>
      </w:pPr>
      <w:r>
        <w:t>Conditions to avoid:</w:t>
      </w:r>
      <w:r>
        <w:rPr>
          <w:spacing w:val="42"/>
        </w:rPr>
        <w:t xml:space="preserve"> </w:t>
      </w:r>
      <w:r>
        <w:rPr>
          <w:b w:val="0"/>
        </w:rPr>
        <w:t>N/A</w:t>
      </w:r>
    </w:p>
    <w:p w:rsidR="007950C2" w:rsidRDefault="00104709">
      <w:pPr>
        <w:pStyle w:val="ListParagraph"/>
        <w:numPr>
          <w:ilvl w:val="1"/>
          <w:numId w:val="7"/>
        </w:numPr>
        <w:tabs>
          <w:tab w:val="left" w:pos="1169"/>
        </w:tabs>
        <w:spacing w:before="35" w:line="276" w:lineRule="auto"/>
        <w:ind w:right="723"/>
        <w:jc w:val="left"/>
        <w:rPr>
          <w:rFonts w:ascii="Times New Roman" w:eastAsia="Times New Roman" w:hAnsi="Times New Roman" w:cs="Times New Roman"/>
          <w:sz w:val="20"/>
          <w:szCs w:val="20"/>
        </w:rPr>
      </w:pPr>
      <w:r>
        <w:rPr>
          <w:rFonts w:ascii="Times New Roman"/>
          <w:b/>
          <w:sz w:val="20"/>
        </w:rPr>
        <w:t xml:space="preserve">Incompatible materials: </w:t>
      </w:r>
      <w:r>
        <w:rPr>
          <w:rFonts w:ascii="Times New Roman"/>
          <w:sz w:val="20"/>
        </w:rPr>
        <w:t>Oxidizing Agents (i.e. perchlorates, nitrates etc.). Sodium or Calcium Hypochlorite. Reaction</w:t>
      </w:r>
      <w:r>
        <w:rPr>
          <w:rFonts w:ascii="Times New Roman"/>
          <w:spacing w:val="-5"/>
          <w:sz w:val="20"/>
        </w:rPr>
        <w:t xml:space="preserve"> </w:t>
      </w:r>
      <w:r>
        <w:rPr>
          <w:rFonts w:ascii="Times New Roman"/>
          <w:sz w:val="20"/>
        </w:rPr>
        <w:t>with</w:t>
      </w:r>
      <w:r>
        <w:rPr>
          <w:rFonts w:ascii="Times New Roman"/>
          <w:spacing w:val="-5"/>
          <w:sz w:val="20"/>
        </w:rPr>
        <w:t xml:space="preserve"> </w:t>
      </w:r>
      <w:r>
        <w:rPr>
          <w:rFonts w:ascii="Times New Roman"/>
          <w:sz w:val="20"/>
        </w:rPr>
        <w:t>peroxides</w:t>
      </w:r>
      <w:r>
        <w:rPr>
          <w:rFonts w:ascii="Times New Roman"/>
          <w:spacing w:val="-4"/>
          <w:sz w:val="20"/>
        </w:rPr>
        <w:t xml:space="preserve"> </w:t>
      </w:r>
      <w:r>
        <w:rPr>
          <w:rFonts w:ascii="Times New Roman"/>
          <w:sz w:val="20"/>
        </w:rPr>
        <w:t>may</w:t>
      </w:r>
      <w:r>
        <w:rPr>
          <w:rFonts w:ascii="Times New Roman"/>
          <w:spacing w:val="-4"/>
          <w:sz w:val="20"/>
        </w:rPr>
        <w:t xml:space="preserve"> </w:t>
      </w:r>
      <w:r>
        <w:rPr>
          <w:rFonts w:ascii="Times New Roman"/>
          <w:sz w:val="20"/>
        </w:rPr>
        <w:t>result</w:t>
      </w:r>
      <w:r>
        <w:rPr>
          <w:rFonts w:ascii="Times New Roman"/>
          <w:spacing w:val="-4"/>
          <w:sz w:val="20"/>
        </w:rPr>
        <w:t xml:space="preserve"> </w:t>
      </w:r>
      <w:r>
        <w:rPr>
          <w:rFonts w:ascii="Times New Roman"/>
          <w:sz w:val="20"/>
        </w:rPr>
        <w:t>in</w:t>
      </w:r>
      <w:r>
        <w:rPr>
          <w:rFonts w:ascii="Times New Roman"/>
          <w:spacing w:val="-4"/>
          <w:sz w:val="20"/>
        </w:rPr>
        <w:t xml:space="preserve"> </w:t>
      </w:r>
      <w:r>
        <w:rPr>
          <w:rFonts w:ascii="Times New Roman"/>
          <w:sz w:val="20"/>
        </w:rPr>
        <w:t>violent</w:t>
      </w:r>
      <w:r>
        <w:rPr>
          <w:rFonts w:ascii="Times New Roman"/>
          <w:spacing w:val="-4"/>
          <w:sz w:val="20"/>
        </w:rPr>
        <w:t xml:space="preserve"> </w:t>
      </w:r>
      <w:r>
        <w:rPr>
          <w:rFonts w:ascii="Times New Roman"/>
          <w:sz w:val="20"/>
        </w:rPr>
        <w:t>decomposition</w:t>
      </w:r>
      <w:r>
        <w:rPr>
          <w:rFonts w:ascii="Times New Roman"/>
          <w:spacing w:val="-5"/>
          <w:sz w:val="20"/>
        </w:rPr>
        <w:t xml:space="preserve"> </w:t>
      </w:r>
      <w:r>
        <w:rPr>
          <w:rFonts w:ascii="Times New Roman"/>
          <w:sz w:val="20"/>
        </w:rPr>
        <w:t>of</w:t>
      </w:r>
      <w:r>
        <w:rPr>
          <w:rFonts w:ascii="Times New Roman"/>
          <w:spacing w:val="-5"/>
          <w:sz w:val="20"/>
        </w:rPr>
        <w:t xml:space="preserve"> </w:t>
      </w:r>
      <w:r>
        <w:rPr>
          <w:rFonts w:ascii="Times New Roman"/>
          <w:sz w:val="20"/>
        </w:rPr>
        <w:t>peroxide</w:t>
      </w:r>
      <w:r>
        <w:rPr>
          <w:rFonts w:ascii="Times New Roman"/>
          <w:spacing w:val="-5"/>
          <w:sz w:val="20"/>
        </w:rPr>
        <w:t xml:space="preserve"> </w:t>
      </w:r>
      <w:r>
        <w:rPr>
          <w:rFonts w:ascii="Times New Roman"/>
          <w:sz w:val="20"/>
        </w:rPr>
        <w:t>possibly</w:t>
      </w:r>
      <w:r>
        <w:rPr>
          <w:rFonts w:ascii="Times New Roman"/>
          <w:spacing w:val="-4"/>
          <w:sz w:val="20"/>
        </w:rPr>
        <w:t xml:space="preserve"> </w:t>
      </w:r>
      <w:r>
        <w:rPr>
          <w:rFonts w:ascii="Times New Roman"/>
          <w:sz w:val="20"/>
        </w:rPr>
        <w:t>creating</w:t>
      </w:r>
      <w:r>
        <w:rPr>
          <w:rFonts w:ascii="Times New Roman"/>
          <w:spacing w:val="-3"/>
          <w:sz w:val="20"/>
        </w:rPr>
        <w:t xml:space="preserve"> </w:t>
      </w:r>
      <w:r>
        <w:rPr>
          <w:rFonts w:ascii="Times New Roman"/>
          <w:sz w:val="20"/>
        </w:rPr>
        <w:t>an</w:t>
      </w:r>
      <w:r>
        <w:rPr>
          <w:rFonts w:ascii="Times New Roman"/>
          <w:spacing w:val="-3"/>
          <w:sz w:val="20"/>
        </w:rPr>
        <w:t xml:space="preserve"> </w:t>
      </w:r>
      <w:r>
        <w:rPr>
          <w:rFonts w:ascii="Times New Roman"/>
          <w:sz w:val="20"/>
        </w:rPr>
        <w:t>explosion.</w:t>
      </w:r>
    </w:p>
    <w:p w:rsidR="007950C2" w:rsidRDefault="00104709">
      <w:pPr>
        <w:pStyle w:val="ListParagraph"/>
        <w:numPr>
          <w:ilvl w:val="1"/>
          <w:numId w:val="7"/>
        </w:numPr>
        <w:tabs>
          <w:tab w:val="left" w:pos="1169"/>
        </w:tabs>
        <w:spacing w:before="1" w:after="4" w:line="276" w:lineRule="auto"/>
        <w:ind w:right="612"/>
        <w:jc w:val="left"/>
        <w:rPr>
          <w:rFonts w:ascii="Times New Roman" w:eastAsia="Times New Roman" w:hAnsi="Times New Roman" w:cs="Times New Roman"/>
          <w:sz w:val="20"/>
          <w:szCs w:val="20"/>
        </w:rPr>
      </w:pPr>
      <w:r>
        <w:rPr>
          <w:rFonts w:ascii="Times New Roman"/>
          <w:b/>
          <w:sz w:val="20"/>
        </w:rPr>
        <w:t xml:space="preserve">Hazardous decomposition products: </w:t>
      </w:r>
      <w:r>
        <w:rPr>
          <w:rFonts w:ascii="Times New Roman"/>
          <w:sz w:val="20"/>
        </w:rPr>
        <w:t>Carbon Monoxide in a fire. Carbon</w:t>
      </w:r>
      <w:r>
        <w:rPr>
          <w:rFonts w:ascii="Times New Roman"/>
          <w:sz w:val="20"/>
        </w:rPr>
        <w:t xml:space="preserve"> Dioxide in a fire. Irritating and toxic fumes at elevated</w:t>
      </w:r>
      <w:r>
        <w:rPr>
          <w:rFonts w:ascii="Times New Roman"/>
          <w:spacing w:val="-5"/>
          <w:sz w:val="20"/>
        </w:rPr>
        <w:t xml:space="preserve"> </w:t>
      </w:r>
      <w:r>
        <w:rPr>
          <w:rFonts w:ascii="Times New Roman"/>
          <w:sz w:val="20"/>
        </w:rPr>
        <w:t>temperatures.</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69" style="width:527.25pt;height:2.25pt;mso-position-horizontal-relative:char;mso-position-vertical-relative:line" coordsize="10545,45">
            <v:group id="_x0000_s2070" style="position:absolute;left:23;top:23;width:10500;height:2" coordorigin="23,23" coordsize="10500,2">
              <v:shape id="_x0000_s2071" style="position:absolute;left:23;top:23;width:10500;height:2" coordorigin="23,23" coordsize="10500,0" path="m23,22r10500,e" filled="f" strokeweight="2.22pt">
                <v:path arrowok="t"/>
              </v:shape>
            </v:group>
            <w10:wrap type="none"/>
            <w10:anchorlock/>
          </v:group>
        </w:pict>
      </w:r>
    </w:p>
    <w:p w:rsidR="007950C2" w:rsidRDefault="00104709">
      <w:pPr>
        <w:pStyle w:val="Heading1"/>
        <w:numPr>
          <w:ilvl w:val="1"/>
          <w:numId w:val="6"/>
        </w:numPr>
        <w:tabs>
          <w:tab w:val="left" w:pos="664"/>
        </w:tabs>
        <w:spacing w:line="252" w:lineRule="exact"/>
        <w:ind w:hanging="1008"/>
        <w:jc w:val="left"/>
        <w:rPr>
          <w:b w:val="0"/>
          <w:bCs w:val="0"/>
        </w:rPr>
      </w:pPr>
      <w:r>
        <w:t>TOXICOLOGICAL</w:t>
      </w:r>
      <w:r>
        <w:rPr>
          <w:spacing w:val="-16"/>
        </w:rPr>
        <w:t xml:space="preserve"> </w:t>
      </w:r>
      <w:r>
        <w:t>INFORMATION</w:t>
      </w:r>
    </w:p>
    <w:p w:rsidR="007950C2" w:rsidRDefault="00104709">
      <w:pPr>
        <w:pStyle w:val="ListParagraph"/>
        <w:numPr>
          <w:ilvl w:val="1"/>
          <w:numId w:val="6"/>
        </w:numPr>
        <w:tabs>
          <w:tab w:val="left" w:pos="1168"/>
        </w:tabs>
        <w:spacing w:line="229" w:lineRule="exact"/>
        <w:jc w:val="left"/>
        <w:rPr>
          <w:rFonts w:ascii="Times New Roman" w:eastAsia="Times New Roman" w:hAnsi="Times New Roman" w:cs="Times New Roman"/>
          <w:sz w:val="20"/>
          <w:szCs w:val="20"/>
        </w:rPr>
      </w:pPr>
      <w:r>
        <w:rPr>
          <w:rFonts w:ascii="Times New Roman"/>
          <w:b/>
          <w:sz w:val="20"/>
        </w:rPr>
        <w:t xml:space="preserve">Likely routes of exposure:  </w:t>
      </w:r>
      <w:r>
        <w:rPr>
          <w:rFonts w:ascii="Times New Roman"/>
          <w:sz w:val="20"/>
        </w:rPr>
        <w:t>Eye Contact, Skin Contact,</w:t>
      </w:r>
      <w:r>
        <w:rPr>
          <w:rFonts w:ascii="Times New Roman"/>
          <w:spacing w:val="-31"/>
          <w:sz w:val="20"/>
        </w:rPr>
        <w:t xml:space="preserve"> </w:t>
      </w:r>
      <w:r>
        <w:rPr>
          <w:rFonts w:ascii="Times New Roman"/>
          <w:sz w:val="20"/>
        </w:rPr>
        <w:t>Ingestion.</w:t>
      </w:r>
    </w:p>
    <w:p w:rsidR="007950C2" w:rsidRDefault="00104709">
      <w:pPr>
        <w:pStyle w:val="ListParagraph"/>
        <w:numPr>
          <w:ilvl w:val="1"/>
          <w:numId w:val="6"/>
        </w:numPr>
        <w:tabs>
          <w:tab w:val="left" w:pos="1169"/>
        </w:tabs>
        <w:spacing w:before="37" w:line="273" w:lineRule="auto"/>
        <w:ind w:right="3051"/>
        <w:jc w:val="left"/>
        <w:rPr>
          <w:rFonts w:ascii="Times New Roman" w:eastAsia="Times New Roman" w:hAnsi="Times New Roman" w:cs="Times New Roman"/>
          <w:sz w:val="20"/>
          <w:szCs w:val="20"/>
        </w:rPr>
      </w:pPr>
      <w:r>
        <w:rPr>
          <w:rFonts w:ascii="Times New Roman"/>
          <w:b/>
          <w:sz w:val="20"/>
        </w:rPr>
        <w:t xml:space="preserve">Symptoms related to the physical, chemical and toxicological characteristics: Ingestion:  </w:t>
      </w:r>
      <w:r>
        <w:rPr>
          <w:rFonts w:ascii="Times New Roman"/>
          <w:sz w:val="20"/>
        </w:rPr>
        <w:t>This material has a low potential for toxic effects due to</w:t>
      </w:r>
      <w:r>
        <w:rPr>
          <w:rFonts w:ascii="Times New Roman"/>
          <w:spacing w:val="-33"/>
          <w:sz w:val="20"/>
        </w:rPr>
        <w:t xml:space="preserve"> </w:t>
      </w:r>
      <w:r>
        <w:rPr>
          <w:rFonts w:ascii="Times New Roman"/>
          <w:sz w:val="20"/>
        </w:rPr>
        <w:t>ingestion.</w:t>
      </w:r>
    </w:p>
    <w:p w:rsidR="007950C2" w:rsidRDefault="00104709">
      <w:pPr>
        <w:pStyle w:val="BodyText"/>
        <w:spacing w:line="199" w:lineRule="exact"/>
        <w:ind w:right="296"/>
      </w:pPr>
      <w:r>
        <w:rPr>
          <w:b/>
        </w:rPr>
        <w:t xml:space="preserve">Skin Contact: </w:t>
      </w:r>
      <w:r>
        <w:t>Prolonged or widespread skin contact is not likely to cause toxic</w:t>
      </w:r>
      <w:r>
        <w:rPr>
          <w:spacing w:val="15"/>
        </w:rPr>
        <w:t xml:space="preserve"> </w:t>
      </w:r>
      <w:r>
        <w:t>effects.</w:t>
      </w:r>
    </w:p>
    <w:p w:rsidR="007950C2" w:rsidRDefault="00104709">
      <w:pPr>
        <w:pStyle w:val="Heading2"/>
        <w:spacing w:line="229" w:lineRule="exact"/>
        <w:ind w:right="4919" w:firstLine="0"/>
        <w:rPr>
          <w:b w:val="0"/>
          <w:bCs w:val="0"/>
        </w:rPr>
      </w:pPr>
      <w:r>
        <w:t>Irritation:</w:t>
      </w:r>
    </w:p>
    <w:p w:rsidR="007950C2" w:rsidRDefault="00104709">
      <w:pPr>
        <w:pStyle w:val="BodyText"/>
        <w:spacing w:line="229" w:lineRule="exact"/>
        <w:ind w:right="296"/>
      </w:pPr>
      <w:r>
        <w:rPr>
          <w:b/>
        </w:rPr>
        <w:t xml:space="preserve">Skin: </w:t>
      </w:r>
      <w:r>
        <w:t>Skin contact has caused allergic skin reactions in certain sensitized</w:t>
      </w:r>
      <w:r>
        <w:rPr>
          <w:spacing w:val="9"/>
        </w:rPr>
        <w:t xml:space="preserve"> </w:t>
      </w:r>
      <w:r>
        <w:t>individua</w:t>
      </w:r>
      <w:r>
        <w:t>ls.</w:t>
      </w:r>
    </w:p>
    <w:p w:rsidR="007950C2" w:rsidRDefault="00104709">
      <w:pPr>
        <w:pStyle w:val="BodyText"/>
        <w:ind w:right="296"/>
      </w:pPr>
      <w:r>
        <w:rPr>
          <w:b/>
        </w:rPr>
        <w:t xml:space="preserve">Eyes: </w:t>
      </w:r>
      <w:r>
        <w:t>May cause slight temporary eye irritation with local redness. Mechanical irritation possible due to solid filler materials.</w:t>
      </w:r>
    </w:p>
    <w:p w:rsidR="007950C2" w:rsidRDefault="00104709">
      <w:pPr>
        <w:pStyle w:val="BodyText"/>
        <w:ind w:right="296"/>
      </w:pPr>
      <w:r>
        <w:rPr>
          <w:b/>
        </w:rPr>
        <w:t xml:space="preserve">Inhalation:  </w:t>
      </w:r>
      <w:r>
        <w:t>May cause allergic respiratory response upon exposure to heated</w:t>
      </w:r>
      <w:r>
        <w:rPr>
          <w:spacing w:val="-33"/>
        </w:rPr>
        <w:t xml:space="preserve"> </w:t>
      </w:r>
      <w:r>
        <w:t>vapors.</w:t>
      </w:r>
    </w:p>
    <w:p w:rsidR="007950C2" w:rsidRDefault="00104709">
      <w:pPr>
        <w:pStyle w:val="ListParagraph"/>
        <w:numPr>
          <w:ilvl w:val="1"/>
          <w:numId w:val="6"/>
        </w:numPr>
        <w:tabs>
          <w:tab w:val="left" w:pos="1169"/>
        </w:tabs>
        <w:spacing w:before="1" w:line="256" w:lineRule="auto"/>
        <w:ind w:right="1840"/>
        <w:jc w:val="left"/>
        <w:rPr>
          <w:rFonts w:ascii="Times New Roman" w:eastAsia="Times New Roman" w:hAnsi="Times New Roman" w:cs="Times New Roman"/>
          <w:sz w:val="20"/>
          <w:szCs w:val="20"/>
        </w:rPr>
      </w:pPr>
      <w:r>
        <w:rPr>
          <w:rFonts w:ascii="Times New Roman"/>
          <w:b/>
          <w:sz w:val="20"/>
        </w:rPr>
        <w:t>Delayed and immediate effects and als</w:t>
      </w:r>
      <w:r>
        <w:rPr>
          <w:rFonts w:ascii="Times New Roman"/>
          <w:b/>
          <w:sz w:val="20"/>
        </w:rPr>
        <w:t xml:space="preserve">o chronic effects from short and long term exposure: Carcinogen: </w:t>
      </w:r>
      <w:r>
        <w:rPr>
          <w:rFonts w:ascii="Times New Roman"/>
          <w:sz w:val="20"/>
        </w:rPr>
        <w:t xml:space="preserve">This material contains no known or suspected carcinogens in levels above 0.1%. </w:t>
      </w:r>
      <w:r>
        <w:rPr>
          <w:rFonts w:ascii="Times New Roman"/>
          <w:b/>
          <w:sz w:val="20"/>
        </w:rPr>
        <w:t xml:space="preserve">Mutagen:  </w:t>
      </w:r>
      <w:r>
        <w:rPr>
          <w:rFonts w:ascii="Times New Roman"/>
          <w:sz w:val="20"/>
        </w:rPr>
        <w:t>This material contains no known or suspected mutagens in levels above</w:t>
      </w:r>
      <w:r>
        <w:rPr>
          <w:rFonts w:ascii="Times New Roman"/>
          <w:spacing w:val="-34"/>
          <w:sz w:val="20"/>
        </w:rPr>
        <w:t xml:space="preserve"> </w:t>
      </w:r>
      <w:r>
        <w:rPr>
          <w:rFonts w:ascii="Times New Roman"/>
          <w:sz w:val="20"/>
        </w:rPr>
        <w:t>0.1%.</w:t>
      </w:r>
    </w:p>
    <w:p w:rsidR="007950C2" w:rsidRDefault="00104709">
      <w:pPr>
        <w:pStyle w:val="BodyText"/>
        <w:spacing w:line="214" w:lineRule="exact"/>
        <w:ind w:right="296"/>
      </w:pPr>
      <w:r>
        <w:rPr>
          <w:b/>
        </w:rPr>
        <w:t xml:space="preserve">Reproductive Hazard: </w:t>
      </w:r>
      <w:r>
        <w:t xml:space="preserve">This </w:t>
      </w:r>
      <w:r>
        <w:t>material contains no known or suspected reproductive hazards in levels above 0.1%.</w:t>
      </w:r>
    </w:p>
    <w:p w:rsidR="007950C2" w:rsidRDefault="007950C2">
      <w:pPr>
        <w:spacing w:line="214" w:lineRule="exact"/>
        <w:sectPr w:rsidR="007950C2">
          <w:pgSz w:w="12240" w:h="15840"/>
          <w:pgMar w:top="940" w:right="560" w:bottom="280" w:left="920" w:header="742" w:footer="0" w:gutter="0"/>
          <w:cols w:space="720"/>
        </w:sectPr>
      </w:pPr>
    </w:p>
    <w:p w:rsidR="007950C2" w:rsidRDefault="007950C2">
      <w:pPr>
        <w:rPr>
          <w:rFonts w:ascii="Times New Roman" w:eastAsia="Times New Roman" w:hAnsi="Times New Roman" w:cs="Times New Roman"/>
          <w:sz w:val="20"/>
          <w:szCs w:val="20"/>
        </w:rPr>
      </w:pPr>
    </w:p>
    <w:p w:rsidR="007950C2" w:rsidRDefault="007950C2">
      <w:pPr>
        <w:rPr>
          <w:rFonts w:ascii="Times New Roman" w:eastAsia="Times New Roman" w:hAnsi="Times New Roman" w:cs="Times New Roman"/>
          <w:sz w:val="20"/>
          <w:szCs w:val="20"/>
        </w:rPr>
      </w:pPr>
    </w:p>
    <w:p w:rsidR="007950C2" w:rsidRDefault="007950C2">
      <w:pPr>
        <w:spacing w:before="7"/>
        <w:rPr>
          <w:rFonts w:ascii="Times New Roman" w:eastAsia="Times New Roman" w:hAnsi="Times New Roman" w:cs="Times New Roman"/>
          <w:sz w:val="20"/>
          <w:szCs w:val="20"/>
        </w:rPr>
      </w:pPr>
    </w:p>
    <w:p w:rsidR="007950C2" w:rsidRDefault="00104709">
      <w:pPr>
        <w:pStyle w:val="Heading2"/>
        <w:numPr>
          <w:ilvl w:val="1"/>
          <w:numId w:val="6"/>
        </w:numPr>
        <w:tabs>
          <w:tab w:val="left" w:pos="1168"/>
        </w:tabs>
        <w:spacing w:before="0"/>
        <w:jc w:val="left"/>
        <w:rPr>
          <w:b w:val="0"/>
          <w:bCs w:val="0"/>
        </w:rPr>
      </w:pPr>
      <w:r>
        <w:t>Numerical measures of</w:t>
      </w:r>
      <w:r>
        <w:rPr>
          <w:spacing w:val="-5"/>
        </w:rPr>
        <w:t xml:space="preserve"> </w:t>
      </w:r>
      <w:r>
        <w:t>toxicity:</w:t>
      </w:r>
    </w:p>
    <w:p w:rsidR="007950C2" w:rsidRDefault="00104709">
      <w:pPr>
        <w:pStyle w:val="BodyText"/>
        <w:spacing w:before="31" w:after="5" w:line="276" w:lineRule="auto"/>
        <w:ind w:left="1167" w:right="186"/>
      </w:pPr>
      <w:r>
        <w:t xml:space="preserve">This finished product has not been tested to determine individual toxicological/ecological limits. Individual components of this mixture have been independently tested by the raw material manufacturers and any known results have been presented below.  The </w:t>
      </w:r>
      <w:r>
        <w:t>results for the individual components may not be representative of the toxicity of this finished</w:t>
      </w:r>
      <w:r>
        <w:rPr>
          <w:spacing w:val="-9"/>
        </w:rPr>
        <w:t xml:space="preserve"> </w:t>
      </w:r>
      <w:r>
        <w:t>product.</w:t>
      </w:r>
    </w:p>
    <w:tbl>
      <w:tblPr>
        <w:tblW w:w="0" w:type="auto"/>
        <w:tblInd w:w="799" w:type="dxa"/>
        <w:tblLayout w:type="fixed"/>
        <w:tblCellMar>
          <w:left w:w="0" w:type="dxa"/>
          <w:right w:w="0" w:type="dxa"/>
        </w:tblCellMar>
        <w:tblLook w:val="01E0" w:firstRow="1" w:lastRow="1" w:firstColumn="1" w:lastColumn="1" w:noHBand="0" w:noVBand="0"/>
      </w:tblPr>
      <w:tblGrid>
        <w:gridCol w:w="2993"/>
        <w:gridCol w:w="1250"/>
        <w:gridCol w:w="1216"/>
        <w:gridCol w:w="774"/>
        <w:gridCol w:w="1063"/>
        <w:gridCol w:w="916"/>
        <w:gridCol w:w="940"/>
      </w:tblGrid>
      <w:tr w:rsidR="007950C2">
        <w:trPr>
          <w:trHeight w:hRule="exact" w:val="240"/>
        </w:trPr>
        <w:tc>
          <w:tcPr>
            <w:tcW w:w="2993"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jc w:val="center"/>
              <w:rPr>
                <w:rFonts w:ascii="Times New Roman" w:eastAsia="Times New Roman" w:hAnsi="Times New Roman" w:cs="Times New Roman"/>
                <w:sz w:val="20"/>
                <w:szCs w:val="20"/>
              </w:rPr>
            </w:pPr>
            <w:r>
              <w:rPr>
                <w:rFonts w:ascii="Times New Roman"/>
                <w:b/>
                <w:sz w:val="20"/>
              </w:rPr>
              <w:t>Ingredient</w:t>
            </w:r>
            <w:r>
              <w:rPr>
                <w:rFonts w:ascii="Times New Roman"/>
                <w:b/>
                <w:spacing w:val="-13"/>
                <w:sz w:val="20"/>
              </w:rPr>
              <w:t xml:space="preserve"> </w:t>
            </w:r>
            <w:r>
              <w:rPr>
                <w:rFonts w:ascii="Times New Roman"/>
                <w:b/>
                <w:sz w:val="20"/>
              </w:rPr>
              <w:t>Name</w:t>
            </w:r>
          </w:p>
        </w:tc>
        <w:tc>
          <w:tcPr>
            <w:tcW w:w="125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right="1"/>
              <w:jc w:val="center"/>
              <w:rPr>
                <w:rFonts w:ascii="Times New Roman" w:eastAsia="Times New Roman" w:hAnsi="Times New Roman" w:cs="Times New Roman"/>
                <w:sz w:val="20"/>
                <w:szCs w:val="20"/>
              </w:rPr>
            </w:pPr>
            <w:r>
              <w:rPr>
                <w:rFonts w:ascii="Times New Roman"/>
                <w:b/>
                <w:sz w:val="20"/>
              </w:rPr>
              <w:t>CAS</w:t>
            </w:r>
            <w:r>
              <w:rPr>
                <w:rFonts w:ascii="Times New Roman"/>
                <w:b/>
                <w:spacing w:val="-5"/>
                <w:sz w:val="20"/>
              </w:rPr>
              <w:t xml:space="preserve"> </w:t>
            </w:r>
            <w:r>
              <w:rPr>
                <w:rFonts w:ascii="Times New Roman"/>
                <w:b/>
                <w:sz w:val="20"/>
              </w:rPr>
              <w:t>No.</w:t>
            </w:r>
          </w:p>
        </w:tc>
        <w:tc>
          <w:tcPr>
            <w:tcW w:w="1216"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2"/>
              <w:jc w:val="center"/>
              <w:rPr>
                <w:rFonts w:ascii="Times New Roman" w:eastAsia="Times New Roman" w:hAnsi="Times New Roman" w:cs="Times New Roman"/>
                <w:sz w:val="20"/>
                <w:szCs w:val="20"/>
              </w:rPr>
            </w:pPr>
            <w:r>
              <w:rPr>
                <w:rFonts w:ascii="Times New Roman"/>
                <w:b/>
                <w:sz w:val="20"/>
              </w:rPr>
              <w:t>%</w:t>
            </w:r>
          </w:p>
        </w:tc>
        <w:tc>
          <w:tcPr>
            <w:tcW w:w="774"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197"/>
              <w:rPr>
                <w:rFonts w:ascii="Times New Roman" w:eastAsia="Times New Roman" w:hAnsi="Times New Roman" w:cs="Times New Roman"/>
                <w:sz w:val="20"/>
                <w:szCs w:val="20"/>
              </w:rPr>
            </w:pPr>
            <w:r>
              <w:rPr>
                <w:rFonts w:ascii="Times New Roman"/>
                <w:b/>
                <w:sz w:val="20"/>
              </w:rPr>
              <w:t>Test</w:t>
            </w:r>
          </w:p>
        </w:tc>
        <w:tc>
          <w:tcPr>
            <w:tcW w:w="1063"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253"/>
              <w:rPr>
                <w:rFonts w:ascii="Times New Roman" w:eastAsia="Times New Roman" w:hAnsi="Times New Roman" w:cs="Times New Roman"/>
                <w:sz w:val="20"/>
                <w:szCs w:val="20"/>
              </w:rPr>
            </w:pPr>
            <w:r>
              <w:rPr>
                <w:rFonts w:ascii="Times New Roman"/>
                <w:b/>
                <w:sz w:val="20"/>
              </w:rPr>
              <w:t>Result</w:t>
            </w:r>
          </w:p>
        </w:tc>
        <w:tc>
          <w:tcPr>
            <w:tcW w:w="916"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195"/>
              <w:rPr>
                <w:rFonts w:ascii="Times New Roman" w:eastAsia="Times New Roman" w:hAnsi="Times New Roman" w:cs="Times New Roman"/>
                <w:sz w:val="20"/>
                <w:szCs w:val="20"/>
              </w:rPr>
            </w:pPr>
            <w:r>
              <w:rPr>
                <w:rFonts w:ascii="Times New Roman"/>
                <w:b/>
                <w:sz w:val="20"/>
              </w:rPr>
              <w:t>Route</w:t>
            </w:r>
          </w:p>
        </w:tc>
        <w:tc>
          <w:tcPr>
            <w:tcW w:w="94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150"/>
              <w:rPr>
                <w:rFonts w:ascii="Times New Roman" w:eastAsia="Times New Roman" w:hAnsi="Times New Roman" w:cs="Times New Roman"/>
                <w:sz w:val="20"/>
                <w:szCs w:val="20"/>
              </w:rPr>
            </w:pPr>
            <w:r>
              <w:rPr>
                <w:rFonts w:ascii="Times New Roman"/>
                <w:b/>
                <w:sz w:val="20"/>
              </w:rPr>
              <w:t>Species</w:t>
            </w:r>
          </w:p>
        </w:tc>
      </w:tr>
      <w:tr w:rsidR="007950C2">
        <w:trPr>
          <w:trHeight w:hRule="exact" w:val="470"/>
        </w:trPr>
        <w:tc>
          <w:tcPr>
            <w:tcW w:w="2993"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before="112"/>
              <w:jc w:val="center"/>
              <w:rPr>
                <w:rFonts w:ascii="Times New Roman" w:eastAsia="Times New Roman" w:hAnsi="Times New Roman" w:cs="Times New Roman"/>
                <w:sz w:val="20"/>
                <w:szCs w:val="20"/>
              </w:rPr>
            </w:pPr>
            <w:r>
              <w:rPr>
                <w:rFonts w:ascii="Times New Roman"/>
                <w:sz w:val="20"/>
              </w:rPr>
              <w:t>Dodecyl/tetradecyl glycidyl</w:t>
            </w:r>
            <w:r>
              <w:rPr>
                <w:rFonts w:ascii="Times New Roman"/>
                <w:spacing w:val="-19"/>
                <w:sz w:val="20"/>
              </w:rPr>
              <w:t xml:space="preserve"> </w:t>
            </w:r>
            <w:r>
              <w:rPr>
                <w:rFonts w:ascii="Times New Roman"/>
                <w:sz w:val="20"/>
              </w:rPr>
              <w:t>ether</w:t>
            </w:r>
          </w:p>
        </w:tc>
        <w:tc>
          <w:tcPr>
            <w:tcW w:w="125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before="112"/>
              <w:ind w:right="1"/>
              <w:jc w:val="center"/>
              <w:rPr>
                <w:rFonts w:ascii="Times New Roman" w:eastAsia="Times New Roman" w:hAnsi="Times New Roman" w:cs="Times New Roman"/>
                <w:sz w:val="20"/>
                <w:szCs w:val="20"/>
              </w:rPr>
            </w:pPr>
            <w:r>
              <w:rPr>
                <w:rFonts w:ascii="Times New Roman"/>
                <w:sz w:val="20"/>
              </w:rPr>
              <w:t>68609-97-2</w:t>
            </w:r>
          </w:p>
        </w:tc>
        <w:tc>
          <w:tcPr>
            <w:tcW w:w="1216"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before="112"/>
              <w:ind w:left="2"/>
              <w:jc w:val="center"/>
              <w:rPr>
                <w:rFonts w:ascii="Times New Roman" w:eastAsia="Times New Roman" w:hAnsi="Times New Roman" w:cs="Times New Roman"/>
                <w:sz w:val="20"/>
                <w:szCs w:val="20"/>
              </w:rPr>
            </w:pPr>
            <w:r>
              <w:rPr>
                <w:rFonts w:ascii="Times New Roman"/>
                <w:sz w:val="20"/>
              </w:rPr>
              <w:t>10% -</w:t>
            </w:r>
            <w:r>
              <w:rPr>
                <w:rFonts w:ascii="Times New Roman"/>
                <w:spacing w:val="-1"/>
                <w:sz w:val="20"/>
              </w:rPr>
              <w:t xml:space="preserve"> </w:t>
            </w:r>
            <w:r>
              <w:rPr>
                <w:rFonts w:ascii="Times New Roman"/>
                <w:sz w:val="20"/>
              </w:rPr>
              <w:t>20%</w:t>
            </w:r>
          </w:p>
        </w:tc>
        <w:tc>
          <w:tcPr>
            <w:tcW w:w="774"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30" w:lineRule="exact"/>
              <w:ind w:left="153" w:right="146" w:hanging="6"/>
              <w:rPr>
                <w:rFonts w:ascii="Times New Roman" w:eastAsia="Times New Roman" w:hAnsi="Times New Roman" w:cs="Times New Roman"/>
                <w:sz w:val="20"/>
                <w:szCs w:val="20"/>
              </w:rPr>
            </w:pPr>
            <w:r>
              <w:rPr>
                <w:rFonts w:ascii="Times New Roman"/>
                <w:sz w:val="20"/>
              </w:rPr>
              <w:t>LD50 LC50</w:t>
            </w:r>
          </w:p>
        </w:tc>
        <w:tc>
          <w:tcPr>
            <w:tcW w:w="1063"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6" w:lineRule="exact"/>
              <w:ind w:left="147"/>
              <w:rPr>
                <w:rFonts w:ascii="Times New Roman" w:eastAsia="Times New Roman" w:hAnsi="Times New Roman" w:cs="Times New Roman"/>
                <w:sz w:val="20"/>
                <w:szCs w:val="20"/>
              </w:rPr>
            </w:pPr>
            <w:r>
              <w:rPr>
                <w:rFonts w:ascii="Times New Roman"/>
                <w:sz w:val="20"/>
              </w:rPr>
              <w:t>19.2</w:t>
            </w:r>
            <w:r>
              <w:rPr>
                <w:rFonts w:ascii="Times New Roman"/>
                <w:spacing w:val="-3"/>
                <w:sz w:val="20"/>
              </w:rPr>
              <w:t xml:space="preserve"> </w:t>
            </w:r>
            <w:r>
              <w:rPr>
                <w:rFonts w:ascii="Times New Roman"/>
                <w:sz w:val="20"/>
              </w:rPr>
              <w:t>g/kg</w:t>
            </w:r>
          </w:p>
          <w:p w:rsidR="007950C2" w:rsidRDefault="00104709">
            <w:pPr>
              <w:pStyle w:val="TableParagraph"/>
              <w:spacing w:line="230" w:lineRule="exact"/>
              <w:ind w:left="217"/>
              <w:rPr>
                <w:rFonts w:ascii="Times New Roman" w:eastAsia="Times New Roman" w:hAnsi="Times New Roman" w:cs="Times New Roman"/>
                <w:sz w:val="20"/>
                <w:szCs w:val="20"/>
              </w:rPr>
            </w:pPr>
            <w:r>
              <w:rPr>
                <w:rFonts w:ascii="Times New Roman"/>
                <w:sz w:val="20"/>
              </w:rPr>
              <w:t>&gt;</w:t>
            </w:r>
            <w:r>
              <w:rPr>
                <w:rFonts w:ascii="Times New Roman"/>
                <w:spacing w:val="-4"/>
                <w:sz w:val="20"/>
              </w:rPr>
              <w:t xml:space="preserve"> </w:t>
            </w:r>
            <w:r>
              <w:rPr>
                <w:rFonts w:ascii="Times New Roman"/>
                <w:sz w:val="20"/>
              </w:rPr>
              <w:t>4g/kg</w:t>
            </w:r>
          </w:p>
        </w:tc>
        <w:tc>
          <w:tcPr>
            <w:tcW w:w="916"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30" w:lineRule="exact"/>
              <w:ind w:left="153" w:right="151" w:firstLine="121"/>
              <w:rPr>
                <w:rFonts w:ascii="Times New Roman" w:eastAsia="Times New Roman" w:hAnsi="Times New Roman" w:cs="Times New Roman"/>
                <w:sz w:val="20"/>
                <w:szCs w:val="20"/>
              </w:rPr>
            </w:pPr>
            <w:r>
              <w:rPr>
                <w:rFonts w:ascii="Times New Roman"/>
                <w:sz w:val="20"/>
              </w:rPr>
              <w:t xml:space="preserve">Oral </w:t>
            </w:r>
            <w:r>
              <w:rPr>
                <w:rFonts w:ascii="Times New Roman"/>
                <w:spacing w:val="-1"/>
                <w:sz w:val="20"/>
              </w:rPr>
              <w:t>Dermal</w:t>
            </w:r>
          </w:p>
        </w:tc>
        <w:tc>
          <w:tcPr>
            <w:tcW w:w="94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30" w:lineRule="exact"/>
              <w:ind w:left="196" w:right="197" w:firstLine="128"/>
              <w:rPr>
                <w:rFonts w:ascii="Times New Roman" w:eastAsia="Times New Roman" w:hAnsi="Times New Roman" w:cs="Times New Roman"/>
                <w:sz w:val="20"/>
                <w:szCs w:val="20"/>
              </w:rPr>
            </w:pPr>
            <w:r>
              <w:rPr>
                <w:rFonts w:ascii="Times New Roman"/>
                <w:sz w:val="20"/>
              </w:rPr>
              <w:t>Rat Rabbit</w:t>
            </w:r>
          </w:p>
        </w:tc>
      </w:tr>
    </w:tbl>
    <w:p w:rsidR="007950C2" w:rsidRDefault="007950C2">
      <w:pPr>
        <w:spacing w:before="10"/>
        <w:rPr>
          <w:rFonts w:ascii="Times New Roman" w:eastAsia="Times New Roman" w:hAnsi="Times New Roman" w:cs="Times New Roman"/>
          <w:sz w:val="19"/>
          <w:szCs w:val="19"/>
        </w:rPr>
      </w:pP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66" style="width:527.25pt;height:2.25pt;mso-position-horizontal-relative:char;mso-position-vertical-relative:line" coordsize="10545,45">
            <v:group id="_x0000_s2067" style="position:absolute;left:23;top:23;width:10500;height:2" coordorigin="23,23" coordsize="10500,2">
              <v:shape id="_x0000_s2068"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5"/>
        </w:numPr>
        <w:tabs>
          <w:tab w:val="left" w:pos="664"/>
        </w:tabs>
        <w:jc w:val="left"/>
        <w:rPr>
          <w:b w:val="0"/>
          <w:bCs w:val="0"/>
        </w:rPr>
      </w:pPr>
      <w:r>
        <w:t>ECOLOGICAL</w:t>
      </w:r>
      <w:r>
        <w:rPr>
          <w:spacing w:val="-18"/>
        </w:rPr>
        <w:t xml:space="preserve"> </w:t>
      </w:r>
      <w:r>
        <w:t>INFORMATION</w:t>
      </w:r>
    </w:p>
    <w:p w:rsidR="007950C2" w:rsidRDefault="00104709">
      <w:pPr>
        <w:pStyle w:val="Heading2"/>
        <w:numPr>
          <w:ilvl w:val="1"/>
          <w:numId w:val="5"/>
        </w:numPr>
        <w:tabs>
          <w:tab w:val="left" w:pos="1168"/>
        </w:tabs>
        <w:spacing w:after="36"/>
        <w:ind w:left="1168"/>
        <w:jc w:val="left"/>
        <w:rPr>
          <w:b w:val="0"/>
          <w:bCs w:val="0"/>
        </w:rPr>
      </w:pPr>
      <w:r>
        <w:t>Ecotoxicity:</w:t>
      </w:r>
    </w:p>
    <w:tbl>
      <w:tblPr>
        <w:tblW w:w="0" w:type="auto"/>
        <w:tblInd w:w="242" w:type="dxa"/>
        <w:tblLayout w:type="fixed"/>
        <w:tblCellMar>
          <w:left w:w="0" w:type="dxa"/>
          <w:right w:w="0" w:type="dxa"/>
        </w:tblCellMar>
        <w:tblLook w:val="01E0" w:firstRow="1" w:lastRow="1" w:firstColumn="1" w:lastColumn="1" w:noHBand="0" w:noVBand="0"/>
      </w:tblPr>
      <w:tblGrid>
        <w:gridCol w:w="2939"/>
        <w:gridCol w:w="1249"/>
        <w:gridCol w:w="1217"/>
        <w:gridCol w:w="772"/>
        <w:gridCol w:w="1550"/>
        <w:gridCol w:w="860"/>
        <w:gridCol w:w="1678"/>
      </w:tblGrid>
      <w:tr w:rsidR="007950C2">
        <w:trPr>
          <w:trHeight w:hRule="exact" w:val="240"/>
        </w:trPr>
        <w:tc>
          <w:tcPr>
            <w:tcW w:w="2939"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jc w:val="center"/>
              <w:rPr>
                <w:rFonts w:ascii="Times New Roman" w:eastAsia="Times New Roman" w:hAnsi="Times New Roman" w:cs="Times New Roman"/>
                <w:sz w:val="20"/>
                <w:szCs w:val="20"/>
              </w:rPr>
            </w:pPr>
            <w:r>
              <w:rPr>
                <w:rFonts w:ascii="Times New Roman"/>
                <w:b/>
                <w:sz w:val="20"/>
              </w:rPr>
              <w:t>Chemical</w:t>
            </w:r>
            <w:r>
              <w:rPr>
                <w:rFonts w:ascii="Times New Roman"/>
                <w:b/>
                <w:spacing w:val="-9"/>
                <w:sz w:val="20"/>
              </w:rPr>
              <w:t xml:space="preserve"> </w:t>
            </w:r>
            <w:r>
              <w:rPr>
                <w:rFonts w:ascii="Times New Roman"/>
                <w:b/>
                <w:sz w:val="20"/>
              </w:rPr>
              <w:t>Name</w:t>
            </w:r>
          </w:p>
        </w:tc>
        <w:tc>
          <w:tcPr>
            <w:tcW w:w="1249"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2"/>
              <w:jc w:val="center"/>
              <w:rPr>
                <w:rFonts w:ascii="Times New Roman" w:eastAsia="Times New Roman" w:hAnsi="Times New Roman" w:cs="Times New Roman"/>
                <w:sz w:val="20"/>
                <w:szCs w:val="20"/>
              </w:rPr>
            </w:pPr>
            <w:r>
              <w:rPr>
                <w:rFonts w:ascii="Times New Roman"/>
                <w:b/>
                <w:sz w:val="20"/>
              </w:rPr>
              <w:t>CAS</w:t>
            </w:r>
            <w:r>
              <w:rPr>
                <w:rFonts w:ascii="Times New Roman"/>
                <w:b/>
                <w:spacing w:val="-5"/>
                <w:sz w:val="20"/>
              </w:rPr>
              <w:t xml:space="preserve"> </w:t>
            </w:r>
            <w:r>
              <w:rPr>
                <w:rFonts w:ascii="Times New Roman"/>
                <w:b/>
                <w:sz w:val="20"/>
              </w:rPr>
              <w:t>No.</w:t>
            </w:r>
          </w:p>
        </w:tc>
        <w:tc>
          <w:tcPr>
            <w:tcW w:w="1217"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2"/>
              <w:jc w:val="center"/>
              <w:rPr>
                <w:rFonts w:ascii="Times New Roman" w:eastAsia="Times New Roman" w:hAnsi="Times New Roman" w:cs="Times New Roman"/>
                <w:sz w:val="20"/>
                <w:szCs w:val="20"/>
              </w:rPr>
            </w:pPr>
            <w:r>
              <w:rPr>
                <w:rFonts w:ascii="Times New Roman"/>
                <w:b/>
                <w:sz w:val="20"/>
              </w:rPr>
              <w:t>%</w:t>
            </w:r>
          </w:p>
        </w:tc>
        <w:tc>
          <w:tcPr>
            <w:tcW w:w="772"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197"/>
              <w:rPr>
                <w:rFonts w:ascii="Times New Roman" w:eastAsia="Times New Roman" w:hAnsi="Times New Roman" w:cs="Times New Roman"/>
                <w:sz w:val="20"/>
                <w:szCs w:val="20"/>
              </w:rPr>
            </w:pPr>
            <w:r>
              <w:rPr>
                <w:rFonts w:ascii="Times New Roman"/>
                <w:b/>
                <w:sz w:val="20"/>
              </w:rPr>
              <w:t>Test</w:t>
            </w:r>
          </w:p>
        </w:tc>
        <w:tc>
          <w:tcPr>
            <w:tcW w:w="155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2"/>
              <w:jc w:val="center"/>
              <w:rPr>
                <w:rFonts w:ascii="Times New Roman" w:eastAsia="Times New Roman" w:hAnsi="Times New Roman" w:cs="Times New Roman"/>
                <w:sz w:val="20"/>
                <w:szCs w:val="20"/>
              </w:rPr>
            </w:pPr>
            <w:r>
              <w:rPr>
                <w:rFonts w:ascii="Times New Roman"/>
                <w:b/>
                <w:sz w:val="20"/>
              </w:rPr>
              <w:t>Concentration</w:t>
            </w:r>
          </w:p>
        </w:tc>
        <w:tc>
          <w:tcPr>
            <w:tcW w:w="86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ind w:left="154"/>
              <w:rPr>
                <w:rFonts w:ascii="Times New Roman" w:eastAsia="Times New Roman" w:hAnsi="Times New Roman" w:cs="Times New Roman"/>
                <w:sz w:val="20"/>
                <w:szCs w:val="20"/>
              </w:rPr>
            </w:pPr>
            <w:r>
              <w:rPr>
                <w:rFonts w:ascii="Times New Roman"/>
                <w:b/>
                <w:sz w:val="20"/>
              </w:rPr>
              <w:t>Result</w:t>
            </w:r>
          </w:p>
        </w:tc>
        <w:tc>
          <w:tcPr>
            <w:tcW w:w="1678"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9" w:lineRule="exact"/>
              <w:jc w:val="center"/>
              <w:rPr>
                <w:rFonts w:ascii="Times New Roman" w:eastAsia="Times New Roman" w:hAnsi="Times New Roman" w:cs="Times New Roman"/>
                <w:sz w:val="20"/>
                <w:szCs w:val="20"/>
              </w:rPr>
            </w:pPr>
            <w:r>
              <w:rPr>
                <w:rFonts w:ascii="Times New Roman"/>
                <w:b/>
                <w:sz w:val="20"/>
              </w:rPr>
              <w:t>Species</w:t>
            </w:r>
          </w:p>
        </w:tc>
      </w:tr>
      <w:tr w:rsidR="007950C2">
        <w:trPr>
          <w:trHeight w:hRule="exact" w:val="240"/>
        </w:trPr>
        <w:tc>
          <w:tcPr>
            <w:tcW w:w="2939"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Bisphenol A Based Epoxy</w:t>
            </w:r>
            <w:r>
              <w:rPr>
                <w:rFonts w:ascii="Times New Roman"/>
                <w:spacing w:val="-13"/>
                <w:sz w:val="20"/>
              </w:rPr>
              <w:t xml:space="preserve"> </w:t>
            </w:r>
            <w:r>
              <w:rPr>
                <w:rFonts w:ascii="Times New Roman"/>
                <w:sz w:val="20"/>
              </w:rPr>
              <w:t>Resin</w:t>
            </w:r>
          </w:p>
        </w:tc>
        <w:tc>
          <w:tcPr>
            <w:tcW w:w="1249"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25085-99-8</w:t>
            </w:r>
          </w:p>
        </w:tc>
        <w:tc>
          <w:tcPr>
            <w:tcW w:w="1217"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right="1"/>
              <w:jc w:val="center"/>
              <w:rPr>
                <w:rFonts w:ascii="Times New Roman" w:eastAsia="Times New Roman" w:hAnsi="Times New Roman" w:cs="Times New Roman"/>
                <w:sz w:val="20"/>
                <w:szCs w:val="20"/>
              </w:rPr>
            </w:pPr>
            <w:r>
              <w:rPr>
                <w:rFonts w:ascii="Times New Roman"/>
                <w:sz w:val="20"/>
              </w:rPr>
              <w:t>80% -</w:t>
            </w:r>
            <w:r>
              <w:rPr>
                <w:rFonts w:ascii="Times New Roman"/>
                <w:spacing w:val="-2"/>
                <w:sz w:val="20"/>
              </w:rPr>
              <w:t xml:space="preserve"> </w:t>
            </w:r>
            <w:r>
              <w:rPr>
                <w:rFonts w:ascii="Times New Roman"/>
                <w:sz w:val="20"/>
              </w:rPr>
              <w:t>90%</w:t>
            </w:r>
          </w:p>
        </w:tc>
        <w:tc>
          <w:tcPr>
            <w:tcW w:w="772"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left="151"/>
              <w:rPr>
                <w:rFonts w:ascii="Times New Roman" w:eastAsia="Times New Roman" w:hAnsi="Times New Roman" w:cs="Times New Roman"/>
                <w:sz w:val="20"/>
                <w:szCs w:val="20"/>
              </w:rPr>
            </w:pPr>
            <w:r>
              <w:rPr>
                <w:rFonts w:ascii="Times New Roman"/>
                <w:sz w:val="20"/>
              </w:rPr>
              <w:t>LC50</w:t>
            </w:r>
          </w:p>
        </w:tc>
        <w:tc>
          <w:tcPr>
            <w:tcW w:w="155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left="352"/>
              <w:rPr>
                <w:rFonts w:ascii="Times New Roman" w:eastAsia="Times New Roman" w:hAnsi="Times New Roman" w:cs="Times New Roman"/>
                <w:sz w:val="20"/>
                <w:szCs w:val="20"/>
              </w:rPr>
            </w:pPr>
            <w:r>
              <w:rPr>
                <w:rFonts w:ascii="Times New Roman"/>
                <w:sz w:val="20"/>
              </w:rPr>
              <w:t>3.1</w:t>
            </w:r>
            <w:r>
              <w:rPr>
                <w:rFonts w:ascii="Times New Roman"/>
                <w:spacing w:val="-4"/>
                <w:sz w:val="20"/>
              </w:rPr>
              <w:t xml:space="preserve"> </w:t>
            </w:r>
            <w:r>
              <w:rPr>
                <w:rFonts w:ascii="Times New Roman"/>
                <w:sz w:val="20"/>
              </w:rPr>
              <w:t>mg/L*</w:t>
            </w:r>
          </w:p>
        </w:tc>
        <w:tc>
          <w:tcPr>
            <w:tcW w:w="860"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ind w:left="195"/>
              <w:rPr>
                <w:rFonts w:ascii="Times New Roman" w:eastAsia="Times New Roman" w:hAnsi="Times New Roman" w:cs="Times New Roman"/>
                <w:sz w:val="20"/>
                <w:szCs w:val="20"/>
              </w:rPr>
            </w:pPr>
            <w:r>
              <w:rPr>
                <w:rFonts w:ascii="Times New Roman"/>
                <w:sz w:val="20"/>
              </w:rPr>
              <w:t>LC50</w:t>
            </w:r>
          </w:p>
        </w:tc>
        <w:tc>
          <w:tcPr>
            <w:tcW w:w="1678" w:type="dxa"/>
            <w:tcBorders>
              <w:top w:val="single" w:sz="4" w:space="0" w:color="000000"/>
              <w:left w:val="single" w:sz="4" w:space="0" w:color="000000"/>
              <w:bottom w:val="single" w:sz="4" w:space="0" w:color="000000"/>
              <w:right w:val="single" w:sz="4" w:space="0" w:color="000000"/>
            </w:tcBorders>
          </w:tcPr>
          <w:p w:rsidR="007950C2" w:rsidRDefault="00104709">
            <w:pPr>
              <w:pStyle w:val="TableParagraph"/>
              <w:spacing w:line="227" w:lineRule="exact"/>
              <w:jc w:val="center"/>
              <w:rPr>
                <w:rFonts w:ascii="Times New Roman" w:eastAsia="Times New Roman" w:hAnsi="Times New Roman" w:cs="Times New Roman"/>
                <w:sz w:val="20"/>
                <w:szCs w:val="20"/>
              </w:rPr>
            </w:pPr>
            <w:r>
              <w:rPr>
                <w:rFonts w:ascii="Times New Roman"/>
                <w:sz w:val="20"/>
              </w:rPr>
              <w:t>Fathead</w:t>
            </w:r>
            <w:r>
              <w:rPr>
                <w:rFonts w:ascii="Times New Roman"/>
                <w:spacing w:val="-4"/>
                <w:sz w:val="20"/>
              </w:rPr>
              <w:t xml:space="preserve"> </w:t>
            </w:r>
            <w:r>
              <w:rPr>
                <w:rFonts w:ascii="Times New Roman"/>
                <w:sz w:val="20"/>
              </w:rPr>
              <w:t>Minnow</w:t>
            </w:r>
          </w:p>
        </w:tc>
      </w:tr>
    </w:tbl>
    <w:p w:rsidR="007950C2" w:rsidRDefault="00104709">
      <w:pPr>
        <w:pStyle w:val="BodyText"/>
        <w:ind w:left="160" w:right="316"/>
      </w:pPr>
      <w:r>
        <w:t>Individual components of this mixture have been independently tested by the raw material suppliers and any known results have been presented above. The results for the individual components may not be representative of the ecological toxicity of this finis</w:t>
      </w:r>
      <w:r>
        <w:t>hed product. This finished product has not been tested to determine individual toxicological/ecological limits  Caution should be taken to prevent release to the environment.  See Section 13 for further</w:t>
      </w:r>
      <w:r>
        <w:rPr>
          <w:spacing w:val="4"/>
        </w:rPr>
        <w:t xml:space="preserve"> </w:t>
      </w:r>
      <w:r>
        <w:t>information.</w:t>
      </w:r>
    </w:p>
    <w:p w:rsidR="007950C2" w:rsidRDefault="00104709">
      <w:pPr>
        <w:pStyle w:val="BodyText"/>
        <w:spacing w:line="229" w:lineRule="exact"/>
        <w:ind w:left="160" w:right="296"/>
      </w:pPr>
      <w:r>
        <w:t>*</w:t>
      </w:r>
      <w:r>
        <w:rPr>
          <w:spacing w:val="-4"/>
        </w:rPr>
        <w:t xml:space="preserve"> </w:t>
      </w:r>
      <w:r>
        <w:t>Toxicity</w:t>
      </w:r>
      <w:r>
        <w:rPr>
          <w:spacing w:val="-4"/>
        </w:rPr>
        <w:t xml:space="preserve"> </w:t>
      </w:r>
      <w:r>
        <w:t>effects</w:t>
      </w:r>
      <w:r>
        <w:rPr>
          <w:spacing w:val="-4"/>
        </w:rPr>
        <w:t xml:space="preserve"> </w:t>
      </w:r>
      <w:r>
        <w:t>are</w:t>
      </w:r>
      <w:r>
        <w:rPr>
          <w:spacing w:val="-5"/>
        </w:rPr>
        <w:t xml:space="preserve"> </w:t>
      </w:r>
      <w:r>
        <w:t>noted</w:t>
      </w:r>
      <w:r>
        <w:rPr>
          <w:spacing w:val="-4"/>
        </w:rPr>
        <w:t xml:space="preserve"> </w:t>
      </w:r>
      <w:r>
        <w:t>at</w:t>
      </w:r>
      <w:r>
        <w:rPr>
          <w:spacing w:val="-5"/>
        </w:rPr>
        <w:t xml:space="preserve"> </w:t>
      </w:r>
      <w:r>
        <w:t>concentr</w:t>
      </w:r>
      <w:r>
        <w:t>ations</w:t>
      </w:r>
      <w:r>
        <w:rPr>
          <w:spacing w:val="-5"/>
        </w:rPr>
        <w:t xml:space="preserve"> </w:t>
      </w:r>
      <w:r>
        <w:t>above</w:t>
      </w:r>
      <w:r>
        <w:rPr>
          <w:spacing w:val="-5"/>
        </w:rPr>
        <w:t xml:space="preserve"> </w:t>
      </w:r>
      <w:r>
        <w:t>the</w:t>
      </w:r>
      <w:r>
        <w:rPr>
          <w:spacing w:val="-4"/>
        </w:rPr>
        <w:t xml:space="preserve"> </w:t>
      </w:r>
      <w:r>
        <w:t>level</w:t>
      </w:r>
      <w:r>
        <w:rPr>
          <w:spacing w:val="-4"/>
        </w:rPr>
        <w:t xml:space="preserve"> </w:t>
      </w:r>
      <w:r>
        <w:t>of</w:t>
      </w:r>
      <w:r>
        <w:rPr>
          <w:spacing w:val="-5"/>
        </w:rPr>
        <w:t xml:space="preserve"> </w:t>
      </w:r>
      <w:r>
        <w:t>normal</w:t>
      </w:r>
      <w:r>
        <w:rPr>
          <w:spacing w:val="-4"/>
        </w:rPr>
        <w:t xml:space="preserve"> </w:t>
      </w:r>
      <w:r>
        <w:t>water</w:t>
      </w:r>
      <w:r>
        <w:rPr>
          <w:spacing w:val="-4"/>
        </w:rPr>
        <w:t xml:space="preserve"> </w:t>
      </w:r>
      <w:r>
        <w:t>solubility.</w:t>
      </w:r>
    </w:p>
    <w:p w:rsidR="007950C2" w:rsidRDefault="00104709">
      <w:pPr>
        <w:pStyle w:val="Heading2"/>
        <w:numPr>
          <w:ilvl w:val="1"/>
          <w:numId w:val="5"/>
        </w:numPr>
        <w:tabs>
          <w:tab w:val="left" w:pos="1168"/>
        </w:tabs>
        <w:spacing w:before="0"/>
        <w:ind w:left="1168"/>
        <w:jc w:val="left"/>
        <w:rPr>
          <w:rFonts w:cs="Times New Roman"/>
          <w:b w:val="0"/>
          <w:bCs w:val="0"/>
        </w:rPr>
      </w:pPr>
      <w:r>
        <w:t>Persistence and</w:t>
      </w:r>
      <w:r>
        <w:rPr>
          <w:spacing w:val="-21"/>
        </w:rPr>
        <w:t xml:space="preserve"> </w:t>
      </w:r>
      <w:r>
        <w:t>degradability</w:t>
      </w:r>
      <w:r>
        <w:rPr>
          <w:b w:val="0"/>
        </w:rPr>
        <w:t>:</w:t>
      </w:r>
    </w:p>
    <w:p w:rsidR="007950C2" w:rsidRDefault="00104709">
      <w:pPr>
        <w:pStyle w:val="BodyText"/>
        <w:spacing w:before="35"/>
        <w:ind w:right="296"/>
      </w:pPr>
      <w:r>
        <w:t>This material contains components that show little or no evidence of biodegradability. Caution should be taken to prevent release to the environment.   See Section 13 for dis</w:t>
      </w:r>
      <w:r>
        <w:t>posal</w:t>
      </w:r>
      <w:r>
        <w:rPr>
          <w:spacing w:val="-32"/>
        </w:rPr>
        <w:t xml:space="preserve"> </w:t>
      </w:r>
      <w:r>
        <w:t>information.</w:t>
      </w:r>
    </w:p>
    <w:p w:rsidR="007950C2" w:rsidRDefault="00104709">
      <w:pPr>
        <w:pStyle w:val="Heading2"/>
        <w:numPr>
          <w:ilvl w:val="1"/>
          <w:numId w:val="5"/>
        </w:numPr>
        <w:tabs>
          <w:tab w:val="left" w:pos="1168"/>
        </w:tabs>
        <w:spacing w:before="0"/>
        <w:ind w:left="1168"/>
        <w:jc w:val="left"/>
        <w:rPr>
          <w:rFonts w:cs="Times New Roman"/>
          <w:b w:val="0"/>
          <w:bCs w:val="0"/>
        </w:rPr>
      </w:pPr>
      <w:r>
        <w:t>Bioaccumulative potential:</w:t>
      </w:r>
      <w:r>
        <w:rPr>
          <w:spacing w:val="-11"/>
        </w:rPr>
        <w:t xml:space="preserve"> </w:t>
      </w:r>
      <w:r>
        <w:rPr>
          <w:b w:val="0"/>
        </w:rPr>
        <w:t>N/A</w:t>
      </w:r>
    </w:p>
    <w:p w:rsidR="007950C2" w:rsidRDefault="00104709">
      <w:pPr>
        <w:pStyle w:val="ListParagraph"/>
        <w:numPr>
          <w:ilvl w:val="1"/>
          <w:numId w:val="5"/>
        </w:numPr>
        <w:tabs>
          <w:tab w:val="left" w:pos="1168"/>
        </w:tabs>
        <w:spacing w:before="34"/>
        <w:ind w:left="1168"/>
        <w:jc w:val="left"/>
        <w:rPr>
          <w:rFonts w:ascii="Times New Roman" w:eastAsia="Times New Roman" w:hAnsi="Times New Roman" w:cs="Times New Roman"/>
          <w:sz w:val="20"/>
          <w:szCs w:val="20"/>
        </w:rPr>
      </w:pPr>
      <w:r>
        <w:rPr>
          <w:rFonts w:ascii="Times New Roman"/>
          <w:b/>
          <w:sz w:val="20"/>
        </w:rPr>
        <w:t>Mobility in soil:</w:t>
      </w:r>
      <w:r>
        <w:rPr>
          <w:rFonts w:ascii="Times New Roman"/>
          <w:b/>
          <w:spacing w:val="-8"/>
          <w:sz w:val="20"/>
        </w:rPr>
        <w:t xml:space="preserve"> </w:t>
      </w:r>
      <w:r>
        <w:rPr>
          <w:rFonts w:ascii="Times New Roman"/>
          <w:sz w:val="20"/>
        </w:rPr>
        <w:t>N/A</w:t>
      </w:r>
    </w:p>
    <w:p w:rsidR="007950C2" w:rsidRDefault="00104709">
      <w:pPr>
        <w:pStyle w:val="ListParagraph"/>
        <w:numPr>
          <w:ilvl w:val="1"/>
          <w:numId w:val="5"/>
        </w:numPr>
        <w:tabs>
          <w:tab w:val="left" w:pos="1169"/>
        </w:tabs>
        <w:spacing w:before="35" w:after="37"/>
        <w:ind w:left="1168"/>
        <w:jc w:val="left"/>
        <w:rPr>
          <w:rFonts w:ascii="Times New Roman" w:eastAsia="Times New Roman" w:hAnsi="Times New Roman" w:cs="Times New Roman"/>
          <w:sz w:val="20"/>
          <w:szCs w:val="20"/>
        </w:rPr>
      </w:pPr>
      <w:r>
        <w:rPr>
          <w:rFonts w:ascii="Times New Roman"/>
          <w:b/>
          <w:sz w:val="20"/>
        </w:rPr>
        <w:t>Other adverse effects:</w:t>
      </w:r>
      <w:r>
        <w:rPr>
          <w:rFonts w:ascii="Times New Roman"/>
          <w:b/>
          <w:spacing w:val="-10"/>
          <w:sz w:val="20"/>
        </w:rPr>
        <w:t xml:space="preserve"> </w:t>
      </w:r>
      <w:r>
        <w:rPr>
          <w:rFonts w:ascii="Times New Roman"/>
          <w:sz w:val="20"/>
        </w:rPr>
        <w:t>N/A</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63" style="width:527.25pt;height:2.25pt;mso-position-horizontal-relative:char;mso-position-vertical-relative:line" coordsize="10545,45">
            <v:group id="_x0000_s2064" style="position:absolute;left:23;top:23;width:10500;height:2" coordorigin="23,23" coordsize="10500,2">
              <v:shape id="_x0000_s2065" style="position:absolute;left:23;top:23;width:10500;height:2" coordorigin="23,23" coordsize="10500,0" path="m23,23r10500,e" filled="f" strokeweight="2.22pt">
                <v:path arrowok="t"/>
              </v:shape>
            </v:group>
            <w10:wrap type="none"/>
            <w10:anchorlock/>
          </v:group>
        </w:pict>
      </w:r>
    </w:p>
    <w:p w:rsidR="007950C2" w:rsidRDefault="00104709">
      <w:pPr>
        <w:pStyle w:val="ListParagraph"/>
        <w:numPr>
          <w:ilvl w:val="1"/>
          <w:numId w:val="4"/>
        </w:numPr>
        <w:tabs>
          <w:tab w:val="left" w:pos="664"/>
        </w:tabs>
        <w:spacing w:before="18"/>
        <w:jc w:val="left"/>
        <w:rPr>
          <w:rFonts w:ascii="Times New Roman" w:eastAsia="Times New Roman" w:hAnsi="Times New Roman" w:cs="Times New Roman"/>
        </w:rPr>
      </w:pPr>
      <w:r>
        <w:rPr>
          <w:rFonts w:ascii="Times New Roman"/>
          <w:b/>
        </w:rPr>
        <w:t>DISPOSAL</w:t>
      </w:r>
      <w:r>
        <w:rPr>
          <w:rFonts w:ascii="Times New Roman"/>
          <w:b/>
          <w:spacing w:val="-18"/>
        </w:rPr>
        <w:t xml:space="preserve"> </w:t>
      </w:r>
      <w:r>
        <w:rPr>
          <w:rFonts w:ascii="Times New Roman"/>
          <w:b/>
        </w:rPr>
        <w:t>CONSIDERATIONS</w:t>
      </w:r>
    </w:p>
    <w:p w:rsidR="007950C2" w:rsidRDefault="00104709">
      <w:pPr>
        <w:pStyle w:val="ListParagraph"/>
        <w:numPr>
          <w:ilvl w:val="1"/>
          <w:numId w:val="4"/>
        </w:numPr>
        <w:tabs>
          <w:tab w:val="left" w:pos="1168"/>
        </w:tabs>
        <w:spacing w:before="1"/>
        <w:ind w:left="1168"/>
        <w:jc w:val="left"/>
        <w:rPr>
          <w:rFonts w:ascii="Times New Roman" w:eastAsia="Times New Roman" w:hAnsi="Times New Roman" w:cs="Times New Roman"/>
          <w:sz w:val="20"/>
          <w:szCs w:val="20"/>
        </w:rPr>
      </w:pPr>
      <w:r>
        <w:rPr>
          <w:rFonts w:ascii="Times New Roman"/>
          <w:b/>
          <w:sz w:val="20"/>
        </w:rPr>
        <w:t>Disposal</w:t>
      </w:r>
      <w:r>
        <w:rPr>
          <w:rFonts w:ascii="Times New Roman"/>
          <w:b/>
          <w:spacing w:val="-8"/>
          <w:sz w:val="20"/>
        </w:rPr>
        <w:t xml:space="preserve"> </w:t>
      </w:r>
      <w:r>
        <w:rPr>
          <w:rFonts w:ascii="Times New Roman"/>
          <w:b/>
          <w:sz w:val="20"/>
        </w:rPr>
        <w:t>methods:</w:t>
      </w:r>
    </w:p>
    <w:p w:rsidR="007950C2" w:rsidRDefault="00104709">
      <w:pPr>
        <w:pStyle w:val="BodyText"/>
        <w:spacing w:before="31"/>
        <w:ind w:right="186"/>
      </w:pPr>
      <w:r>
        <w:t>The generation of waste should be avoided or minimized wherever possible. Preferred method of disposal includes incineration under controlled conditions in accordance with all lo</w:t>
      </w:r>
      <w:r>
        <w:t>cal and national laws and regulations. Untreated material is not suitable for disposal. Waste, even small quantities, should never be poured down drains, sewers or watercourses. Waste must be disposed of in accordance with federal, state and local environm</w:t>
      </w:r>
      <w:r>
        <w:t>ental control regulations. This material, when properly mixed and cured with its hardener component at the proper mix ratio, may be</w:t>
      </w:r>
      <w:r>
        <w:rPr>
          <w:spacing w:val="-7"/>
        </w:rPr>
        <w:t xml:space="preserve"> </w:t>
      </w:r>
      <w:r>
        <w:t>landfilled.</w:t>
      </w:r>
    </w:p>
    <w:p w:rsidR="007950C2" w:rsidRDefault="00104709">
      <w:pPr>
        <w:pStyle w:val="BodyText"/>
        <w:spacing w:after="2"/>
        <w:ind w:right="546"/>
        <w:jc w:val="both"/>
      </w:pPr>
      <w:r>
        <w:t>Contaminated packaging: Empty containers can only be disposed of when the remaining product adhering to the cont</w:t>
      </w:r>
      <w:r>
        <w:t>ainer walls has been removed. Hazard warning labels should be removed from the container only after it has been properly</w:t>
      </w:r>
      <w:r>
        <w:rPr>
          <w:spacing w:val="-10"/>
        </w:rPr>
        <w:t xml:space="preserve"> </w:t>
      </w:r>
      <w:r>
        <w:t>emptied.</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60" style="width:527.25pt;height:2.25pt;mso-position-horizontal-relative:char;mso-position-vertical-relative:line" coordsize="10545,45">
            <v:group id="_x0000_s2061" style="position:absolute;left:23;top:23;width:10500;height:2" coordorigin="23,23" coordsize="10500,2">
              <v:shape id="_x0000_s2062" style="position:absolute;left:23;top:23;width:10500;height:2" coordorigin="23,23" coordsize="10500,0" path="m23,23r10500,e" filled="f" strokeweight="2.22pt">
                <v:path arrowok="t"/>
              </v:shape>
            </v:group>
            <w10:wrap type="none"/>
            <w10:anchorlock/>
          </v:group>
        </w:pict>
      </w:r>
    </w:p>
    <w:p w:rsidR="007950C2" w:rsidRDefault="00104709">
      <w:pPr>
        <w:pStyle w:val="Heading1"/>
        <w:numPr>
          <w:ilvl w:val="1"/>
          <w:numId w:val="3"/>
        </w:numPr>
        <w:tabs>
          <w:tab w:val="left" w:pos="664"/>
        </w:tabs>
        <w:spacing w:line="252" w:lineRule="exact"/>
        <w:jc w:val="left"/>
        <w:rPr>
          <w:b w:val="0"/>
          <w:bCs w:val="0"/>
        </w:rPr>
      </w:pPr>
      <w:r>
        <w:t>TRANSPORT</w:t>
      </w:r>
      <w:r>
        <w:rPr>
          <w:spacing w:val="-17"/>
        </w:rPr>
        <w:t xml:space="preserve"> </w:t>
      </w:r>
      <w:r>
        <w:t>INFORMATION</w:t>
      </w:r>
    </w:p>
    <w:p w:rsidR="007950C2" w:rsidRDefault="00104709">
      <w:pPr>
        <w:pStyle w:val="ListParagraph"/>
        <w:numPr>
          <w:ilvl w:val="1"/>
          <w:numId w:val="3"/>
        </w:numPr>
        <w:tabs>
          <w:tab w:val="left" w:pos="1168"/>
        </w:tabs>
        <w:spacing w:line="229" w:lineRule="exact"/>
        <w:ind w:left="1168"/>
        <w:jc w:val="left"/>
        <w:rPr>
          <w:rFonts w:ascii="Times New Roman" w:eastAsia="Times New Roman" w:hAnsi="Times New Roman" w:cs="Times New Roman"/>
          <w:sz w:val="20"/>
          <w:szCs w:val="20"/>
        </w:rPr>
      </w:pPr>
      <w:r>
        <w:rPr>
          <w:rFonts w:ascii="Times New Roman"/>
          <w:b/>
          <w:sz w:val="20"/>
        </w:rPr>
        <w:t xml:space="preserve">UN number: </w:t>
      </w:r>
      <w:r>
        <w:rPr>
          <w:rFonts w:ascii="Times New Roman"/>
          <w:sz w:val="20"/>
        </w:rPr>
        <w:t>Not</w:t>
      </w:r>
      <w:r>
        <w:rPr>
          <w:rFonts w:ascii="Times New Roman"/>
          <w:spacing w:val="-9"/>
          <w:sz w:val="20"/>
        </w:rPr>
        <w:t xml:space="preserve"> </w:t>
      </w:r>
      <w:r>
        <w:rPr>
          <w:rFonts w:ascii="Times New Roman"/>
          <w:sz w:val="20"/>
        </w:rPr>
        <w:t>Regulated</w:t>
      </w:r>
    </w:p>
    <w:p w:rsidR="007950C2" w:rsidRDefault="00104709">
      <w:pPr>
        <w:pStyle w:val="ListParagraph"/>
        <w:numPr>
          <w:ilvl w:val="1"/>
          <w:numId w:val="3"/>
        </w:numPr>
        <w:tabs>
          <w:tab w:val="left" w:pos="1168"/>
        </w:tabs>
        <w:spacing w:before="35"/>
        <w:ind w:left="1168"/>
        <w:jc w:val="left"/>
        <w:rPr>
          <w:rFonts w:ascii="Times New Roman" w:eastAsia="Times New Roman" w:hAnsi="Times New Roman" w:cs="Times New Roman"/>
          <w:sz w:val="20"/>
          <w:szCs w:val="20"/>
        </w:rPr>
      </w:pPr>
      <w:r>
        <w:rPr>
          <w:rFonts w:ascii="Times New Roman"/>
          <w:b/>
          <w:sz w:val="20"/>
        </w:rPr>
        <w:t xml:space="preserve">UN proper shipping name: </w:t>
      </w:r>
      <w:r>
        <w:rPr>
          <w:rFonts w:ascii="Times New Roman"/>
          <w:sz w:val="20"/>
        </w:rPr>
        <w:t>Liquid Plastic,</w:t>
      </w:r>
      <w:r>
        <w:rPr>
          <w:rFonts w:ascii="Times New Roman"/>
          <w:spacing w:val="-18"/>
          <w:sz w:val="20"/>
        </w:rPr>
        <w:t xml:space="preserve"> </w:t>
      </w:r>
      <w:r>
        <w:rPr>
          <w:rFonts w:ascii="Times New Roman"/>
          <w:sz w:val="20"/>
        </w:rPr>
        <w:t>NOI</w:t>
      </w:r>
    </w:p>
    <w:p w:rsidR="007950C2" w:rsidRDefault="00104709">
      <w:pPr>
        <w:pStyle w:val="ListParagraph"/>
        <w:numPr>
          <w:ilvl w:val="1"/>
          <w:numId w:val="3"/>
        </w:numPr>
        <w:tabs>
          <w:tab w:val="left" w:pos="1168"/>
        </w:tabs>
        <w:spacing w:before="34"/>
        <w:ind w:left="1168"/>
        <w:jc w:val="left"/>
        <w:rPr>
          <w:rFonts w:ascii="Times New Roman" w:eastAsia="Times New Roman" w:hAnsi="Times New Roman" w:cs="Times New Roman"/>
          <w:sz w:val="20"/>
          <w:szCs w:val="20"/>
        </w:rPr>
      </w:pPr>
      <w:r>
        <w:rPr>
          <w:rFonts w:ascii="Times New Roman"/>
          <w:b/>
          <w:sz w:val="20"/>
        </w:rPr>
        <w:t xml:space="preserve">Transport hazard class(es): </w:t>
      </w:r>
      <w:r>
        <w:rPr>
          <w:rFonts w:ascii="Times New Roman"/>
          <w:sz w:val="20"/>
        </w:rPr>
        <w:t>Not</w:t>
      </w:r>
      <w:r>
        <w:rPr>
          <w:rFonts w:ascii="Times New Roman"/>
          <w:spacing w:val="-19"/>
          <w:sz w:val="20"/>
        </w:rPr>
        <w:t xml:space="preserve"> </w:t>
      </w:r>
      <w:r>
        <w:rPr>
          <w:rFonts w:ascii="Times New Roman"/>
          <w:sz w:val="20"/>
        </w:rPr>
        <w:t>Regulated</w:t>
      </w:r>
    </w:p>
    <w:p w:rsidR="007950C2" w:rsidRDefault="00104709">
      <w:pPr>
        <w:pStyle w:val="ListParagraph"/>
        <w:numPr>
          <w:ilvl w:val="1"/>
          <w:numId w:val="3"/>
        </w:numPr>
        <w:tabs>
          <w:tab w:val="left" w:pos="1168"/>
        </w:tabs>
        <w:spacing w:before="34"/>
        <w:ind w:left="1168"/>
        <w:jc w:val="left"/>
        <w:rPr>
          <w:rFonts w:ascii="Times New Roman" w:eastAsia="Times New Roman" w:hAnsi="Times New Roman" w:cs="Times New Roman"/>
          <w:sz w:val="20"/>
          <w:szCs w:val="20"/>
        </w:rPr>
      </w:pPr>
      <w:r>
        <w:rPr>
          <w:rFonts w:ascii="Times New Roman"/>
          <w:b/>
          <w:sz w:val="20"/>
        </w:rPr>
        <w:t xml:space="preserve">Packing group, if applicable: </w:t>
      </w:r>
      <w:r>
        <w:rPr>
          <w:rFonts w:ascii="Times New Roman"/>
          <w:sz w:val="20"/>
        </w:rPr>
        <w:t>Not</w:t>
      </w:r>
      <w:r>
        <w:rPr>
          <w:rFonts w:ascii="Times New Roman"/>
          <w:spacing w:val="-27"/>
          <w:sz w:val="20"/>
        </w:rPr>
        <w:t xml:space="preserve"> </w:t>
      </w:r>
      <w:r>
        <w:rPr>
          <w:rFonts w:ascii="Times New Roman"/>
          <w:sz w:val="20"/>
        </w:rPr>
        <w:t>Regulated</w:t>
      </w:r>
    </w:p>
    <w:p w:rsidR="007950C2" w:rsidRDefault="00104709">
      <w:pPr>
        <w:pStyle w:val="Heading2"/>
        <w:numPr>
          <w:ilvl w:val="1"/>
          <w:numId w:val="3"/>
        </w:numPr>
        <w:tabs>
          <w:tab w:val="left" w:pos="1169"/>
        </w:tabs>
        <w:spacing w:before="35"/>
        <w:ind w:left="1168"/>
        <w:jc w:val="left"/>
        <w:rPr>
          <w:rFonts w:cs="Times New Roman"/>
          <w:b w:val="0"/>
          <w:bCs w:val="0"/>
        </w:rPr>
      </w:pPr>
      <w:r>
        <w:t>Environmental hazards:</w:t>
      </w:r>
      <w:r>
        <w:rPr>
          <w:spacing w:val="-18"/>
        </w:rPr>
        <w:t xml:space="preserve"> </w:t>
      </w:r>
      <w:r>
        <w:rPr>
          <w:b w:val="0"/>
        </w:rPr>
        <w:t>N/A</w:t>
      </w:r>
    </w:p>
    <w:p w:rsidR="007950C2" w:rsidRDefault="00104709">
      <w:pPr>
        <w:pStyle w:val="ListParagraph"/>
        <w:numPr>
          <w:ilvl w:val="1"/>
          <w:numId w:val="3"/>
        </w:numPr>
        <w:tabs>
          <w:tab w:val="left" w:pos="1169"/>
        </w:tabs>
        <w:spacing w:before="34"/>
        <w:ind w:left="1168"/>
        <w:jc w:val="left"/>
        <w:rPr>
          <w:rFonts w:ascii="Times New Roman" w:eastAsia="Times New Roman" w:hAnsi="Times New Roman" w:cs="Times New Roman"/>
          <w:sz w:val="20"/>
          <w:szCs w:val="20"/>
        </w:rPr>
      </w:pPr>
      <w:r>
        <w:rPr>
          <w:rFonts w:ascii="Times New Roman"/>
          <w:b/>
          <w:sz w:val="20"/>
        </w:rPr>
        <w:t>Transport in bulk:</w:t>
      </w:r>
      <w:r>
        <w:rPr>
          <w:rFonts w:ascii="Times New Roman"/>
          <w:b/>
          <w:spacing w:val="-3"/>
          <w:sz w:val="20"/>
        </w:rPr>
        <w:t xml:space="preserve"> </w:t>
      </w:r>
      <w:r>
        <w:rPr>
          <w:rFonts w:ascii="Times New Roman"/>
          <w:sz w:val="20"/>
        </w:rPr>
        <w:t>N/A</w:t>
      </w:r>
    </w:p>
    <w:p w:rsidR="007950C2" w:rsidRDefault="00104709">
      <w:pPr>
        <w:pStyle w:val="ListParagraph"/>
        <w:numPr>
          <w:ilvl w:val="1"/>
          <w:numId w:val="3"/>
        </w:numPr>
        <w:tabs>
          <w:tab w:val="left" w:pos="1169"/>
        </w:tabs>
        <w:spacing w:before="35" w:after="37"/>
        <w:ind w:left="1168"/>
        <w:jc w:val="left"/>
        <w:rPr>
          <w:rFonts w:ascii="Times New Roman" w:eastAsia="Times New Roman" w:hAnsi="Times New Roman" w:cs="Times New Roman"/>
          <w:sz w:val="20"/>
          <w:szCs w:val="20"/>
        </w:rPr>
      </w:pPr>
      <w:r>
        <w:rPr>
          <w:rFonts w:ascii="Times New Roman"/>
          <w:b/>
          <w:sz w:val="20"/>
        </w:rPr>
        <w:t>Special precautions for user:</w:t>
      </w:r>
      <w:r>
        <w:rPr>
          <w:rFonts w:ascii="Times New Roman"/>
          <w:b/>
          <w:spacing w:val="-21"/>
          <w:sz w:val="20"/>
        </w:rPr>
        <w:t xml:space="preserve"> </w:t>
      </w:r>
      <w:r>
        <w:rPr>
          <w:rFonts w:ascii="Times New Roman"/>
          <w:sz w:val="20"/>
        </w:rPr>
        <w:t>N/A</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57" style="width:527.25pt;height:2.25pt;mso-position-horizontal-relative:char;mso-position-vertical-relative:line" coordsize="10545,45">
            <v:group id="_x0000_s2058" style="position:absolute;left:23;top:23;width:10500;height:2" coordorigin="23,23" coordsize="10500,2">
              <v:shape id="_x0000_s2059" style="position:absolute;left:23;top:23;width:10500;height:2" coordorigin="23,23" coordsize="10500,0" path="m23,23r10500,e" filled="f" strokeweight="2.22pt">
                <v:path arrowok="t"/>
              </v:shape>
            </v:group>
            <w10:wrap type="none"/>
            <w10:anchorlock/>
          </v:group>
        </w:pict>
      </w:r>
    </w:p>
    <w:p w:rsidR="007950C2" w:rsidRDefault="00104709">
      <w:pPr>
        <w:pStyle w:val="ListParagraph"/>
        <w:numPr>
          <w:ilvl w:val="1"/>
          <w:numId w:val="2"/>
        </w:numPr>
        <w:tabs>
          <w:tab w:val="left" w:pos="664"/>
        </w:tabs>
        <w:spacing w:before="18"/>
        <w:jc w:val="left"/>
        <w:rPr>
          <w:rFonts w:ascii="Times New Roman" w:eastAsia="Times New Roman" w:hAnsi="Times New Roman" w:cs="Times New Roman"/>
        </w:rPr>
      </w:pPr>
      <w:r>
        <w:rPr>
          <w:rFonts w:ascii="Times New Roman"/>
          <w:b/>
        </w:rPr>
        <w:t>REGULATORY</w:t>
      </w:r>
      <w:r>
        <w:rPr>
          <w:rFonts w:ascii="Times New Roman"/>
          <w:b/>
          <w:spacing w:val="-17"/>
        </w:rPr>
        <w:t xml:space="preserve"> </w:t>
      </w:r>
      <w:r>
        <w:rPr>
          <w:rFonts w:ascii="Times New Roman"/>
          <w:b/>
        </w:rPr>
        <w:t>INFORMATION</w:t>
      </w:r>
    </w:p>
    <w:p w:rsidR="007950C2" w:rsidRDefault="00104709">
      <w:pPr>
        <w:pStyle w:val="ListParagraph"/>
        <w:numPr>
          <w:ilvl w:val="1"/>
          <w:numId w:val="2"/>
        </w:numPr>
        <w:tabs>
          <w:tab w:val="left" w:pos="1168"/>
        </w:tabs>
        <w:spacing w:before="1"/>
        <w:ind w:left="1168"/>
        <w:jc w:val="left"/>
        <w:rPr>
          <w:rFonts w:ascii="Times New Roman" w:eastAsia="Times New Roman" w:hAnsi="Times New Roman" w:cs="Times New Roman"/>
          <w:sz w:val="20"/>
          <w:szCs w:val="20"/>
        </w:rPr>
      </w:pPr>
      <w:r>
        <w:rPr>
          <w:rFonts w:ascii="Times New Roman"/>
          <w:b/>
          <w:sz w:val="20"/>
        </w:rPr>
        <w:t>Safety, health and environmental</w:t>
      </w:r>
      <w:r>
        <w:rPr>
          <w:rFonts w:ascii="Times New Roman"/>
          <w:b/>
          <w:spacing w:val="-34"/>
          <w:sz w:val="20"/>
        </w:rPr>
        <w:t xml:space="preserve"> </w:t>
      </w:r>
      <w:r>
        <w:rPr>
          <w:rFonts w:ascii="Times New Roman"/>
          <w:b/>
          <w:sz w:val="20"/>
        </w:rPr>
        <w:t>regulations:</w:t>
      </w:r>
    </w:p>
    <w:p w:rsidR="007950C2" w:rsidRDefault="00104709">
      <w:pPr>
        <w:spacing w:before="31"/>
        <w:ind w:left="1168" w:right="296"/>
        <w:rPr>
          <w:rFonts w:ascii="Times New Roman" w:eastAsia="Times New Roman" w:hAnsi="Times New Roman" w:cs="Times New Roman"/>
          <w:sz w:val="20"/>
          <w:szCs w:val="20"/>
        </w:rPr>
      </w:pPr>
      <w:r>
        <w:rPr>
          <w:rFonts w:ascii="Times New Roman"/>
          <w:b/>
          <w:sz w:val="20"/>
        </w:rPr>
        <w:t xml:space="preserve">Toxic Substances Control Act (TSCA): </w:t>
      </w:r>
      <w:r>
        <w:rPr>
          <w:rFonts w:ascii="Times New Roman"/>
          <w:sz w:val="20"/>
        </w:rPr>
        <w:t>All components are included in the EPA Toxic Substances Control Act (TSCA) Chemical Substance</w:t>
      </w:r>
      <w:r>
        <w:rPr>
          <w:rFonts w:ascii="Times New Roman"/>
          <w:spacing w:val="-12"/>
          <w:sz w:val="20"/>
        </w:rPr>
        <w:t xml:space="preserve"> </w:t>
      </w:r>
      <w:r>
        <w:rPr>
          <w:rFonts w:ascii="Times New Roman"/>
          <w:sz w:val="20"/>
        </w:rPr>
        <w:t>Inventory.</w:t>
      </w:r>
    </w:p>
    <w:p w:rsidR="007950C2" w:rsidRDefault="00104709">
      <w:pPr>
        <w:pStyle w:val="Heading2"/>
        <w:spacing w:before="0" w:line="230" w:lineRule="exact"/>
        <w:ind w:right="296" w:firstLine="0"/>
        <w:rPr>
          <w:rFonts w:cs="Times New Roman"/>
          <w:b w:val="0"/>
          <w:bCs w:val="0"/>
        </w:rPr>
      </w:pPr>
      <w:r>
        <w:t>Toxic Sub</w:t>
      </w:r>
      <w:r>
        <w:t>stance Control Act (TSCA) 12(b) Component(s):</w:t>
      </w:r>
      <w:r>
        <w:rPr>
          <w:spacing w:val="39"/>
        </w:rPr>
        <w:t xml:space="preserve"> </w:t>
      </w:r>
      <w:r>
        <w:rPr>
          <w:b w:val="0"/>
        </w:rPr>
        <w:t>None</w:t>
      </w:r>
    </w:p>
    <w:p w:rsidR="007950C2" w:rsidRDefault="00104709">
      <w:pPr>
        <w:spacing w:line="230" w:lineRule="exact"/>
        <w:ind w:left="1168" w:right="296"/>
        <w:rPr>
          <w:rFonts w:ascii="Times New Roman" w:eastAsia="Times New Roman" w:hAnsi="Times New Roman" w:cs="Times New Roman"/>
          <w:sz w:val="20"/>
          <w:szCs w:val="20"/>
        </w:rPr>
      </w:pPr>
      <w:r>
        <w:rPr>
          <w:rFonts w:ascii="Times New Roman"/>
          <w:b/>
          <w:sz w:val="20"/>
        </w:rPr>
        <w:t xml:space="preserve">OSHA Hazard Communication Standard (29CFR1910.1200) hazard class(es): </w:t>
      </w:r>
      <w:r>
        <w:rPr>
          <w:rFonts w:ascii="Times New Roman"/>
          <w:sz w:val="20"/>
        </w:rPr>
        <w:t>Irritant.</w:t>
      </w:r>
      <w:r>
        <w:rPr>
          <w:rFonts w:ascii="Times New Roman"/>
          <w:spacing w:val="1"/>
          <w:sz w:val="20"/>
        </w:rPr>
        <w:t xml:space="preserve"> </w:t>
      </w:r>
      <w:r>
        <w:rPr>
          <w:rFonts w:ascii="Times New Roman"/>
          <w:sz w:val="20"/>
        </w:rPr>
        <w:t>Sensitizer.</w:t>
      </w:r>
    </w:p>
    <w:p w:rsidR="007950C2" w:rsidRDefault="00104709">
      <w:pPr>
        <w:ind w:left="1168" w:right="296"/>
        <w:rPr>
          <w:rFonts w:ascii="Times New Roman" w:eastAsia="Times New Roman" w:hAnsi="Times New Roman" w:cs="Times New Roman"/>
          <w:sz w:val="20"/>
          <w:szCs w:val="20"/>
        </w:rPr>
      </w:pPr>
      <w:r>
        <w:rPr>
          <w:rFonts w:ascii="Times New Roman"/>
          <w:b/>
          <w:sz w:val="20"/>
        </w:rPr>
        <w:t xml:space="preserve">EPA SARA Title III Section 312 (40CFR370) hazard class: </w:t>
      </w:r>
      <w:r>
        <w:rPr>
          <w:rFonts w:ascii="Times New Roman"/>
          <w:sz w:val="20"/>
        </w:rPr>
        <w:t>Immediate Health Hazard. Delayed Health</w:t>
      </w:r>
      <w:r>
        <w:rPr>
          <w:rFonts w:ascii="Times New Roman"/>
          <w:spacing w:val="-20"/>
          <w:sz w:val="20"/>
        </w:rPr>
        <w:t xml:space="preserve"> </w:t>
      </w:r>
      <w:r>
        <w:rPr>
          <w:rFonts w:ascii="Times New Roman"/>
          <w:sz w:val="20"/>
        </w:rPr>
        <w:t>Hazard.</w:t>
      </w:r>
    </w:p>
    <w:p w:rsidR="007950C2" w:rsidRDefault="00104709">
      <w:pPr>
        <w:pStyle w:val="Heading2"/>
        <w:spacing w:before="0" w:line="230" w:lineRule="exact"/>
        <w:ind w:right="296" w:firstLine="0"/>
        <w:rPr>
          <w:rFonts w:cs="Times New Roman"/>
          <w:b w:val="0"/>
          <w:bCs w:val="0"/>
        </w:rPr>
      </w:pPr>
      <w:r>
        <w:t>EPA</w:t>
      </w:r>
      <w:r>
        <w:rPr>
          <w:spacing w:val="-4"/>
        </w:rPr>
        <w:t xml:space="preserve"> </w:t>
      </w:r>
      <w:r>
        <w:t>SARA</w:t>
      </w:r>
      <w:r>
        <w:rPr>
          <w:spacing w:val="-4"/>
        </w:rPr>
        <w:t xml:space="preserve"> </w:t>
      </w:r>
      <w:r>
        <w:t>Title</w:t>
      </w:r>
      <w:r>
        <w:rPr>
          <w:spacing w:val="-4"/>
        </w:rPr>
        <w:t xml:space="preserve"> </w:t>
      </w:r>
      <w:r>
        <w:t>III</w:t>
      </w:r>
      <w:r>
        <w:rPr>
          <w:spacing w:val="-4"/>
        </w:rPr>
        <w:t xml:space="preserve"> </w:t>
      </w:r>
      <w:r>
        <w:t>Section</w:t>
      </w:r>
      <w:r>
        <w:rPr>
          <w:spacing w:val="-5"/>
        </w:rPr>
        <w:t xml:space="preserve"> </w:t>
      </w:r>
      <w:r>
        <w:t>313</w:t>
      </w:r>
      <w:r>
        <w:rPr>
          <w:spacing w:val="-4"/>
        </w:rPr>
        <w:t xml:space="preserve"> </w:t>
      </w:r>
      <w:r>
        <w:t>(40CFR372)</w:t>
      </w:r>
      <w:r>
        <w:rPr>
          <w:spacing w:val="-5"/>
        </w:rPr>
        <w:t xml:space="preserve"> </w:t>
      </w:r>
      <w:r>
        <w:t>toxic</w:t>
      </w:r>
      <w:r>
        <w:rPr>
          <w:spacing w:val="-4"/>
        </w:rPr>
        <w:t xml:space="preserve"> </w:t>
      </w:r>
      <w:r>
        <w:t>chemicals</w:t>
      </w:r>
      <w:r>
        <w:rPr>
          <w:spacing w:val="-4"/>
        </w:rPr>
        <w:t xml:space="preserve"> </w:t>
      </w:r>
      <w:r>
        <w:t>above</w:t>
      </w:r>
      <w:r>
        <w:rPr>
          <w:spacing w:val="-5"/>
        </w:rPr>
        <w:t xml:space="preserve"> </w:t>
      </w:r>
      <w:r>
        <w:t>"de</w:t>
      </w:r>
      <w:r>
        <w:rPr>
          <w:spacing w:val="-4"/>
        </w:rPr>
        <w:t xml:space="preserve"> </w:t>
      </w:r>
      <w:r>
        <w:t>minimis"</w:t>
      </w:r>
      <w:r>
        <w:rPr>
          <w:spacing w:val="-5"/>
        </w:rPr>
        <w:t xml:space="preserve"> </w:t>
      </w:r>
      <w:r>
        <w:t>level</w:t>
      </w:r>
      <w:r>
        <w:rPr>
          <w:spacing w:val="-4"/>
        </w:rPr>
        <w:t xml:space="preserve"> </w:t>
      </w:r>
      <w:r>
        <w:t>are:</w:t>
      </w:r>
      <w:r>
        <w:rPr>
          <w:spacing w:val="-4"/>
        </w:rPr>
        <w:t xml:space="preserve"> </w:t>
      </w:r>
      <w:r>
        <w:rPr>
          <w:b w:val="0"/>
        </w:rPr>
        <w:t>None</w:t>
      </w:r>
    </w:p>
    <w:p w:rsidR="007950C2" w:rsidRDefault="00104709">
      <w:pPr>
        <w:pStyle w:val="BodyText"/>
        <w:ind w:right="207"/>
      </w:pPr>
      <w:r>
        <w:rPr>
          <w:b/>
        </w:rPr>
        <w:t xml:space="preserve">California Proposition 65: </w:t>
      </w:r>
      <w:r>
        <w:t>known to the State of California to cause cancer and/or reproductive toxicity and subject to warning and discharge requirements under the "</w:t>
      </w:r>
      <w:r>
        <w:t>Safe Drinking Water and Toxic Enforcement Act of 1986")</w:t>
      </w:r>
      <w:r>
        <w:rPr>
          <w:spacing w:val="9"/>
        </w:rPr>
        <w:t xml:space="preserve"> </w:t>
      </w:r>
      <w:r>
        <w:t>None</w:t>
      </w:r>
    </w:p>
    <w:p w:rsidR="007950C2" w:rsidRDefault="007950C2">
      <w:pPr>
        <w:sectPr w:rsidR="007950C2">
          <w:pgSz w:w="12240" w:h="15840"/>
          <w:pgMar w:top="940" w:right="560" w:bottom="280" w:left="920" w:header="742" w:footer="0" w:gutter="0"/>
          <w:cols w:space="720"/>
        </w:sectPr>
      </w:pPr>
    </w:p>
    <w:p w:rsidR="007950C2" w:rsidRDefault="007950C2">
      <w:pPr>
        <w:spacing w:before="10"/>
        <w:rPr>
          <w:rFonts w:ascii="Times New Roman" w:eastAsia="Times New Roman" w:hAnsi="Times New Roman" w:cs="Times New Roman"/>
          <w:sz w:val="13"/>
          <w:szCs w:val="13"/>
        </w:rPr>
      </w:pPr>
    </w:p>
    <w:p w:rsidR="007950C2" w:rsidRDefault="00104709">
      <w:pPr>
        <w:pStyle w:val="Heading2"/>
        <w:spacing w:before="74"/>
        <w:ind w:left="1167" w:right="4919" w:firstLine="0"/>
        <w:rPr>
          <w:rFonts w:cs="Times New Roman"/>
          <w:b w:val="0"/>
          <w:bCs w:val="0"/>
        </w:rPr>
      </w:pPr>
      <w:r>
        <w:t>New Jersey Trade Secret Registry Number(s):</w:t>
      </w:r>
      <w:r>
        <w:rPr>
          <w:spacing w:val="18"/>
        </w:rPr>
        <w:t xml:space="preserve"> </w:t>
      </w:r>
      <w:r>
        <w:rPr>
          <w:b w:val="0"/>
        </w:rPr>
        <w:t>None</w:t>
      </w:r>
    </w:p>
    <w:p w:rsidR="007950C2" w:rsidRDefault="007950C2">
      <w:pPr>
        <w:spacing w:before="1"/>
        <w:rPr>
          <w:rFonts w:ascii="Times New Roman" w:eastAsia="Times New Roman" w:hAnsi="Times New Roman" w:cs="Times New Roman"/>
          <w:sz w:val="20"/>
          <w:szCs w:val="20"/>
        </w:rPr>
      </w:pPr>
    </w:p>
    <w:p w:rsidR="007950C2" w:rsidRDefault="00104709">
      <w:pPr>
        <w:pStyle w:val="BodyText"/>
        <w:ind w:left="3744" w:right="4674"/>
        <w:jc w:val="center"/>
      </w:pPr>
      <w:r>
        <w:t>CANADA</w:t>
      </w:r>
      <w:r>
        <w:rPr>
          <w:spacing w:val="-5"/>
        </w:rPr>
        <w:t xml:space="preserve"> </w:t>
      </w:r>
      <w:r>
        <w:t>REGULATIONS</w:t>
      </w:r>
    </w:p>
    <w:p w:rsidR="007950C2" w:rsidRDefault="007950C2">
      <w:pPr>
        <w:spacing w:before="11"/>
        <w:rPr>
          <w:rFonts w:ascii="Times New Roman" w:eastAsia="Times New Roman" w:hAnsi="Times New Roman" w:cs="Times New Roman"/>
          <w:sz w:val="19"/>
          <w:szCs w:val="19"/>
        </w:rPr>
      </w:pPr>
    </w:p>
    <w:p w:rsidR="007950C2" w:rsidRDefault="00104709">
      <w:pPr>
        <w:ind w:left="1167" w:right="4919"/>
        <w:rPr>
          <w:rFonts w:ascii="Times New Roman" w:eastAsia="Times New Roman" w:hAnsi="Times New Roman" w:cs="Times New Roman"/>
          <w:sz w:val="20"/>
          <w:szCs w:val="20"/>
        </w:rPr>
      </w:pPr>
      <w:r>
        <w:rPr>
          <w:rFonts w:ascii="Times New Roman"/>
          <w:b/>
          <w:sz w:val="20"/>
        </w:rPr>
        <w:t xml:space="preserve">DSL:  </w:t>
      </w:r>
      <w:r>
        <w:rPr>
          <w:rFonts w:ascii="Times New Roman"/>
          <w:sz w:val="20"/>
        </w:rPr>
        <w:t>Included on</w:t>
      </w:r>
      <w:r>
        <w:rPr>
          <w:rFonts w:ascii="Times New Roman"/>
          <w:spacing w:val="-7"/>
          <w:sz w:val="20"/>
        </w:rPr>
        <w:t xml:space="preserve"> </w:t>
      </w:r>
      <w:r>
        <w:rPr>
          <w:rFonts w:ascii="Times New Roman"/>
          <w:sz w:val="20"/>
        </w:rPr>
        <w:t>Inventory</w:t>
      </w:r>
    </w:p>
    <w:p w:rsidR="007950C2" w:rsidRDefault="00104709">
      <w:pPr>
        <w:spacing w:line="230" w:lineRule="exact"/>
        <w:ind w:left="1167" w:right="296"/>
        <w:rPr>
          <w:rFonts w:ascii="Times New Roman" w:eastAsia="Times New Roman" w:hAnsi="Times New Roman" w:cs="Times New Roman"/>
          <w:sz w:val="20"/>
          <w:szCs w:val="20"/>
        </w:rPr>
      </w:pPr>
      <w:r>
        <w:rPr>
          <w:rFonts w:ascii="Times New Roman"/>
          <w:b/>
          <w:sz w:val="20"/>
        </w:rPr>
        <w:t xml:space="preserve">WHMIS Hazard Classification:  </w:t>
      </w:r>
      <w:r>
        <w:rPr>
          <w:rFonts w:ascii="Times New Roman"/>
          <w:sz w:val="20"/>
        </w:rPr>
        <w:t>Class D Division 2B- Skin</w:t>
      </w:r>
      <w:r>
        <w:rPr>
          <w:rFonts w:ascii="Times New Roman"/>
          <w:spacing w:val="-22"/>
          <w:sz w:val="20"/>
        </w:rPr>
        <w:t xml:space="preserve"> </w:t>
      </w:r>
      <w:r>
        <w:rPr>
          <w:rFonts w:ascii="Times New Roman"/>
          <w:sz w:val="20"/>
        </w:rPr>
        <w:t>Sensitizer</w:t>
      </w:r>
    </w:p>
    <w:p w:rsidR="007950C2" w:rsidRDefault="00104709">
      <w:pPr>
        <w:pStyle w:val="Heading2"/>
        <w:spacing w:before="0" w:line="230" w:lineRule="exact"/>
        <w:ind w:left="1167" w:right="4919" w:firstLine="0"/>
        <w:rPr>
          <w:rFonts w:cs="Times New Roman"/>
          <w:b w:val="0"/>
          <w:bCs w:val="0"/>
        </w:rPr>
      </w:pPr>
      <w:r>
        <w:t>WHMIS Ingredient Disclosure List:</w:t>
      </w:r>
      <w:r>
        <w:rPr>
          <w:spacing w:val="25"/>
        </w:rPr>
        <w:t xml:space="preserve"> </w:t>
      </w:r>
      <w:r>
        <w:rPr>
          <w:b w:val="0"/>
        </w:rPr>
        <w:t>None</w:t>
      </w:r>
    </w:p>
    <w:p w:rsidR="007950C2" w:rsidRDefault="00104709">
      <w:pPr>
        <w:ind w:left="1167" w:right="296"/>
        <w:rPr>
          <w:rFonts w:ascii="Times New Roman" w:eastAsia="Times New Roman" w:hAnsi="Times New Roman" w:cs="Times New Roman"/>
          <w:sz w:val="20"/>
          <w:szCs w:val="20"/>
        </w:rPr>
      </w:pPr>
      <w:r>
        <w:rPr>
          <w:rFonts w:ascii="Times New Roman"/>
          <w:b/>
          <w:sz w:val="20"/>
        </w:rPr>
        <w:t xml:space="preserve">WHMIS Trade Secret Registry Number(S): </w:t>
      </w:r>
      <w:r>
        <w:rPr>
          <w:rFonts w:ascii="Times New Roman"/>
          <w:sz w:val="20"/>
        </w:rPr>
        <w:t>This product has been classified in accordance with the hazard criteria of the CPR and the MSDS contains all the information required by the CPR.</w:t>
      </w:r>
      <w:r>
        <w:rPr>
          <w:rFonts w:ascii="Times New Roman"/>
          <w:spacing w:val="10"/>
          <w:sz w:val="20"/>
        </w:rPr>
        <w:t xml:space="preserve"> </w:t>
      </w:r>
      <w:r>
        <w:rPr>
          <w:rFonts w:ascii="Times New Roman"/>
          <w:sz w:val="20"/>
        </w:rPr>
        <w:t>None</w:t>
      </w:r>
    </w:p>
    <w:p w:rsidR="007950C2" w:rsidRDefault="00104709">
      <w:pPr>
        <w:pStyle w:val="Heading2"/>
        <w:ind w:left="1167" w:right="4919" w:firstLine="0"/>
        <w:rPr>
          <w:b w:val="0"/>
          <w:bCs w:val="0"/>
        </w:rPr>
      </w:pPr>
      <w:r>
        <w:t>WHMIS</w:t>
      </w:r>
      <w:r>
        <w:rPr>
          <w:spacing w:val="-10"/>
        </w:rPr>
        <w:t xml:space="preserve"> </w:t>
      </w:r>
      <w:r>
        <w:t>SYMBOL(S):</w:t>
      </w:r>
    </w:p>
    <w:p w:rsidR="007950C2" w:rsidRDefault="00104709">
      <w:pPr>
        <w:ind w:left="107"/>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2053" style="width:527.25pt;height:51.05pt;mso-position-horizontal-relative:char;mso-position-vertical-relative:line" coordsize="10545,1021">
            <v:shape id="_x0000_s2056" type="#_x0000_t75" style="position:absolute;left:1061;width:990;height:974">
              <v:imagedata r:id="rId10" o:title=""/>
            </v:shape>
            <v:group id="_x0000_s2054" style="position:absolute;left:23;top:998;width:10500;height:2" coordorigin="23,998" coordsize="10500,2">
              <v:shape id="_x0000_s2055" style="position:absolute;left:23;top:998;width:10500;height:2" coordorigin="23,998" coordsize="10500,0" path="m23,998r10500,e" filled="f" strokeweight="2.22pt">
                <v:path arrowok="t"/>
              </v:shape>
            </v:group>
            <w10:anchorlock/>
          </v:group>
        </w:pict>
      </w:r>
    </w:p>
    <w:p w:rsidR="007950C2" w:rsidRDefault="00104709">
      <w:pPr>
        <w:pStyle w:val="ListParagraph"/>
        <w:numPr>
          <w:ilvl w:val="1"/>
          <w:numId w:val="1"/>
        </w:numPr>
        <w:tabs>
          <w:tab w:val="left" w:pos="664"/>
        </w:tabs>
        <w:spacing w:before="4" w:line="252" w:lineRule="exact"/>
        <w:jc w:val="left"/>
        <w:rPr>
          <w:rFonts w:ascii="Times New Roman" w:eastAsia="Times New Roman" w:hAnsi="Times New Roman" w:cs="Times New Roman"/>
        </w:rPr>
      </w:pPr>
      <w:r>
        <w:rPr>
          <w:rFonts w:ascii="Times New Roman"/>
          <w:b/>
        </w:rPr>
        <w:t>OTHER</w:t>
      </w:r>
      <w:r>
        <w:rPr>
          <w:rFonts w:ascii="Times New Roman"/>
          <w:b/>
          <w:spacing w:val="-9"/>
        </w:rPr>
        <w:t xml:space="preserve"> </w:t>
      </w:r>
      <w:r>
        <w:rPr>
          <w:rFonts w:ascii="Times New Roman"/>
          <w:b/>
        </w:rPr>
        <w:t>INFORMATION</w:t>
      </w:r>
    </w:p>
    <w:p w:rsidR="007950C2" w:rsidRDefault="00104709">
      <w:pPr>
        <w:pStyle w:val="ListParagraph"/>
        <w:numPr>
          <w:ilvl w:val="1"/>
          <w:numId w:val="1"/>
        </w:numPr>
        <w:tabs>
          <w:tab w:val="left" w:pos="1168"/>
        </w:tabs>
        <w:spacing w:after="38" w:line="229" w:lineRule="exact"/>
        <w:ind w:left="1168"/>
        <w:jc w:val="left"/>
        <w:rPr>
          <w:rFonts w:ascii="Times New Roman" w:eastAsia="Times New Roman" w:hAnsi="Times New Roman" w:cs="Times New Roman"/>
          <w:sz w:val="20"/>
          <w:szCs w:val="20"/>
        </w:rPr>
      </w:pPr>
      <w:r>
        <w:rPr>
          <w:rFonts w:ascii="Times New Roman"/>
          <w:b/>
          <w:sz w:val="20"/>
        </w:rPr>
        <w:t>Date of Preparation:</w:t>
      </w:r>
      <w:r>
        <w:rPr>
          <w:rFonts w:ascii="Times New Roman"/>
          <w:b/>
          <w:spacing w:val="-12"/>
          <w:sz w:val="20"/>
        </w:rPr>
        <w:t xml:space="preserve"> </w:t>
      </w:r>
      <w:r>
        <w:rPr>
          <w:rFonts w:ascii="Times New Roman"/>
          <w:sz w:val="20"/>
        </w:rPr>
        <w:t>08/29/2011</w:t>
      </w:r>
    </w:p>
    <w:p w:rsidR="007950C2" w:rsidRDefault="00104709">
      <w:pPr>
        <w:spacing w:line="45" w:lineRule="exact"/>
        <w:ind w:left="10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2050" style="width:527.25pt;height:2.25pt;mso-position-horizontal-relative:char;mso-position-vertical-relative:line" coordsize="10545,45">
            <v:group id="_x0000_s2051" style="position:absolute;left:23;top:23;width:10500;height:2" coordorigin="23,23" coordsize="10500,2">
              <v:shape id="_x0000_s2052" style="position:absolute;left:23;top:23;width:10500;height:2" coordorigin="23,23" coordsize="10500,0" path="m23,23r10500,e" filled="f" strokeweight="2.22pt">
                <v:path arrowok="t"/>
              </v:shape>
            </v:group>
            <w10:anchorlock/>
          </v:group>
        </w:pict>
      </w:r>
    </w:p>
    <w:p w:rsidR="007950C2" w:rsidRDefault="00104709">
      <w:pPr>
        <w:pStyle w:val="BodyText"/>
        <w:spacing w:before="17"/>
        <w:ind w:left="160" w:right="296"/>
      </w:pPr>
      <w:r>
        <w:t>To the best of our knowledge, the information contained herein is accurate. Final determination of the suitability of any material is the sole responsibility of the users. All materials may present unknown hazards and sh</w:t>
      </w:r>
      <w:r>
        <w:t>ould be used with caution. Although certain hazards are described herein, we cannot guarantee that these are the only hazards which</w:t>
      </w:r>
      <w:r>
        <w:rPr>
          <w:spacing w:val="-25"/>
        </w:rPr>
        <w:t xml:space="preserve"> </w:t>
      </w:r>
      <w:r>
        <w:t>exist.</w:t>
      </w:r>
    </w:p>
    <w:sectPr w:rsidR="007950C2">
      <w:pgSz w:w="12240" w:h="15840"/>
      <w:pgMar w:top="940" w:right="560" w:bottom="280" w:left="920" w:header="7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04709">
      <w:r>
        <w:separator/>
      </w:r>
    </w:p>
  </w:endnote>
  <w:endnote w:type="continuationSeparator" w:id="0">
    <w:p w:rsidR="00000000" w:rsidRDefault="0010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04709">
      <w:r>
        <w:separator/>
      </w:r>
    </w:p>
  </w:footnote>
  <w:footnote w:type="continuationSeparator" w:id="0">
    <w:p w:rsidR="00000000" w:rsidRDefault="001047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0C2" w:rsidRDefault="00104709">
    <w:pPr>
      <w:spacing w:line="14" w:lineRule="auto"/>
      <w:rPr>
        <w:sz w:val="20"/>
        <w:szCs w:val="20"/>
      </w:rPr>
    </w:pPr>
    <w:r>
      <w:pict>
        <v:shapetype id="_x0000_t202" coordsize="21600,21600" o:spt="202" path="m,l,21600r21600,l21600,xe">
          <v:stroke joinstyle="miter"/>
          <v:path gradientshapeok="t" o:connecttype="rect"/>
        </v:shapetype>
        <v:shape id="_x0000_s1026" type="#_x0000_t202" style="position:absolute;margin-left:53pt;margin-top:36.1pt;width:47.35pt;height:12.05pt;z-index:-11728;mso-position-horizontal-relative:page;mso-position-vertical-relative:page" filled="f" stroked="f">
          <v:textbox inset="0,0,0,0">
            <w:txbxContent>
              <w:p w:rsidR="007950C2" w:rsidRDefault="00104709">
                <w:pPr>
                  <w:pStyle w:val="BodyText"/>
                  <w:spacing w:line="225" w:lineRule="exact"/>
                  <w:ind w:left="20"/>
                </w:pPr>
                <w:r>
                  <w:t xml:space="preserve">Page </w:t>
                </w:r>
                <w:r>
                  <w:fldChar w:fldCharType="begin"/>
                </w:r>
                <w:r>
                  <w:instrText xml:space="preserve"> PAGE </w:instrText>
                </w:r>
                <w:r>
                  <w:fldChar w:fldCharType="separate"/>
                </w:r>
                <w:r>
                  <w:rPr>
                    <w:noProof/>
                  </w:rPr>
                  <w:t>1</w:t>
                </w:r>
                <w:r>
                  <w:fldChar w:fldCharType="end"/>
                </w:r>
                <w:r>
                  <w:t xml:space="preserve"> of</w:t>
                </w:r>
                <w:r>
                  <w:rPr>
                    <w:spacing w:val="-3"/>
                  </w:rPr>
                  <w:t xml:space="preserve"> </w:t>
                </w:r>
                <w:r>
                  <w:t>5</w:t>
                </w:r>
              </w:p>
            </w:txbxContent>
          </v:textbox>
          <w10:wrap anchorx="page" anchory="page"/>
        </v:shape>
      </w:pict>
    </w:r>
    <w:r>
      <w:pict>
        <v:shape id="_x0000_s1025" type="#_x0000_t202" style="position:absolute;margin-left:462.7pt;margin-top:36.1pt;width:109.8pt;height:12.05pt;z-index:-11704;mso-position-horizontal-relative:page;mso-position-vertical-relative:page" filled="f" stroked="f">
          <v:textbox inset="0,0,0,0">
            <w:txbxContent>
              <w:p w:rsidR="007950C2" w:rsidRDefault="00104709">
                <w:pPr>
                  <w:pStyle w:val="BodyText"/>
                  <w:spacing w:line="225" w:lineRule="exact"/>
                  <w:ind w:left="20"/>
                </w:pPr>
                <w:r>
                  <w:t>Revision Date:</w:t>
                </w:r>
                <w:r>
                  <w:rPr>
                    <w:spacing w:val="-11"/>
                  </w:rPr>
                  <w:t xml:space="preserve"> </w:t>
                </w:r>
                <w:r>
                  <w:t>08/29/2011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7CDB"/>
    <w:multiLevelType w:val="multilevel"/>
    <w:tmpl w:val="497A3F3C"/>
    <w:lvl w:ilvl="0">
      <w:start w:val="8"/>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 w15:restartNumberingAfterBreak="0">
    <w:nsid w:val="0A74356E"/>
    <w:multiLevelType w:val="multilevel"/>
    <w:tmpl w:val="4BCAE6D0"/>
    <w:lvl w:ilvl="0">
      <w:start w:val="9"/>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2" w15:restartNumberingAfterBreak="0">
    <w:nsid w:val="0B8057CB"/>
    <w:multiLevelType w:val="multilevel"/>
    <w:tmpl w:val="46267BDE"/>
    <w:lvl w:ilvl="0">
      <w:start w:val="5"/>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3" w15:restartNumberingAfterBreak="0">
    <w:nsid w:val="14843B9D"/>
    <w:multiLevelType w:val="multilevel"/>
    <w:tmpl w:val="88F45D88"/>
    <w:lvl w:ilvl="0">
      <w:start w:val="1"/>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985" w:hanging="504"/>
      </w:pPr>
      <w:rPr>
        <w:rFonts w:hint="default"/>
      </w:rPr>
    </w:lvl>
    <w:lvl w:ilvl="3">
      <w:start w:val="1"/>
      <w:numFmt w:val="bullet"/>
      <w:lvlText w:val="•"/>
      <w:lvlJc w:val="left"/>
      <w:pPr>
        <w:ind w:left="2930" w:hanging="504"/>
      </w:pPr>
      <w:rPr>
        <w:rFonts w:hint="default"/>
      </w:rPr>
    </w:lvl>
    <w:lvl w:ilvl="4">
      <w:start w:val="1"/>
      <w:numFmt w:val="bullet"/>
      <w:lvlText w:val="•"/>
      <w:lvlJc w:val="left"/>
      <w:pPr>
        <w:ind w:left="2875" w:hanging="504"/>
      </w:pPr>
      <w:rPr>
        <w:rFonts w:hint="default"/>
      </w:rPr>
    </w:lvl>
    <w:lvl w:ilvl="5">
      <w:start w:val="1"/>
      <w:numFmt w:val="bullet"/>
      <w:lvlText w:val="•"/>
      <w:lvlJc w:val="left"/>
      <w:pPr>
        <w:ind w:left="2820" w:hanging="504"/>
      </w:pPr>
      <w:rPr>
        <w:rFonts w:hint="default"/>
      </w:rPr>
    </w:lvl>
    <w:lvl w:ilvl="6">
      <w:start w:val="1"/>
      <w:numFmt w:val="bullet"/>
      <w:lvlText w:val="•"/>
      <w:lvlJc w:val="left"/>
      <w:pPr>
        <w:ind w:left="2765" w:hanging="504"/>
      </w:pPr>
      <w:rPr>
        <w:rFonts w:hint="default"/>
      </w:rPr>
    </w:lvl>
    <w:lvl w:ilvl="7">
      <w:start w:val="1"/>
      <w:numFmt w:val="bullet"/>
      <w:lvlText w:val="•"/>
      <w:lvlJc w:val="left"/>
      <w:pPr>
        <w:ind w:left="2710" w:hanging="504"/>
      </w:pPr>
      <w:rPr>
        <w:rFonts w:hint="default"/>
      </w:rPr>
    </w:lvl>
    <w:lvl w:ilvl="8">
      <w:start w:val="1"/>
      <w:numFmt w:val="bullet"/>
      <w:lvlText w:val="•"/>
      <w:lvlJc w:val="left"/>
      <w:pPr>
        <w:ind w:left="2655" w:hanging="504"/>
      </w:pPr>
      <w:rPr>
        <w:rFonts w:hint="default"/>
      </w:rPr>
    </w:lvl>
  </w:abstractNum>
  <w:abstractNum w:abstractNumId="4" w15:restartNumberingAfterBreak="0">
    <w:nsid w:val="310A0F69"/>
    <w:multiLevelType w:val="multilevel"/>
    <w:tmpl w:val="A9DE5106"/>
    <w:lvl w:ilvl="0">
      <w:start w:val="13"/>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5" w15:restartNumberingAfterBreak="0">
    <w:nsid w:val="361C7FAB"/>
    <w:multiLevelType w:val="multilevel"/>
    <w:tmpl w:val="DD2C9ED6"/>
    <w:lvl w:ilvl="0">
      <w:start w:val="15"/>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6" w15:restartNumberingAfterBreak="0">
    <w:nsid w:val="3F7C400B"/>
    <w:multiLevelType w:val="multilevel"/>
    <w:tmpl w:val="E3420572"/>
    <w:lvl w:ilvl="0">
      <w:start w:val="14"/>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7" w15:restartNumberingAfterBreak="0">
    <w:nsid w:val="48261B0F"/>
    <w:multiLevelType w:val="multilevel"/>
    <w:tmpl w:val="5EE26406"/>
    <w:lvl w:ilvl="0">
      <w:start w:val="2"/>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8" w15:restartNumberingAfterBreak="0">
    <w:nsid w:val="51707A29"/>
    <w:multiLevelType w:val="multilevel"/>
    <w:tmpl w:val="D736EFAE"/>
    <w:lvl w:ilvl="0">
      <w:start w:val="3"/>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9" w15:restartNumberingAfterBreak="0">
    <w:nsid w:val="525122B9"/>
    <w:multiLevelType w:val="multilevel"/>
    <w:tmpl w:val="663A38C8"/>
    <w:lvl w:ilvl="0">
      <w:start w:val="4"/>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0" w15:restartNumberingAfterBreak="0">
    <w:nsid w:val="5336158D"/>
    <w:multiLevelType w:val="multilevel"/>
    <w:tmpl w:val="A95010C2"/>
    <w:lvl w:ilvl="0">
      <w:start w:val="16"/>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1" w15:restartNumberingAfterBreak="0">
    <w:nsid w:val="55B83662"/>
    <w:multiLevelType w:val="multilevel"/>
    <w:tmpl w:val="614877D6"/>
    <w:lvl w:ilvl="0">
      <w:start w:val="6"/>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2" w15:restartNumberingAfterBreak="0">
    <w:nsid w:val="5E45559D"/>
    <w:multiLevelType w:val="multilevel"/>
    <w:tmpl w:val="D3FAB5B6"/>
    <w:lvl w:ilvl="0">
      <w:start w:val="7"/>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abstractNum w:abstractNumId="13" w15:restartNumberingAfterBreak="0">
    <w:nsid w:val="6D3148AC"/>
    <w:multiLevelType w:val="multilevel"/>
    <w:tmpl w:val="B62A0798"/>
    <w:lvl w:ilvl="0">
      <w:start w:val="11"/>
      <w:numFmt w:val="decimal"/>
      <w:lvlText w:val="%1"/>
      <w:lvlJc w:val="left"/>
      <w:pPr>
        <w:ind w:left="664" w:hanging="504"/>
        <w:jc w:val="left"/>
      </w:pPr>
      <w:rPr>
        <w:rFonts w:hint="default"/>
      </w:rPr>
    </w:lvl>
    <w:lvl w:ilvl="1">
      <w:start w:val="1"/>
      <w:numFmt w:val="decimal"/>
      <w:lvlText w:val="%1.%2"/>
      <w:lvlJc w:val="left"/>
      <w:pPr>
        <w:ind w:left="1168" w:hanging="504"/>
        <w:jc w:val="right"/>
      </w:pPr>
      <w:rPr>
        <w:rFonts w:ascii="Times New Roman" w:eastAsia="Times New Roman" w:hAnsi="Times New Roman" w:hint="default"/>
        <w:b/>
        <w:bCs/>
        <w:w w:val="99"/>
      </w:rPr>
    </w:lvl>
    <w:lvl w:ilvl="2">
      <w:start w:val="1"/>
      <w:numFmt w:val="bullet"/>
      <w:lvlText w:val="•"/>
      <w:lvlJc w:val="left"/>
      <w:pPr>
        <w:ind w:left="2226" w:hanging="504"/>
      </w:pPr>
      <w:rPr>
        <w:rFonts w:hint="default"/>
      </w:rPr>
    </w:lvl>
    <w:lvl w:ilvl="3">
      <w:start w:val="1"/>
      <w:numFmt w:val="bullet"/>
      <w:lvlText w:val="•"/>
      <w:lvlJc w:val="left"/>
      <w:pPr>
        <w:ind w:left="3293" w:hanging="504"/>
      </w:pPr>
      <w:rPr>
        <w:rFonts w:hint="default"/>
      </w:rPr>
    </w:lvl>
    <w:lvl w:ilvl="4">
      <w:start w:val="1"/>
      <w:numFmt w:val="bullet"/>
      <w:lvlText w:val="•"/>
      <w:lvlJc w:val="left"/>
      <w:pPr>
        <w:ind w:left="4360" w:hanging="504"/>
      </w:pPr>
      <w:rPr>
        <w:rFonts w:hint="default"/>
      </w:rPr>
    </w:lvl>
    <w:lvl w:ilvl="5">
      <w:start w:val="1"/>
      <w:numFmt w:val="bullet"/>
      <w:lvlText w:val="•"/>
      <w:lvlJc w:val="left"/>
      <w:pPr>
        <w:ind w:left="5426" w:hanging="504"/>
      </w:pPr>
      <w:rPr>
        <w:rFonts w:hint="default"/>
      </w:rPr>
    </w:lvl>
    <w:lvl w:ilvl="6">
      <w:start w:val="1"/>
      <w:numFmt w:val="bullet"/>
      <w:lvlText w:val="•"/>
      <w:lvlJc w:val="left"/>
      <w:pPr>
        <w:ind w:left="6493" w:hanging="504"/>
      </w:pPr>
      <w:rPr>
        <w:rFonts w:hint="default"/>
      </w:rPr>
    </w:lvl>
    <w:lvl w:ilvl="7">
      <w:start w:val="1"/>
      <w:numFmt w:val="bullet"/>
      <w:lvlText w:val="•"/>
      <w:lvlJc w:val="left"/>
      <w:pPr>
        <w:ind w:left="7560" w:hanging="504"/>
      </w:pPr>
      <w:rPr>
        <w:rFonts w:hint="default"/>
      </w:rPr>
    </w:lvl>
    <w:lvl w:ilvl="8">
      <w:start w:val="1"/>
      <w:numFmt w:val="bullet"/>
      <w:lvlText w:val="•"/>
      <w:lvlJc w:val="left"/>
      <w:pPr>
        <w:ind w:left="8626" w:hanging="504"/>
      </w:pPr>
      <w:rPr>
        <w:rFonts w:hint="default"/>
      </w:rPr>
    </w:lvl>
  </w:abstractNum>
  <w:abstractNum w:abstractNumId="14" w15:restartNumberingAfterBreak="0">
    <w:nsid w:val="7DC41B8D"/>
    <w:multiLevelType w:val="multilevel"/>
    <w:tmpl w:val="AF68ABE8"/>
    <w:lvl w:ilvl="0">
      <w:start w:val="10"/>
      <w:numFmt w:val="decimal"/>
      <w:lvlText w:val="%1"/>
      <w:lvlJc w:val="left"/>
      <w:pPr>
        <w:ind w:left="664" w:hanging="504"/>
        <w:jc w:val="left"/>
      </w:pPr>
      <w:rPr>
        <w:rFonts w:hint="default"/>
      </w:rPr>
    </w:lvl>
    <w:lvl w:ilvl="1">
      <w:start w:val="1"/>
      <w:numFmt w:val="decimal"/>
      <w:lvlText w:val="%1.%2"/>
      <w:lvlJc w:val="left"/>
      <w:pPr>
        <w:ind w:left="1168" w:hanging="504"/>
        <w:jc w:val="right"/>
      </w:pPr>
      <w:rPr>
        <w:rFonts w:ascii="Times New Roman" w:eastAsia="Times New Roman" w:hAnsi="Times New Roman" w:hint="default"/>
        <w:b/>
        <w:bCs/>
        <w:w w:val="99"/>
      </w:rPr>
    </w:lvl>
    <w:lvl w:ilvl="2">
      <w:start w:val="1"/>
      <w:numFmt w:val="bullet"/>
      <w:lvlText w:val="•"/>
      <w:lvlJc w:val="left"/>
      <w:pPr>
        <w:ind w:left="2226" w:hanging="504"/>
      </w:pPr>
      <w:rPr>
        <w:rFonts w:hint="default"/>
      </w:rPr>
    </w:lvl>
    <w:lvl w:ilvl="3">
      <w:start w:val="1"/>
      <w:numFmt w:val="bullet"/>
      <w:lvlText w:val="•"/>
      <w:lvlJc w:val="left"/>
      <w:pPr>
        <w:ind w:left="3293" w:hanging="504"/>
      </w:pPr>
      <w:rPr>
        <w:rFonts w:hint="default"/>
      </w:rPr>
    </w:lvl>
    <w:lvl w:ilvl="4">
      <w:start w:val="1"/>
      <w:numFmt w:val="bullet"/>
      <w:lvlText w:val="•"/>
      <w:lvlJc w:val="left"/>
      <w:pPr>
        <w:ind w:left="4360" w:hanging="504"/>
      </w:pPr>
      <w:rPr>
        <w:rFonts w:hint="default"/>
      </w:rPr>
    </w:lvl>
    <w:lvl w:ilvl="5">
      <w:start w:val="1"/>
      <w:numFmt w:val="bullet"/>
      <w:lvlText w:val="•"/>
      <w:lvlJc w:val="left"/>
      <w:pPr>
        <w:ind w:left="5426" w:hanging="504"/>
      </w:pPr>
      <w:rPr>
        <w:rFonts w:hint="default"/>
      </w:rPr>
    </w:lvl>
    <w:lvl w:ilvl="6">
      <w:start w:val="1"/>
      <w:numFmt w:val="bullet"/>
      <w:lvlText w:val="•"/>
      <w:lvlJc w:val="left"/>
      <w:pPr>
        <w:ind w:left="6493" w:hanging="504"/>
      </w:pPr>
      <w:rPr>
        <w:rFonts w:hint="default"/>
      </w:rPr>
    </w:lvl>
    <w:lvl w:ilvl="7">
      <w:start w:val="1"/>
      <w:numFmt w:val="bullet"/>
      <w:lvlText w:val="•"/>
      <w:lvlJc w:val="left"/>
      <w:pPr>
        <w:ind w:left="7560" w:hanging="504"/>
      </w:pPr>
      <w:rPr>
        <w:rFonts w:hint="default"/>
      </w:rPr>
    </w:lvl>
    <w:lvl w:ilvl="8">
      <w:start w:val="1"/>
      <w:numFmt w:val="bullet"/>
      <w:lvlText w:val="•"/>
      <w:lvlJc w:val="left"/>
      <w:pPr>
        <w:ind w:left="8626" w:hanging="504"/>
      </w:pPr>
      <w:rPr>
        <w:rFonts w:hint="default"/>
      </w:rPr>
    </w:lvl>
  </w:abstractNum>
  <w:abstractNum w:abstractNumId="15" w15:restartNumberingAfterBreak="0">
    <w:nsid w:val="7E6425CD"/>
    <w:multiLevelType w:val="multilevel"/>
    <w:tmpl w:val="5AA26CE0"/>
    <w:lvl w:ilvl="0">
      <w:start w:val="12"/>
      <w:numFmt w:val="decimal"/>
      <w:lvlText w:val="%1"/>
      <w:lvlJc w:val="left"/>
      <w:pPr>
        <w:ind w:left="664" w:hanging="504"/>
        <w:jc w:val="left"/>
      </w:pPr>
      <w:rPr>
        <w:rFonts w:hint="default"/>
      </w:rPr>
    </w:lvl>
    <w:lvl w:ilvl="1">
      <w:start w:val="1"/>
      <w:numFmt w:val="decimal"/>
      <w:lvlText w:val="%1.%2"/>
      <w:lvlJc w:val="left"/>
      <w:pPr>
        <w:ind w:left="664" w:hanging="504"/>
        <w:jc w:val="right"/>
      </w:pPr>
      <w:rPr>
        <w:rFonts w:ascii="Times New Roman" w:eastAsia="Times New Roman" w:hAnsi="Times New Roman" w:hint="default"/>
        <w:b/>
        <w:bCs/>
        <w:w w:val="99"/>
      </w:rPr>
    </w:lvl>
    <w:lvl w:ilvl="2">
      <w:start w:val="1"/>
      <w:numFmt w:val="bullet"/>
      <w:lvlText w:val="•"/>
      <w:lvlJc w:val="left"/>
      <w:pPr>
        <w:ind w:left="2680" w:hanging="504"/>
      </w:pPr>
      <w:rPr>
        <w:rFonts w:hint="default"/>
      </w:rPr>
    </w:lvl>
    <w:lvl w:ilvl="3">
      <w:start w:val="1"/>
      <w:numFmt w:val="bullet"/>
      <w:lvlText w:val="•"/>
      <w:lvlJc w:val="left"/>
      <w:pPr>
        <w:ind w:left="3690" w:hanging="504"/>
      </w:pPr>
      <w:rPr>
        <w:rFonts w:hint="default"/>
      </w:rPr>
    </w:lvl>
    <w:lvl w:ilvl="4">
      <w:start w:val="1"/>
      <w:numFmt w:val="bullet"/>
      <w:lvlText w:val="•"/>
      <w:lvlJc w:val="left"/>
      <w:pPr>
        <w:ind w:left="4700" w:hanging="504"/>
      </w:pPr>
      <w:rPr>
        <w:rFonts w:hint="default"/>
      </w:rPr>
    </w:lvl>
    <w:lvl w:ilvl="5">
      <w:start w:val="1"/>
      <w:numFmt w:val="bullet"/>
      <w:lvlText w:val="•"/>
      <w:lvlJc w:val="left"/>
      <w:pPr>
        <w:ind w:left="5710" w:hanging="504"/>
      </w:pPr>
      <w:rPr>
        <w:rFonts w:hint="default"/>
      </w:rPr>
    </w:lvl>
    <w:lvl w:ilvl="6">
      <w:start w:val="1"/>
      <w:numFmt w:val="bullet"/>
      <w:lvlText w:val="•"/>
      <w:lvlJc w:val="left"/>
      <w:pPr>
        <w:ind w:left="6720" w:hanging="504"/>
      </w:pPr>
      <w:rPr>
        <w:rFonts w:hint="default"/>
      </w:rPr>
    </w:lvl>
    <w:lvl w:ilvl="7">
      <w:start w:val="1"/>
      <w:numFmt w:val="bullet"/>
      <w:lvlText w:val="•"/>
      <w:lvlJc w:val="left"/>
      <w:pPr>
        <w:ind w:left="7730" w:hanging="504"/>
      </w:pPr>
      <w:rPr>
        <w:rFonts w:hint="default"/>
      </w:rPr>
    </w:lvl>
    <w:lvl w:ilvl="8">
      <w:start w:val="1"/>
      <w:numFmt w:val="bullet"/>
      <w:lvlText w:val="•"/>
      <w:lvlJc w:val="left"/>
      <w:pPr>
        <w:ind w:left="8740" w:hanging="504"/>
      </w:pPr>
      <w:rPr>
        <w:rFonts w:hint="default"/>
      </w:rPr>
    </w:lvl>
  </w:abstractNum>
  <w:num w:numId="1">
    <w:abstractNumId w:val="10"/>
  </w:num>
  <w:num w:numId="2">
    <w:abstractNumId w:val="5"/>
  </w:num>
  <w:num w:numId="3">
    <w:abstractNumId w:val="6"/>
  </w:num>
  <w:num w:numId="4">
    <w:abstractNumId w:val="4"/>
  </w:num>
  <w:num w:numId="5">
    <w:abstractNumId w:val="15"/>
  </w:num>
  <w:num w:numId="6">
    <w:abstractNumId w:val="13"/>
  </w:num>
  <w:num w:numId="7">
    <w:abstractNumId w:val="14"/>
  </w:num>
  <w:num w:numId="8">
    <w:abstractNumId w:val="1"/>
  </w:num>
  <w:num w:numId="9">
    <w:abstractNumId w:val="0"/>
  </w:num>
  <w:num w:numId="10">
    <w:abstractNumId w:val="12"/>
  </w:num>
  <w:num w:numId="11">
    <w:abstractNumId w:val="11"/>
  </w:num>
  <w:num w:numId="12">
    <w:abstractNumId w:val="2"/>
  </w:num>
  <w:num w:numId="13">
    <w:abstractNumId w:val="9"/>
  </w:num>
  <w:num w:numId="14">
    <w:abstractNumId w:val="8"/>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106"/>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7950C2"/>
    <w:rsid w:val="00104709"/>
    <w:rsid w:val="0079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5:docId w15:val="{920FA591-05AF-4171-9398-1D616329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8"/>
      <w:ind w:left="664" w:hanging="504"/>
      <w:outlineLvl w:val="0"/>
    </w:pPr>
    <w:rPr>
      <w:rFonts w:ascii="Times New Roman" w:eastAsia="Times New Roman" w:hAnsi="Times New Roman"/>
      <w:b/>
      <w:bCs/>
    </w:rPr>
  </w:style>
  <w:style w:type="paragraph" w:styleId="Heading2">
    <w:name w:val="heading 2"/>
    <w:basedOn w:val="Normal"/>
    <w:uiPriority w:val="1"/>
    <w:qFormat/>
    <w:pPr>
      <w:spacing w:before="1"/>
      <w:ind w:left="1168" w:hanging="504"/>
      <w:outlineLvl w:val="1"/>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4709"/>
    <w:pPr>
      <w:tabs>
        <w:tab w:val="center" w:pos="4680"/>
        <w:tab w:val="right" w:pos="9360"/>
      </w:tabs>
    </w:pPr>
  </w:style>
  <w:style w:type="character" w:customStyle="1" w:styleId="HeaderChar">
    <w:name w:val="Header Char"/>
    <w:basedOn w:val="DefaultParagraphFont"/>
    <w:link w:val="Header"/>
    <w:uiPriority w:val="99"/>
    <w:rsid w:val="00104709"/>
  </w:style>
  <w:style w:type="paragraph" w:styleId="Footer">
    <w:name w:val="footer"/>
    <w:basedOn w:val="Normal"/>
    <w:link w:val="FooterChar"/>
    <w:uiPriority w:val="99"/>
    <w:unhideWhenUsed/>
    <w:rsid w:val="00104709"/>
    <w:pPr>
      <w:tabs>
        <w:tab w:val="center" w:pos="4680"/>
        <w:tab w:val="right" w:pos="9360"/>
      </w:tabs>
    </w:pPr>
  </w:style>
  <w:style w:type="character" w:customStyle="1" w:styleId="FooterChar">
    <w:name w:val="Footer Char"/>
    <w:basedOn w:val="DefaultParagraphFont"/>
    <w:link w:val="Footer"/>
    <w:uiPriority w:val="99"/>
    <w:rsid w:val="0010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utscan\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2DF1C39-07D0-4B6F-8E68-4E30795506E4}">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5</Pages>
  <Words>2171</Words>
  <Characters>12375</Characters>
  <Application>Microsoft Office Word</Application>
  <DocSecurity>0</DocSecurity>
  <Lines>103</Lines>
  <Paragraphs>29</Paragraphs>
  <ScaleCrop>false</ScaleCrop>
  <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- 820 Resin.doc</dc:title>
  <dc:creator>TCC4</dc:creator>
  <cp:lastModifiedBy>Aaron J Deutsch</cp:lastModifiedBy>
  <cp:revision>2</cp:revision>
  <dcterms:created xsi:type="dcterms:W3CDTF">2015-09-10T21:23:00Z</dcterms:created>
  <dcterms:modified xsi:type="dcterms:W3CDTF">2015-09-10T21:30:00Z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PScript5.dll Version 5.2.2</vt:lpwstr>
  </property>
  <property fmtid="{D5CDD505-2E9C-101B-9397-08002B2CF9AE}" pid="4" name="LastSaved">
    <vt:filetime>2015-09-10T00:00:00Z</vt:filetime>
  </property>
</Properties>
</file>