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E3B7" w14:textId="1916BC48" w:rsidR="006535A3" w:rsidRDefault="006535A3">
      <w:r>
        <w:t>Jacob Dichter</w:t>
      </w:r>
    </w:p>
    <w:p w14:paraId="1841D386" w14:textId="43898CBA" w:rsidR="006535A3" w:rsidRDefault="006535A3">
      <w:r>
        <w:t xml:space="preserve">Professor </w:t>
      </w:r>
      <w:proofErr w:type="spellStart"/>
      <w:r>
        <w:t>Ausif</w:t>
      </w:r>
      <w:proofErr w:type="spellEnd"/>
      <w:r>
        <w:t xml:space="preserve"> Mahmood</w:t>
      </w:r>
    </w:p>
    <w:p w14:paraId="2C078E63" w14:textId="364EBFB0" w:rsidR="00405E0F" w:rsidRDefault="005E4C74">
      <w:r>
        <w:t>CPSC 552</w:t>
      </w:r>
    </w:p>
    <w:p w14:paraId="14D46F24" w14:textId="052CBCF8" w:rsidR="00167EA2" w:rsidRDefault="005F1702">
      <w:r>
        <w:t>3</w:t>
      </w:r>
      <w:r w:rsidR="00C56661">
        <w:t>/</w:t>
      </w:r>
      <w:r w:rsidR="008523AA">
        <w:t>26</w:t>
      </w:r>
      <w:r w:rsidR="005E4C74">
        <w:t>/23</w:t>
      </w:r>
    </w:p>
    <w:p w14:paraId="25B92054" w14:textId="77777777" w:rsidR="00C1094E" w:rsidRDefault="00C1094E"/>
    <w:p w14:paraId="08C192D6" w14:textId="5CA3931D" w:rsidR="00167EA2" w:rsidRDefault="00381875" w:rsidP="005F48C8">
      <w:pPr>
        <w:jc w:val="center"/>
        <w:rPr>
          <w:u w:val="single"/>
        </w:rPr>
      </w:pPr>
      <w:r w:rsidRPr="00946920">
        <w:rPr>
          <w:u w:val="single"/>
        </w:rPr>
        <w:t xml:space="preserve">Assignment </w:t>
      </w:r>
      <w:r w:rsidR="00A06A72">
        <w:rPr>
          <w:u w:val="single"/>
        </w:rPr>
        <w:t>8</w:t>
      </w:r>
    </w:p>
    <w:p w14:paraId="711C65FA" w14:textId="09028F40" w:rsidR="008523AA" w:rsidRDefault="00A06A72" w:rsidP="00B247D9">
      <w:pPr>
        <w:tabs>
          <w:tab w:val="left" w:pos="1455"/>
        </w:tabs>
        <w:jc w:val="center"/>
        <w:rPr>
          <w:i/>
          <w:iCs/>
        </w:rPr>
      </w:pPr>
      <w:r w:rsidRPr="00A06A72">
        <w:rPr>
          <w:i/>
          <w:iCs/>
        </w:rPr>
        <w:t xml:space="preserve">Data Visualization using PCA, t-SNE and </w:t>
      </w:r>
      <w:proofErr w:type="spellStart"/>
      <w:r w:rsidRPr="00A06A72">
        <w:rPr>
          <w:i/>
          <w:iCs/>
        </w:rPr>
        <w:t>UMap</w:t>
      </w:r>
      <w:proofErr w:type="spellEnd"/>
    </w:p>
    <w:p w14:paraId="423E48AA" w14:textId="77777777" w:rsidR="00B247D9" w:rsidRPr="00B247D9" w:rsidRDefault="00B247D9" w:rsidP="00B247D9">
      <w:pPr>
        <w:tabs>
          <w:tab w:val="left" w:pos="1455"/>
        </w:tabs>
        <w:jc w:val="center"/>
        <w:rPr>
          <w:i/>
          <w:iCs/>
        </w:rPr>
      </w:pPr>
    </w:p>
    <w:p w14:paraId="182BDF7C" w14:textId="3F3896F4" w:rsidR="008523AA" w:rsidRDefault="001E2CE1" w:rsidP="008523AA">
      <w:pPr>
        <w:tabs>
          <w:tab w:val="left" w:pos="1455"/>
        </w:tabs>
      </w:pPr>
      <w:r w:rsidRPr="001E2CE1">
        <w:t xml:space="preserve">It appears that the MDS function does not have the </w:t>
      </w:r>
      <w:proofErr w:type="spellStart"/>
      <w:r w:rsidRPr="001E2CE1">
        <w:t>normalized_stress</w:t>
      </w:r>
      <w:proofErr w:type="spellEnd"/>
      <w:r w:rsidRPr="001E2CE1">
        <w:t xml:space="preserve"> parameter in the latest version of scikit-learn. This parameter was available in an earlier version but has since been removed.</w:t>
      </w:r>
      <w:r>
        <w:t xml:space="preserve"> I therefore removed the second keyword argument from MDS().</w:t>
      </w:r>
    </w:p>
    <w:p w14:paraId="25CE161D" w14:textId="17292C45" w:rsidR="001E2CE1" w:rsidRDefault="001E2CE1" w:rsidP="008523AA">
      <w:pPr>
        <w:tabs>
          <w:tab w:val="left" w:pos="1455"/>
        </w:tabs>
      </w:pPr>
    </w:p>
    <w:p w14:paraId="21940858" w14:textId="5AE6792E" w:rsidR="00B247D9" w:rsidRPr="00B247D9" w:rsidRDefault="00B247D9" w:rsidP="008523AA">
      <w:pPr>
        <w:tabs>
          <w:tab w:val="left" w:pos="1455"/>
        </w:tabs>
        <w:rPr>
          <w:b/>
          <w:bCs/>
          <w:u w:val="single"/>
        </w:rPr>
      </w:pPr>
      <w:r>
        <w:rPr>
          <w:b/>
          <w:bCs/>
          <w:u w:val="single"/>
        </w:rPr>
        <w:t>MDS</w:t>
      </w:r>
    </w:p>
    <w:p w14:paraId="3CAB665C" w14:textId="6A3FD272" w:rsidR="001E2CE1" w:rsidRDefault="001E2CE1" w:rsidP="008523AA">
      <w:pPr>
        <w:tabs>
          <w:tab w:val="left" w:pos="1455"/>
        </w:tabs>
      </w:pPr>
      <w:r>
        <w:rPr>
          <w:noProof/>
        </w:rPr>
        <w:drawing>
          <wp:inline distT="0" distB="0" distL="0" distR="0" wp14:anchorId="0863E176" wp14:editId="6C1B54EC">
            <wp:extent cx="59340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2D793E33" w14:textId="6A76875C" w:rsidR="000D7421" w:rsidRDefault="000D7421" w:rsidP="008523AA">
      <w:pPr>
        <w:tabs>
          <w:tab w:val="left" w:pos="1455"/>
        </w:tabs>
      </w:pPr>
    </w:p>
    <w:p w14:paraId="6033B9F3" w14:textId="3B717DD6" w:rsidR="00B247D9" w:rsidRDefault="00B247D9" w:rsidP="008523AA">
      <w:pPr>
        <w:tabs>
          <w:tab w:val="left" w:pos="1455"/>
        </w:tabs>
      </w:pPr>
    </w:p>
    <w:p w14:paraId="0BF55D6D" w14:textId="5F0DDA8A" w:rsidR="00B247D9" w:rsidRDefault="00B247D9" w:rsidP="008523AA">
      <w:pPr>
        <w:tabs>
          <w:tab w:val="left" w:pos="1455"/>
        </w:tabs>
      </w:pPr>
    </w:p>
    <w:p w14:paraId="3185C5F6" w14:textId="77777777" w:rsidR="00B247D9" w:rsidRDefault="00B247D9" w:rsidP="008523AA">
      <w:pPr>
        <w:tabs>
          <w:tab w:val="left" w:pos="1455"/>
        </w:tabs>
      </w:pPr>
    </w:p>
    <w:p w14:paraId="73EDCAB1" w14:textId="10E84300" w:rsidR="000D7421" w:rsidRDefault="00B247D9" w:rsidP="008523AA">
      <w:pPr>
        <w:tabs>
          <w:tab w:val="left" w:pos="1455"/>
        </w:tabs>
        <w:rPr>
          <w:b/>
          <w:bCs/>
          <w:u w:val="single"/>
        </w:rPr>
      </w:pPr>
      <w:r>
        <w:rPr>
          <w:b/>
          <w:bCs/>
          <w:u w:val="single"/>
        </w:rPr>
        <w:lastRenderedPageBreak/>
        <w:t>ISOMAP</w:t>
      </w:r>
    </w:p>
    <w:p w14:paraId="395F0621" w14:textId="5EA206EC" w:rsidR="00B247D9" w:rsidRPr="00B247D9" w:rsidRDefault="00B247D9" w:rsidP="008523AA">
      <w:pPr>
        <w:tabs>
          <w:tab w:val="left" w:pos="1455"/>
        </w:tabs>
        <w:rPr>
          <w:b/>
          <w:bCs/>
          <w:u w:val="single"/>
        </w:rPr>
      </w:pPr>
      <w:r>
        <w:rPr>
          <w:b/>
          <w:bCs/>
          <w:noProof/>
          <w:u w:val="single"/>
        </w:rPr>
        <w:drawing>
          <wp:inline distT="0" distB="0" distL="0" distR="0" wp14:anchorId="24A2E7D4" wp14:editId="5E723682">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C6CBA45" w14:textId="1232B1C0" w:rsidR="000D7421" w:rsidRDefault="000D7421" w:rsidP="008523AA">
      <w:pPr>
        <w:tabs>
          <w:tab w:val="left" w:pos="1455"/>
        </w:tabs>
      </w:pPr>
    </w:p>
    <w:p w14:paraId="3DD9CD92" w14:textId="6DC77DC0" w:rsidR="000D7421" w:rsidRDefault="00240864" w:rsidP="008523AA">
      <w:pPr>
        <w:tabs>
          <w:tab w:val="left" w:pos="1455"/>
        </w:tabs>
        <w:rPr>
          <w:b/>
          <w:bCs/>
          <w:u w:val="single"/>
        </w:rPr>
      </w:pPr>
      <w:r>
        <w:rPr>
          <w:b/>
          <w:bCs/>
          <w:u w:val="single"/>
        </w:rPr>
        <w:t>PCA</w:t>
      </w:r>
    </w:p>
    <w:p w14:paraId="19302F08" w14:textId="1E23E543" w:rsidR="00240864" w:rsidRDefault="00240864" w:rsidP="008523AA">
      <w:pPr>
        <w:tabs>
          <w:tab w:val="left" w:pos="1455"/>
        </w:tabs>
        <w:rPr>
          <w:b/>
          <w:bCs/>
          <w:u w:val="single"/>
        </w:rPr>
      </w:pPr>
      <w:r>
        <w:rPr>
          <w:b/>
          <w:bCs/>
          <w:noProof/>
          <w:u w:val="single"/>
        </w:rPr>
        <w:drawing>
          <wp:inline distT="0" distB="0" distL="0" distR="0" wp14:anchorId="33A8FDAE" wp14:editId="38793CF2">
            <wp:extent cx="593407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69A5F857" w14:textId="621EEA8B" w:rsidR="00240864" w:rsidRDefault="00240864" w:rsidP="008523AA">
      <w:pPr>
        <w:tabs>
          <w:tab w:val="left" w:pos="1455"/>
        </w:tabs>
        <w:rPr>
          <w:b/>
          <w:bCs/>
          <w:u w:val="single"/>
        </w:rPr>
      </w:pPr>
    </w:p>
    <w:p w14:paraId="5718C0F8" w14:textId="6BAFC834" w:rsidR="00240864" w:rsidRDefault="00240864" w:rsidP="008523AA">
      <w:pPr>
        <w:tabs>
          <w:tab w:val="left" w:pos="1455"/>
        </w:tabs>
        <w:rPr>
          <w:b/>
          <w:bCs/>
          <w:u w:val="single"/>
        </w:rPr>
      </w:pPr>
    </w:p>
    <w:p w14:paraId="51A05220" w14:textId="7187945A" w:rsidR="00240864" w:rsidRDefault="00240864" w:rsidP="008523AA">
      <w:pPr>
        <w:tabs>
          <w:tab w:val="left" w:pos="1455"/>
        </w:tabs>
        <w:rPr>
          <w:b/>
          <w:bCs/>
          <w:u w:val="single"/>
        </w:rPr>
      </w:pPr>
      <w:r>
        <w:rPr>
          <w:b/>
          <w:bCs/>
          <w:u w:val="single"/>
        </w:rPr>
        <w:t>t-SNE</w:t>
      </w:r>
    </w:p>
    <w:p w14:paraId="795328D8" w14:textId="2F779873" w:rsidR="00240864" w:rsidRDefault="00240864" w:rsidP="008523AA">
      <w:pPr>
        <w:tabs>
          <w:tab w:val="left" w:pos="1455"/>
        </w:tabs>
        <w:rPr>
          <w:b/>
          <w:bCs/>
          <w:u w:val="single"/>
        </w:rPr>
      </w:pPr>
      <w:r>
        <w:rPr>
          <w:b/>
          <w:bCs/>
          <w:noProof/>
          <w:u w:val="single"/>
        </w:rPr>
        <w:drawing>
          <wp:inline distT="0" distB="0" distL="0" distR="0" wp14:anchorId="6A8339A5" wp14:editId="63F45541">
            <wp:extent cx="593407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32714860" w14:textId="54A29A7F" w:rsidR="00240864" w:rsidRDefault="00240864" w:rsidP="008523AA">
      <w:pPr>
        <w:tabs>
          <w:tab w:val="left" w:pos="1455"/>
        </w:tabs>
        <w:rPr>
          <w:b/>
          <w:bCs/>
          <w:u w:val="single"/>
        </w:rPr>
      </w:pPr>
    </w:p>
    <w:p w14:paraId="7D0DD2D9" w14:textId="165ED16F" w:rsidR="00525F87" w:rsidRDefault="00525F87" w:rsidP="008523AA">
      <w:pPr>
        <w:tabs>
          <w:tab w:val="left" w:pos="1455"/>
        </w:tabs>
        <w:rPr>
          <w:b/>
          <w:bCs/>
          <w:u w:val="single"/>
        </w:rPr>
      </w:pPr>
    </w:p>
    <w:p w14:paraId="4E9559E1" w14:textId="52A5DC50" w:rsidR="00525F87" w:rsidRDefault="00525F87" w:rsidP="008523AA">
      <w:pPr>
        <w:tabs>
          <w:tab w:val="left" w:pos="1455"/>
        </w:tabs>
        <w:rPr>
          <w:b/>
          <w:bCs/>
          <w:u w:val="single"/>
        </w:rPr>
      </w:pPr>
    </w:p>
    <w:p w14:paraId="4001BF28" w14:textId="1E0F300F" w:rsidR="00525F87" w:rsidRDefault="00525F87" w:rsidP="008523AA">
      <w:pPr>
        <w:tabs>
          <w:tab w:val="left" w:pos="1455"/>
        </w:tabs>
        <w:rPr>
          <w:b/>
          <w:bCs/>
          <w:u w:val="single"/>
        </w:rPr>
      </w:pPr>
    </w:p>
    <w:p w14:paraId="47B370B6" w14:textId="49F7D7F9" w:rsidR="00525F87" w:rsidRDefault="00525F87" w:rsidP="008523AA">
      <w:pPr>
        <w:tabs>
          <w:tab w:val="left" w:pos="1455"/>
        </w:tabs>
        <w:rPr>
          <w:b/>
          <w:bCs/>
          <w:u w:val="single"/>
        </w:rPr>
      </w:pPr>
    </w:p>
    <w:p w14:paraId="44254DD7" w14:textId="6627F789" w:rsidR="00525F87" w:rsidRDefault="00525F87" w:rsidP="008523AA">
      <w:pPr>
        <w:tabs>
          <w:tab w:val="left" w:pos="1455"/>
        </w:tabs>
        <w:rPr>
          <w:b/>
          <w:bCs/>
          <w:u w:val="single"/>
        </w:rPr>
      </w:pPr>
    </w:p>
    <w:p w14:paraId="26503915" w14:textId="6EAAAD33" w:rsidR="00525F87" w:rsidRDefault="00525F87" w:rsidP="008523AA">
      <w:pPr>
        <w:tabs>
          <w:tab w:val="left" w:pos="1455"/>
        </w:tabs>
        <w:rPr>
          <w:b/>
          <w:bCs/>
          <w:u w:val="single"/>
        </w:rPr>
      </w:pPr>
    </w:p>
    <w:p w14:paraId="24C35DD0" w14:textId="75F2B7C5" w:rsidR="00525F87" w:rsidRDefault="00525F87" w:rsidP="008523AA">
      <w:pPr>
        <w:tabs>
          <w:tab w:val="left" w:pos="1455"/>
        </w:tabs>
        <w:rPr>
          <w:b/>
          <w:bCs/>
          <w:u w:val="single"/>
        </w:rPr>
      </w:pPr>
    </w:p>
    <w:p w14:paraId="7B80FE25" w14:textId="1EA2BBC4" w:rsidR="00525F87" w:rsidRDefault="00525F87" w:rsidP="008523AA">
      <w:pPr>
        <w:tabs>
          <w:tab w:val="left" w:pos="1455"/>
        </w:tabs>
        <w:rPr>
          <w:b/>
          <w:bCs/>
          <w:u w:val="single"/>
        </w:rPr>
      </w:pPr>
    </w:p>
    <w:p w14:paraId="640A1E73" w14:textId="733F1038" w:rsidR="00525F87" w:rsidRDefault="00525F87" w:rsidP="008523AA">
      <w:pPr>
        <w:tabs>
          <w:tab w:val="left" w:pos="1455"/>
        </w:tabs>
        <w:rPr>
          <w:b/>
          <w:bCs/>
          <w:u w:val="single"/>
        </w:rPr>
      </w:pPr>
    </w:p>
    <w:p w14:paraId="555E2A81" w14:textId="189181F0" w:rsidR="00525F87" w:rsidRDefault="00525F87" w:rsidP="008523AA">
      <w:pPr>
        <w:tabs>
          <w:tab w:val="left" w:pos="1455"/>
        </w:tabs>
        <w:rPr>
          <w:b/>
          <w:bCs/>
          <w:u w:val="single"/>
        </w:rPr>
      </w:pPr>
    </w:p>
    <w:p w14:paraId="21329D52" w14:textId="2DCA110E" w:rsidR="00525F87" w:rsidRDefault="00525F87" w:rsidP="008523AA">
      <w:pPr>
        <w:tabs>
          <w:tab w:val="left" w:pos="1455"/>
        </w:tabs>
        <w:rPr>
          <w:b/>
          <w:bCs/>
          <w:u w:val="single"/>
        </w:rPr>
      </w:pPr>
    </w:p>
    <w:p w14:paraId="3BFD1DC1" w14:textId="786B3C84" w:rsidR="00525F87" w:rsidRDefault="00525F87" w:rsidP="008523AA">
      <w:pPr>
        <w:tabs>
          <w:tab w:val="left" w:pos="1455"/>
        </w:tabs>
        <w:rPr>
          <w:b/>
          <w:bCs/>
          <w:u w:val="single"/>
        </w:rPr>
      </w:pPr>
    </w:p>
    <w:p w14:paraId="44FD9820" w14:textId="4FC1ED59" w:rsidR="00525F87" w:rsidRDefault="00525F87" w:rsidP="008523AA">
      <w:pPr>
        <w:tabs>
          <w:tab w:val="left" w:pos="1455"/>
        </w:tabs>
        <w:rPr>
          <w:b/>
          <w:bCs/>
          <w:u w:val="single"/>
        </w:rPr>
      </w:pPr>
    </w:p>
    <w:p w14:paraId="5DBB547C" w14:textId="77777777" w:rsidR="00525F87" w:rsidRDefault="00525F87" w:rsidP="008523AA">
      <w:pPr>
        <w:tabs>
          <w:tab w:val="left" w:pos="1455"/>
        </w:tabs>
        <w:rPr>
          <w:b/>
          <w:bCs/>
          <w:u w:val="single"/>
        </w:rPr>
      </w:pPr>
    </w:p>
    <w:p w14:paraId="608E6343" w14:textId="3301625A" w:rsidR="00240864" w:rsidRPr="00525F87" w:rsidRDefault="00240864" w:rsidP="008523AA">
      <w:pPr>
        <w:tabs>
          <w:tab w:val="left" w:pos="1455"/>
        </w:tabs>
        <w:rPr>
          <w:b/>
          <w:bCs/>
          <w:i/>
          <w:iCs/>
          <w:u w:val="single"/>
        </w:rPr>
      </w:pPr>
      <w:r w:rsidRPr="00525F87">
        <w:rPr>
          <w:b/>
          <w:bCs/>
          <w:i/>
          <w:iCs/>
          <w:u w:val="single"/>
        </w:rPr>
        <w:lastRenderedPageBreak/>
        <w:t>Adjusting Levels of Perplexity for t-SNE</w:t>
      </w:r>
    </w:p>
    <w:p w14:paraId="5726D8EE" w14:textId="085D122F" w:rsidR="00240864" w:rsidRDefault="00240864" w:rsidP="008523AA">
      <w:pPr>
        <w:tabs>
          <w:tab w:val="left" w:pos="1455"/>
        </w:tabs>
        <w:rPr>
          <w:b/>
          <w:bCs/>
          <w:i/>
          <w:iCs/>
        </w:rPr>
      </w:pPr>
    </w:p>
    <w:p w14:paraId="758F41E1" w14:textId="5C92481C" w:rsidR="00240864" w:rsidRDefault="00240864" w:rsidP="008523AA">
      <w:pPr>
        <w:tabs>
          <w:tab w:val="left" w:pos="1455"/>
        </w:tabs>
        <w:rPr>
          <w:b/>
          <w:bCs/>
          <w:i/>
          <w:iCs/>
        </w:rPr>
      </w:pPr>
      <w:r>
        <w:rPr>
          <w:b/>
          <w:bCs/>
          <w:i/>
          <w:iCs/>
        </w:rPr>
        <w:t>Perplexity = 10</w:t>
      </w:r>
    </w:p>
    <w:p w14:paraId="72E543D1" w14:textId="5EFB3976" w:rsidR="00240864" w:rsidRDefault="00240864" w:rsidP="008523AA">
      <w:pPr>
        <w:tabs>
          <w:tab w:val="left" w:pos="1455"/>
        </w:tabs>
        <w:rPr>
          <w:b/>
          <w:bCs/>
          <w:i/>
          <w:iCs/>
        </w:rPr>
      </w:pPr>
      <w:r>
        <w:rPr>
          <w:b/>
          <w:bCs/>
          <w:i/>
          <w:iCs/>
          <w:noProof/>
        </w:rPr>
        <w:drawing>
          <wp:inline distT="0" distB="0" distL="0" distR="0" wp14:anchorId="500C04B0" wp14:editId="0FE08F17">
            <wp:extent cx="3727155" cy="3219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4465" cy="3225764"/>
                    </a:xfrm>
                    <a:prstGeom prst="rect">
                      <a:avLst/>
                    </a:prstGeom>
                    <a:noFill/>
                    <a:ln>
                      <a:noFill/>
                    </a:ln>
                  </pic:spPr>
                </pic:pic>
              </a:graphicData>
            </a:graphic>
          </wp:inline>
        </w:drawing>
      </w:r>
    </w:p>
    <w:p w14:paraId="66D84319" w14:textId="1193111E" w:rsidR="00240864" w:rsidRDefault="00240864" w:rsidP="008523AA">
      <w:pPr>
        <w:tabs>
          <w:tab w:val="left" w:pos="1455"/>
        </w:tabs>
        <w:rPr>
          <w:b/>
          <w:bCs/>
          <w:i/>
          <w:iCs/>
        </w:rPr>
      </w:pPr>
    </w:p>
    <w:p w14:paraId="5204691D" w14:textId="638E1D63" w:rsidR="00240864" w:rsidRDefault="00240864" w:rsidP="008523AA">
      <w:pPr>
        <w:tabs>
          <w:tab w:val="left" w:pos="1455"/>
        </w:tabs>
        <w:rPr>
          <w:b/>
          <w:bCs/>
          <w:i/>
          <w:iCs/>
        </w:rPr>
      </w:pPr>
      <w:r>
        <w:rPr>
          <w:b/>
          <w:bCs/>
          <w:i/>
          <w:iCs/>
        </w:rPr>
        <w:t>Perplexity = 60</w:t>
      </w:r>
    </w:p>
    <w:p w14:paraId="21008467" w14:textId="77777777" w:rsidR="00525F87" w:rsidRDefault="00240864" w:rsidP="008523AA">
      <w:pPr>
        <w:tabs>
          <w:tab w:val="left" w:pos="1455"/>
        </w:tabs>
        <w:rPr>
          <w:b/>
          <w:bCs/>
          <w:i/>
          <w:iCs/>
        </w:rPr>
      </w:pPr>
      <w:r>
        <w:rPr>
          <w:b/>
          <w:bCs/>
          <w:i/>
          <w:iCs/>
          <w:noProof/>
        </w:rPr>
        <w:drawing>
          <wp:inline distT="0" distB="0" distL="0" distR="0" wp14:anchorId="35900170" wp14:editId="1D954328">
            <wp:extent cx="3981450" cy="340720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6876" cy="3428962"/>
                    </a:xfrm>
                    <a:prstGeom prst="rect">
                      <a:avLst/>
                    </a:prstGeom>
                    <a:noFill/>
                    <a:ln>
                      <a:noFill/>
                    </a:ln>
                  </pic:spPr>
                </pic:pic>
              </a:graphicData>
            </a:graphic>
          </wp:inline>
        </w:drawing>
      </w:r>
    </w:p>
    <w:p w14:paraId="291B8BF7" w14:textId="258CAE1E" w:rsidR="00240864" w:rsidRDefault="00525F87" w:rsidP="008523AA">
      <w:pPr>
        <w:tabs>
          <w:tab w:val="left" w:pos="1455"/>
        </w:tabs>
        <w:rPr>
          <w:b/>
          <w:bCs/>
          <w:i/>
          <w:iCs/>
        </w:rPr>
      </w:pPr>
      <w:r>
        <w:rPr>
          <w:b/>
          <w:bCs/>
          <w:i/>
          <w:iCs/>
        </w:rPr>
        <w:lastRenderedPageBreak/>
        <w:t>Perplexity = 100</w:t>
      </w:r>
    </w:p>
    <w:p w14:paraId="1D66F5F9" w14:textId="2DDCFF41" w:rsidR="00525F87" w:rsidRPr="00525F87" w:rsidRDefault="00525F87" w:rsidP="008523AA">
      <w:pPr>
        <w:tabs>
          <w:tab w:val="left" w:pos="1455"/>
        </w:tabs>
        <w:rPr>
          <w:b/>
          <w:bCs/>
          <w:i/>
          <w:iCs/>
        </w:rPr>
      </w:pPr>
      <w:r>
        <w:rPr>
          <w:b/>
          <w:bCs/>
          <w:i/>
          <w:iCs/>
          <w:noProof/>
        </w:rPr>
        <w:drawing>
          <wp:inline distT="0" distB="0" distL="0" distR="0" wp14:anchorId="206E8CA4" wp14:editId="70EA4B1E">
            <wp:extent cx="3705225" cy="31826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5118" cy="3191191"/>
                    </a:xfrm>
                    <a:prstGeom prst="rect">
                      <a:avLst/>
                    </a:prstGeom>
                    <a:noFill/>
                    <a:ln>
                      <a:noFill/>
                    </a:ln>
                  </pic:spPr>
                </pic:pic>
              </a:graphicData>
            </a:graphic>
          </wp:inline>
        </w:drawing>
      </w:r>
    </w:p>
    <w:p w14:paraId="1FEFF951" w14:textId="77777777" w:rsidR="00525F87" w:rsidRDefault="00525F87" w:rsidP="008523AA">
      <w:pPr>
        <w:tabs>
          <w:tab w:val="left" w:pos="1455"/>
        </w:tabs>
        <w:rPr>
          <w:b/>
          <w:bCs/>
          <w:i/>
          <w:iCs/>
        </w:rPr>
      </w:pPr>
    </w:p>
    <w:p w14:paraId="48BCFA7B" w14:textId="6750C059" w:rsidR="00525F87" w:rsidRDefault="00525F87" w:rsidP="008523AA">
      <w:pPr>
        <w:tabs>
          <w:tab w:val="left" w:pos="1455"/>
        </w:tabs>
        <w:rPr>
          <w:b/>
          <w:bCs/>
          <w:i/>
          <w:iCs/>
        </w:rPr>
      </w:pPr>
      <w:r>
        <w:rPr>
          <w:b/>
          <w:bCs/>
          <w:i/>
          <w:iCs/>
        </w:rPr>
        <w:t>Perplexity = 250</w:t>
      </w:r>
    </w:p>
    <w:p w14:paraId="53185BA0" w14:textId="62A030C0" w:rsidR="00525F87" w:rsidRDefault="00525F87" w:rsidP="008523AA">
      <w:pPr>
        <w:tabs>
          <w:tab w:val="left" w:pos="1455"/>
        </w:tabs>
        <w:rPr>
          <w:b/>
          <w:bCs/>
          <w:i/>
          <w:iCs/>
        </w:rPr>
      </w:pPr>
      <w:r>
        <w:rPr>
          <w:b/>
          <w:bCs/>
          <w:i/>
          <w:iCs/>
          <w:noProof/>
        </w:rPr>
        <w:drawing>
          <wp:inline distT="0" distB="0" distL="0" distR="0" wp14:anchorId="5B8F762A" wp14:editId="68676BD1">
            <wp:extent cx="3820886" cy="32575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451" cy="3264852"/>
                    </a:xfrm>
                    <a:prstGeom prst="rect">
                      <a:avLst/>
                    </a:prstGeom>
                    <a:noFill/>
                    <a:ln>
                      <a:noFill/>
                    </a:ln>
                  </pic:spPr>
                </pic:pic>
              </a:graphicData>
            </a:graphic>
          </wp:inline>
        </w:drawing>
      </w:r>
    </w:p>
    <w:p w14:paraId="367B314F" w14:textId="2F1F6B55" w:rsidR="00525F87" w:rsidRDefault="00525F87" w:rsidP="008523AA">
      <w:pPr>
        <w:tabs>
          <w:tab w:val="left" w:pos="1455"/>
        </w:tabs>
        <w:rPr>
          <w:b/>
          <w:bCs/>
          <w:i/>
          <w:iCs/>
        </w:rPr>
      </w:pPr>
    </w:p>
    <w:p w14:paraId="6365683B" w14:textId="445C7CCB" w:rsidR="00525F87" w:rsidRDefault="00525F87" w:rsidP="008523AA">
      <w:pPr>
        <w:tabs>
          <w:tab w:val="left" w:pos="1455"/>
        </w:tabs>
        <w:rPr>
          <w:b/>
          <w:bCs/>
          <w:i/>
          <w:iCs/>
        </w:rPr>
      </w:pPr>
    </w:p>
    <w:p w14:paraId="2B2C5E06" w14:textId="61D89C8A" w:rsidR="00525F87" w:rsidRDefault="004E7A30" w:rsidP="008523AA">
      <w:pPr>
        <w:tabs>
          <w:tab w:val="left" w:pos="1455"/>
        </w:tabs>
        <w:rPr>
          <w:b/>
          <w:bCs/>
          <w:u w:val="single"/>
        </w:rPr>
      </w:pPr>
      <w:r>
        <w:rPr>
          <w:b/>
          <w:bCs/>
          <w:u w:val="single"/>
        </w:rPr>
        <w:lastRenderedPageBreak/>
        <w:t>UMAP:</w:t>
      </w:r>
    </w:p>
    <w:p w14:paraId="4DFA4DBF" w14:textId="67E387F7" w:rsidR="004E7A30" w:rsidRPr="004E7A30" w:rsidRDefault="004E7A30" w:rsidP="008523AA">
      <w:pPr>
        <w:tabs>
          <w:tab w:val="left" w:pos="1455"/>
        </w:tabs>
        <w:rPr>
          <w:b/>
          <w:bCs/>
          <w:u w:val="single"/>
        </w:rPr>
      </w:pPr>
      <w:r>
        <w:rPr>
          <w:b/>
          <w:bCs/>
          <w:noProof/>
          <w:u w:val="single"/>
        </w:rPr>
        <w:drawing>
          <wp:inline distT="0" distB="0" distL="0" distR="0" wp14:anchorId="45BCEAD5" wp14:editId="501F9D54">
            <wp:extent cx="5934075" cy="3333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3C135B4E" w14:textId="77777777" w:rsidR="008E286E" w:rsidRDefault="008E286E" w:rsidP="008523AA">
      <w:pPr>
        <w:tabs>
          <w:tab w:val="left" w:pos="1455"/>
        </w:tabs>
        <w:rPr>
          <w:b/>
          <w:bCs/>
          <w:u w:val="single"/>
        </w:rPr>
      </w:pPr>
    </w:p>
    <w:p w14:paraId="73B84F8C" w14:textId="77777777" w:rsidR="008E286E" w:rsidRDefault="008E286E" w:rsidP="008523AA">
      <w:pPr>
        <w:tabs>
          <w:tab w:val="left" w:pos="1455"/>
        </w:tabs>
        <w:rPr>
          <w:b/>
          <w:bCs/>
          <w:u w:val="single"/>
        </w:rPr>
      </w:pPr>
    </w:p>
    <w:p w14:paraId="61986336" w14:textId="77777777" w:rsidR="008E286E" w:rsidRDefault="008E286E" w:rsidP="008523AA">
      <w:pPr>
        <w:tabs>
          <w:tab w:val="left" w:pos="1455"/>
        </w:tabs>
        <w:rPr>
          <w:b/>
          <w:bCs/>
          <w:u w:val="single"/>
        </w:rPr>
      </w:pPr>
    </w:p>
    <w:p w14:paraId="0F8CA77E" w14:textId="77777777" w:rsidR="008E286E" w:rsidRDefault="008E286E" w:rsidP="008523AA">
      <w:pPr>
        <w:tabs>
          <w:tab w:val="left" w:pos="1455"/>
        </w:tabs>
        <w:rPr>
          <w:b/>
          <w:bCs/>
          <w:u w:val="single"/>
        </w:rPr>
      </w:pPr>
    </w:p>
    <w:p w14:paraId="4BEBE2F9" w14:textId="77777777" w:rsidR="008E286E" w:rsidRDefault="008E286E" w:rsidP="008523AA">
      <w:pPr>
        <w:tabs>
          <w:tab w:val="left" w:pos="1455"/>
        </w:tabs>
        <w:rPr>
          <w:b/>
          <w:bCs/>
          <w:u w:val="single"/>
        </w:rPr>
      </w:pPr>
    </w:p>
    <w:p w14:paraId="4EE0E62D" w14:textId="77777777" w:rsidR="008E286E" w:rsidRDefault="008E286E" w:rsidP="008523AA">
      <w:pPr>
        <w:tabs>
          <w:tab w:val="left" w:pos="1455"/>
        </w:tabs>
        <w:rPr>
          <w:b/>
          <w:bCs/>
          <w:u w:val="single"/>
        </w:rPr>
      </w:pPr>
    </w:p>
    <w:p w14:paraId="6E8075F3" w14:textId="77777777" w:rsidR="008E286E" w:rsidRDefault="008E286E" w:rsidP="008523AA">
      <w:pPr>
        <w:tabs>
          <w:tab w:val="left" w:pos="1455"/>
        </w:tabs>
        <w:rPr>
          <w:b/>
          <w:bCs/>
          <w:u w:val="single"/>
        </w:rPr>
      </w:pPr>
    </w:p>
    <w:p w14:paraId="32C44532" w14:textId="77777777" w:rsidR="008E286E" w:rsidRDefault="008E286E" w:rsidP="008523AA">
      <w:pPr>
        <w:tabs>
          <w:tab w:val="left" w:pos="1455"/>
        </w:tabs>
        <w:rPr>
          <w:b/>
          <w:bCs/>
          <w:u w:val="single"/>
        </w:rPr>
      </w:pPr>
    </w:p>
    <w:p w14:paraId="31E2DBB0" w14:textId="77777777" w:rsidR="008E286E" w:rsidRDefault="008E286E" w:rsidP="008523AA">
      <w:pPr>
        <w:tabs>
          <w:tab w:val="left" w:pos="1455"/>
        </w:tabs>
        <w:rPr>
          <w:b/>
          <w:bCs/>
          <w:u w:val="single"/>
        </w:rPr>
      </w:pPr>
    </w:p>
    <w:p w14:paraId="537FD090" w14:textId="77777777" w:rsidR="008E286E" w:rsidRDefault="008E286E" w:rsidP="008523AA">
      <w:pPr>
        <w:tabs>
          <w:tab w:val="left" w:pos="1455"/>
        </w:tabs>
        <w:rPr>
          <w:b/>
          <w:bCs/>
          <w:u w:val="single"/>
        </w:rPr>
      </w:pPr>
    </w:p>
    <w:p w14:paraId="310EF61B" w14:textId="77777777" w:rsidR="008E286E" w:rsidRDefault="008E286E" w:rsidP="008523AA">
      <w:pPr>
        <w:tabs>
          <w:tab w:val="left" w:pos="1455"/>
        </w:tabs>
        <w:rPr>
          <w:b/>
          <w:bCs/>
          <w:u w:val="single"/>
        </w:rPr>
      </w:pPr>
    </w:p>
    <w:p w14:paraId="0A6802B7" w14:textId="77777777" w:rsidR="008E286E" w:rsidRDefault="008E286E" w:rsidP="008523AA">
      <w:pPr>
        <w:tabs>
          <w:tab w:val="left" w:pos="1455"/>
        </w:tabs>
        <w:rPr>
          <w:b/>
          <w:bCs/>
          <w:u w:val="single"/>
        </w:rPr>
      </w:pPr>
    </w:p>
    <w:p w14:paraId="629BE57D" w14:textId="77777777" w:rsidR="008E286E" w:rsidRDefault="008E286E" w:rsidP="008523AA">
      <w:pPr>
        <w:tabs>
          <w:tab w:val="left" w:pos="1455"/>
        </w:tabs>
        <w:rPr>
          <w:b/>
          <w:bCs/>
          <w:u w:val="single"/>
        </w:rPr>
      </w:pPr>
    </w:p>
    <w:p w14:paraId="0A527B4E" w14:textId="77777777" w:rsidR="008E286E" w:rsidRDefault="008E286E" w:rsidP="008523AA">
      <w:pPr>
        <w:tabs>
          <w:tab w:val="left" w:pos="1455"/>
        </w:tabs>
        <w:rPr>
          <w:b/>
          <w:bCs/>
          <w:u w:val="single"/>
        </w:rPr>
      </w:pPr>
    </w:p>
    <w:p w14:paraId="58FA8853" w14:textId="77777777" w:rsidR="008E286E" w:rsidRDefault="008E286E" w:rsidP="008523AA">
      <w:pPr>
        <w:tabs>
          <w:tab w:val="left" w:pos="1455"/>
        </w:tabs>
        <w:rPr>
          <w:b/>
          <w:bCs/>
          <w:u w:val="single"/>
        </w:rPr>
      </w:pPr>
    </w:p>
    <w:p w14:paraId="0123FA21" w14:textId="77777777" w:rsidR="008E286E" w:rsidRDefault="008E286E" w:rsidP="008523AA">
      <w:pPr>
        <w:tabs>
          <w:tab w:val="left" w:pos="1455"/>
        </w:tabs>
        <w:rPr>
          <w:b/>
          <w:bCs/>
          <w:u w:val="single"/>
        </w:rPr>
      </w:pPr>
    </w:p>
    <w:p w14:paraId="6B648BB2" w14:textId="1E4CBE0F" w:rsidR="000D7421" w:rsidRDefault="000D7421" w:rsidP="008523AA">
      <w:pPr>
        <w:tabs>
          <w:tab w:val="left" w:pos="1455"/>
        </w:tabs>
        <w:rPr>
          <w:b/>
          <w:bCs/>
          <w:u w:val="single"/>
        </w:rPr>
      </w:pPr>
      <w:r>
        <w:rPr>
          <w:b/>
          <w:bCs/>
          <w:u w:val="single"/>
        </w:rPr>
        <w:lastRenderedPageBreak/>
        <w:t>What are the primary differences and advantages of the techniques used?</w:t>
      </w:r>
    </w:p>
    <w:p w14:paraId="29959B95" w14:textId="47FD5B40" w:rsidR="008E286E" w:rsidRDefault="008E286E" w:rsidP="008E286E">
      <w:pPr>
        <w:tabs>
          <w:tab w:val="left" w:pos="1455"/>
        </w:tabs>
      </w:pPr>
      <w:r w:rsidRPr="008E286E">
        <w:rPr>
          <w:b/>
          <w:bCs/>
          <w:color w:val="7030A0"/>
        </w:rPr>
        <w:t>MDS (Multi-Dimensional Scaling)</w:t>
      </w:r>
      <w:r w:rsidRPr="008E286E">
        <w:rPr>
          <w:color w:val="7030A0"/>
        </w:rPr>
        <w:t xml:space="preserve"> </w:t>
      </w:r>
      <w:r>
        <w:t>is a method that translates pairwise distance information in high dimensional space into 2-D space by using an SVD (Singular Value Decomposition) approach on the distance matrix. The goal of MDS is to preserve the pairwise Euclidean distances in the 2-D space. The main advantage of MDS is that it provides a simple and intuitive representation of the data. However, MDS can be computationally expensive and may not be effective for non-linear relationships in the data.</w:t>
      </w:r>
    </w:p>
    <w:p w14:paraId="6DA7121C" w14:textId="78FF963C" w:rsidR="008E286E" w:rsidRDefault="008E286E" w:rsidP="008E286E">
      <w:pPr>
        <w:tabs>
          <w:tab w:val="left" w:pos="1455"/>
        </w:tabs>
      </w:pPr>
      <w:r w:rsidRPr="008E286E">
        <w:rPr>
          <w:b/>
          <w:bCs/>
          <w:color w:val="1F4E79" w:themeColor="accent5" w:themeShade="80"/>
        </w:rPr>
        <w:t>ISOMAP (Isometric Mapping)</w:t>
      </w:r>
      <w:r w:rsidRPr="008E286E">
        <w:rPr>
          <w:color w:val="1F4E79" w:themeColor="accent5" w:themeShade="80"/>
        </w:rPr>
        <w:t xml:space="preserve"> </w:t>
      </w:r>
      <w:r>
        <w:t>is based on the MDS approach but preserves geodesic distances between data items. Geodesic distance is the length in terms of the number of edges of the shortest path between two vertices. ISOMAP uses Dijkstra’s algorithm to compute geodesic distance. The advantage of ISOMAP is that it can handle non-linear relationships in the data and can be effective in preserving the global structure of the data. However, ISOMAP can also be computationally expensive and sensitive to the choice of the number of neighbors used in the distance calculation.</w:t>
      </w:r>
    </w:p>
    <w:p w14:paraId="59DC1C0A" w14:textId="00337064" w:rsidR="008E286E" w:rsidRDefault="008E286E" w:rsidP="008E286E">
      <w:pPr>
        <w:tabs>
          <w:tab w:val="left" w:pos="1455"/>
        </w:tabs>
      </w:pPr>
      <w:r w:rsidRPr="008E286E">
        <w:rPr>
          <w:b/>
          <w:bCs/>
          <w:color w:val="00B050"/>
        </w:rPr>
        <w:t>PCA (Principal Component Analysis)</w:t>
      </w:r>
      <w:r w:rsidRPr="008E286E">
        <w:rPr>
          <w:color w:val="00B050"/>
        </w:rPr>
        <w:t xml:space="preserve"> </w:t>
      </w:r>
      <w:r>
        <w:t>is a linear method that projects high-dimensional data into a lower-dimensional space while maximizing the variance of the projected data. PCA is commonly used for feature selection and data compression. The main advantage of PCA is its computational efficiency and ability to handle high-dimensional data. However, PCA assumes linearity in the data and may not be effective in preserving the non-linear relationships in the data.</w:t>
      </w:r>
    </w:p>
    <w:p w14:paraId="02B5E862" w14:textId="506B51B7" w:rsidR="008E286E" w:rsidRDefault="008E286E" w:rsidP="008E286E">
      <w:pPr>
        <w:tabs>
          <w:tab w:val="left" w:pos="1455"/>
        </w:tabs>
      </w:pPr>
      <w:r w:rsidRPr="008E286E">
        <w:rPr>
          <w:b/>
          <w:bCs/>
          <w:color w:val="00A4DE"/>
        </w:rPr>
        <w:t>t-SNE (t-Distributed Stochastic Neighbor Embedding)</w:t>
      </w:r>
      <w:r w:rsidRPr="008E286E">
        <w:rPr>
          <w:color w:val="00B0F0"/>
        </w:rPr>
        <w:t xml:space="preserve"> </w:t>
      </w:r>
      <w:r>
        <w:t>is a method that models the similarities in the input data space and the embedding space by modeling the distances as distributions and then trying to make the distributions similar by reducing the KL-Divergence between the two as part of the optimization process. t-SNE uses the hyper-parameter “perplexity” to decide how many neighbors will be used to model the distribution in the input data space. The advantage of t-SNE is its effectiveness in preserving the local structure of the data and its ability to handle non-linear relationships. However, t-SNE can be computationally expensive and sensitive to the choice of the perplexity parameter.</w:t>
      </w:r>
    </w:p>
    <w:p w14:paraId="26875FA1" w14:textId="042B328F" w:rsidR="008E286E" w:rsidRDefault="008E286E" w:rsidP="008E286E">
      <w:pPr>
        <w:tabs>
          <w:tab w:val="left" w:pos="1455"/>
        </w:tabs>
      </w:pPr>
      <w:r w:rsidRPr="008E286E">
        <w:rPr>
          <w:b/>
          <w:bCs/>
          <w:color w:val="C00000"/>
        </w:rPr>
        <w:t>UMAP (Uniform Manifold Approximation and Projection)</w:t>
      </w:r>
      <w:r w:rsidRPr="008E286E">
        <w:rPr>
          <w:color w:val="C00000"/>
        </w:rPr>
        <w:t xml:space="preserve"> </w:t>
      </w:r>
      <w:r>
        <w:t xml:space="preserve">is a nonlinear method that is </w:t>
      </w:r>
      <w:proofErr w:type="gramStart"/>
      <w:r>
        <w:t>similar to</w:t>
      </w:r>
      <w:proofErr w:type="gramEnd"/>
      <w:r>
        <w:t xml:space="preserve"> t-SNE. UMAP constructs a high-dimensional graph representation of the data, and then optimizes an equivalent low-dimensional graph to be as structurally similar as possible. To determine connectedness, UMAP extends a </w:t>
      </w:r>
      <w:proofErr w:type="gramStart"/>
      <w:r>
        <w:t>radius outwards</w:t>
      </w:r>
      <w:proofErr w:type="gramEnd"/>
      <w:r>
        <w:t xml:space="preserve"> from each point, connecting points when those radii overlap. UMAP uses two commonly used parameters: </w:t>
      </w:r>
      <w:proofErr w:type="spellStart"/>
      <w:r>
        <w:t>n_neighbors</w:t>
      </w:r>
      <w:proofErr w:type="spellEnd"/>
      <w:r>
        <w:t xml:space="preserve"> and </w:t>
      </w:r>
      <w:proofErr w:type="spellStart"/>
      <w:r>
        <w:t>min_dist</w:t>
      </w:r>
      <w:proofErr w:type="spellEnd"/>
      <w:r>
        <w:t>, which control the balance between local and global structure in the final projection. The advantage of UMAP is that it is faster than t-SNE and tends to better preserve the global structure of the data. UMAP also has strong theoretical foundations that allow the algorithm to better strike a balance between emphasizing local versus global structure. However, it is still sensitive to the choice of hyperparameters.</w:t>
      </w:r>
    </w:p>
    <w:p w14:paraId="313B12FE" w14:textId="326C69FF" w:rsidR="008E286E" w:rsidRPr="008E286E" w:rsidRDefault="008E286E" w:rsidP="008E286E">
      <w:pPr>
        <w:tabs>
          <w:tab w:val="left" w:pos="1455"/>
        </w:tabs>
      </w:pPr>
      <w:r>
        <w:t>In summary, MDS and PCA are linear methods that work well for data with a linear structure. ISOMAP, t-SNE, and UMAP are nonlinear methods that can handle nonlinear manifolds and preserve the local or global structure of the data. ISOMAP is computationally expensive, t-SNE and UMAP are sensitive to the choice of hyperparameters, and UMAP is faster and tends to better preserve the global structure of the data compared to t-SNE.</w:t>
      </w:r>
    </w:p>
    <w:sectPr w:rsidR="008E286E" w:rsidRPr="008E286E" w:rsidSect="00940AB7">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1C37C" w14:textId="77777777" w:rsidR="00643E86" w:rsidRDefault="00643E86" w:rsidP="00CF3E8F">
      <w:pPr>
        <w:spacing w:after="0" w:line="240" w:lineRule="auto"/>
      </w:pPr>
      <w:r>
        <w:separator/>
      </w:r>
    </w:p>
  </w:endnote>
  <w:endnote w:type="continuationSeparator" w:id="0">
    <w:p w14:paraId="71DD5B11" w14:textId="77777777" w:rsidR="00643E86" w:rsidRDefault="00643E86" w:rsidP="00CF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6F1E4" w14:textId="77777777" w:rsidR="00643E86" w:rsidRDefault="00643E86" w:rsidP="00CF3E8F">
      <w:pPr>
        <w:spacing w:after="0" w:line="240" w:lineRule="auto"/>
      </w:pPr>
      <w:r>
        <w:separator/>
      </w:r>
    </w:p>
  </w:footnote>
  <w:footnote w:type="continuationSeparator" w:id="0">
    <w:p w14:paraId="6553A593" w14:textId="77777777" w:rsidR="00643E86" w:rsidRDefault="00643E86" w:rsidP="00CF3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904903"/>
      <w:docPartObj>
        <w:docPartGallery w:val="Page Numbers (Top of Page)"/>
        <w:docPartUnique/>
      </w:docPartObj>
    </w:sdtPr>
    <w:sdtEndPr>
      <w:rPr>
        <w:noProof/>
      </w:rPr>
    </w:sdtEndPr>
    <w:sdtContent>
      <w:p w14:paraId="51498D12" w14:textId="13AF3167" w:rsidR="00940AB7" w:rsidRDefault="00940A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C3F104" w14:textId="77777777" w:rsidR="00940AB7" w:rsidRDefault="00940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D1E8B"/>
    <w:multiLevelType w:val="hybridMultilevel"/>
    <w:tmpl w:val="956E2EBC"/>
    <w:lvl w:ilvl="0" w:tplc="E89A1A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D3019"/>
    <w:multiLevelType w:val="hybridMultilevel"/>
    <w:tmpl w:val="22EE6FCC"/>
    <w:lvl w:ilvl="0" w:tplc="B4DE17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07128"/>
    <w:multiLevelType w:val="hybridMultilevel"/>
    <w:tmpl w:val="3FD2B7A4"/>
    <w:lvl w:ilvl="0" w:tplc="B6F095B8">
      <w:start w:val="1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5202">
    <w:abstractNumId w:val="1"/>
  </w:num>
  <w:num w:numId="2" w16cid:durableId="1105615770">
    <w:abstractNumId w:val="0"/>
  </w:num>
  <w:num w:numId="3" w16cid:durableId="200173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DCFAEC"/>
    <w:rsid w:val="000414A3"/>
    <w:rsid w:val="00047115"/>
    <w:rsid w:val="00076CA5"/>
    <w:rsid w:val="000D7421"/>
    <w:rsid w:val="000E184B"/>
    <w:rsid w:val="00123E4A"/>
    <w:rsid w:val="0013147A"/>
    <w:rsid w:val="00165E7C"/>
    <w:rsid w:val="00167EA2"/>
    <w:rsid w:val="001B5C2E"/>
    <w:rsid w:val="001E2CE1"/>
    <w:rsid w:val="001E6995"/>
    <w:rsid w:val="00240864"/>
    <w:rsid w:val="002702CD"/>
    <w:rsid w:val="002A2EF0"/>
    <w:rsid w:val="002B6E75"/>
    <w:rsid w:val="002C3B17"/>
    <w:rsid w:val="002D0543"/>
    <w:rsid w:val="00340656"/>
    <w:rsid w:val="00381875"/>
    <w:rsid w:val="003B26F9"/>
    <w:rsid w:val="003C5A95"/>
    <w:rsid w:val="004053D1"/>
    <w:rsid w:val="00405E0F"/>
    <w:rsid w:val="00410F86"/>
    <w:rsid w:val="0048374E"/>
    <w:rsid w:val="0048774C"/>
    <w:rsid w:val="004A71DD"/>
    <w:rsid w:val="004D54AF"/>
    <w:rsid w:val="004E7A30"/>
    <w:rsid w:val="00525F87"/>
    <w:rsid w:val="00565CCA"/>
    <w:rsid w:val="005D5CA2"/>
    <w:rsid w:val="005E4C74"/>
    <w:rsid w:val="005F1702"/>
    <w:rsid w:val="005F48C8"/>
    <w:rsid w:val="005F7A29"/>
    <w:rsid w:val="00602D2C"/>
    <w:rsid w:val="00612462"/>
    <w:rsid w:val="006436A2"/>
    <w:rsid w:val="00643E86"/>
    <w:rsid w:val="00645963"/>
    <w:rsid w:val="006535A3"/>
    <w:rsid w:val="00664359"/>
    <w:rsid w:val="00673E7A"/>
    <w:rsid w:val="006B4078"/>
    <w:rsid w:val="006E21EF"/>
    <w:rsid w:val="00715993"/>
    <w:rsid w:val="00734987"/>
    <w:rsid w:val="00757023"/>
    <w:rsid w:val="007632B1"/>
    <w:rsid w:val="00767E36"/>
    <w:rsid w:val="007938E9"/>
    <w:rsid w:val="007A087B"/>
    <w:rsid w:val="007B1C24"/>
    <w:rsid w:val="007B40BC"/>
    <w:rsid w:val="007E6818"/>
    <w:rsid w:val="008523AA"/>
    <w:rsid w:val="00861B58"/>
    <w:rsid w:val="008E286E"/>
    <w:rsid w:val="009305FD"/>
    <w:rsid w:val="00940AB7"/>
    <w:rsid w:val="00942672"/>
    <w:rsid w:val="00946920"/>
    <w:rsid w:val="00985827"/>
    <w:rsid w:val="00991B04"/>
    <w:rsid w:val="009B627B"/>
    <w:rsid w:val="009C311D"/>
    <w:rsid w:val="009E1C9A"/>
    <w:rsid w:val="00A06A72"/>
    <w:rsid w:val="00A12318"/>
    <w:rsid w:val="00A228C8"/>
    <w:rsid w:val="00A65FB6"/>
    <w:rsid w:val="00AB3456"/>
    <w:rsid w:val="00AB5958"/>
    <w:rsid w:val="00AF15FA"/>
    <w:rsid w:val="00B247D9"/>
    <w:rsid w:val="00B24908"/>
    <w:rsid w:val="00B57DB1"/>
    <w:rsid w:val="00B804C7"/>
    <w:rsid w:val="00BF03D3"/>
    <w:rsid w:val="00C1094E"/>
    <w:rsid w:val="00C46B4B"/>
    <w:rsid w:val="00C56661"/>
    <w:rsid w:val="00C6352B"/>
    <w:rsid w:val="00C8483F"/>
    <w:rsid w:val="00CD47D2"/>
    <w:rsid w:val="00CD7BF7"/>
    <w:rsid w:val="00CE1615"/>
    <w:rsid w:val="00CF3E8F"/>
    <w:rsid w:val="00D20345"/>
    <w:rsid w:val="00D44E9A"/>
    <w:rsid w:val="00D80618"/>
    <w:rsid w:val="00D80B57"/>
    <w:rsid w:val="00D8175E"/>
    <w:rsid w:val="00E10B10"/>
    <w:rsid w:val="00E27772"/>
    <w:rsid w:val="00E75250"/>
    <w:rsid w:val="00E90BBC"/>
    <w:rsid w:val="00EB345E"/>
    <w:rsid w:val="00EE145D"/>
    <w:rsid w:val="00EF6E21"/>
    <w:rsid w:val="00F74929"/>
    <w:rsid w:val="00F85FF8"/>
    <w:rsid w:val="00FF328C"/>
    <w:rsid w:val="37CFB18C"/>
    <w:rsid w:val="37DCF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4DA4"/>
  <w15:chartTrackingRefBased/>
  <w15:docId w15:val="{728BC756-B754-4526-AA7C-FE7E34F9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B04"/>
    <w:pPr>
      <w:ind w:left="720"/>
      <w:contextualSpacing/>
    </w:pPr>
  </w:style>
  <w:style w:type="paragraph" w:customStyle="1" w:styleId="Default">
    <w:name w:val="Default"/>
    <w:rsid w:val="00D80B5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F3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E8F"/>
  </w:style>
  <w:style w:type="paragraph" w:styleId="Footer">
    <w:name w:val="footer"/>
    <w:basedOn w:val="Normal"/>
    <w:link w:val="FooterChar"/>
    <w:uiPriority w:val="99"/>
    <w:unhideWhenUsed/>
    <w:rsid w:val="00CF3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E8F"/>
  </w:style>
  <w:style w:type="table" w:styleId="TableGrid">
    <w:name w:val="Table Grid"/>
    <w:basedOn w:val="TableNormal"/>
    <w:uiPriority w:val="39"/>
    <w:rsid w:val="00AF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7</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Dichter</dc:creator>
  <cp:keywords/>
  <dc:description/>
  <cp:lastModifiedBy>Jacob Dichter</cp:lastModifiedBy>
  <cp:revision>31</cp:revision>
  <dcterms:created xsi:type="dcterms:W3CDTF">2023-02-20T16:06:00Z</dcterms:created>
  <dcterms:modified xsi:type="dcterms:W3CDTF">2023-03-25T18:33:00Z</dcterms:modified>
</cp:coreProperties>
</file>