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6B383" w14:textId="77777777" w:rsidR="00714030" w:rsidRDefault="00714030"/>
    <w:p w14:paraId="61917025" w14:textId="77777777" w:rsidR="00714030" w:rsidRDefault="009E5A3C">
      <w:pPr>
        <w:jc w:val="center"/>
        <w:rPr>
          <w:sz w:val="36"/>
          <w:szCs w:val="36"/>
        </w:rPr>
      </w:pPr>
      <w:r>
        <w:rPr>
          <w:sz w:val="36"/>
          <w:szCs w:val="36"/>
        </w:rPr>
        <w:t>VLA Context-Free Grammar</w:t>
      </w:r>
    </w:p>
    <w:tbl>
      <w:tblPr>
        <w:tblStyle w:val="a"/>
        <w:tblW w:w="95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55"/>
      </w:tblGrid>
      <w:tr w:rsidR="00714030" w14:paraId="7EE5A15C" w14:textId="77777777">
        <w:trPr>
          <w:jc w:val="center"/>
        </w:trPr>
        <w:tc>
          <w:tcPr>
            <w:tcW w:w="9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2731" w14:textId="77777777" w:rsidR="00714030" w:rsidRDefault="009E5A3C">
            <w:r>
              <w:rPr>
                <w:rFonts w:ascii="Arial Unicode MS" w:eastAsia="Arial Unicode MS" w:hAnsi="Arial Unicode MS" w:cs="Arial Unicode MS"/>
              </w:rPr>
              <w:t>〈</w:t>
            </w:r>
            <w:proofErr w:type="spellStart"/>
            <w:r>
              <w:rPr>
                <w:b/>
              </w:rPr>
              <w:t>blockList</w:t>
            </w:r>
            <w:proofErr w:type="spellEnd"/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→ 〈</w:t>
            </w:r>
            <w:r>
              <w:rPr>
                <w:b/>
              </w:rPr>
              <w:t>block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| 〈</w:t>
            </w:r>
            <w:r>
              <w:rPr>
                <w:b/>
              </w:rPr>
              <w:t>block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〈</w:t>
            </w:r>
            <w:proofErr w:type="spellStart"/>
            <w:r>
              <w:rPr>
                <w:b/>
              </w:rPr>
              <w:t>blockList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⟩</w:t>
            </w:r>
          </w:p>
          <w:p w14:paraId="39543DEC" w14:textId="77777777" w:rsidR="00714030" w:rsidRDefault="00714030"/>
          <w:p w14:paraId="6FD84645" w14:textId="77777777" w:rsidR="00714030" w:rsidRDefault="009E5A3C">
            <w:r>
              <w:rPr>
                <w:rFonts w:ascii="Arial Unicode MS" w:eastAsia="Arial Unicode MS" w:hAnsi="Arial Unicode MS" w:cs="Arial Unicode MS"/>
              </w:rPr>
              <w:t>〈</w:t>
            </w:r>
            <w:r>
              <w:rPr>
                <w:b/>
              </w:rPr>
              <w:t>block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→ 〈</w:t>
            </w:r>
            <w:r>
              <w:rPr>
                <w:b/>
              </w:rPr>
              <w:t>tag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〈</w:t>
            </w:r>
            <w:r>
              <w:rPr>
                <w:b/>
              </w:rPr>
              <w:t>tag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| 〈</w:t>
            </w:r>
            <w:r>
              <w:rPr>
                <w:b/>
              </w:rPr>
              <w:t>tag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text 〈</w:t>
            </w:r>
            <w:r>
              <w:rPr>
                <w:b/>
              </w:rPr>
              <w:t>tag</w:t>
            </w:r>
            <w:r>
              <w:rPr>
                <w:rFonts w:ascii="Source Sans Pro" w:eastAsia="Source Sans Pro" w:hAnsi="Source Sans Pro" w:cs="Source Sans Pro"/>
              </w:rPr>
              <w:t>⟩</w:t>
            </w:r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b/>
              </w:rPr>
              <w:t xml:space="preserve">| </w:t>
            </w:r>
            <w:r>
              <w:rPr>
                <w:rFonts w:ascii="Arial Unicode MS" w:eastAsia="Arial Unicode MS" w:hAnsi="Arial Unicode MS" w:cs="Arial Unicode MS"/>
              </w:rPr>
              <w:t>〈</w:t>
            </w:r>
            <w:r>
              <w:rPr>
                <w:b/>
              </w:rPr>
              <w:t>tag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〈</w:t>
            </w:r>
            <w:proofErr w:type="spellStart"/>
            <w:r>
              <w:rPr>
                <w:b/>
              </w:rPr>
              <w:t>subBlockList</w:t>
            </w:r>
            <w:proofErr w:type="spellEnd"/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 〈</w:t>
            </w:r>
            <w:r>
              <w:rPr>
                <w:b/>
              </w:rPr>
              <w:t>tag</w:t>
            </w:r>
            <w:r>
              <w:rPr>
                <w:rFonts w:ascii="Source Sans Pro" w:eastAsia="Source Sans Pro" w:hAnsi="Source Sans Pro" w:cs="Source Sans Pro"/>
              </w:rPr>
              <w:t>⟩</w:t>
            </w:r>
            <w:r>
              <w:t xml:space="preserve"> | </w:t>
            </w:r>
            <w:r>
              <w:rPr>
                <w:rFonts w:ascii="Arial Unicode MS" w:eastAsia="Arial Unicode MS" w:hAnsi="Arial Unicode MS" w:cs="Arial Unicode MS"/>
              </w:rPr>
              <w:t>〈</w:t>
            </w:r>
            <w:r>
              <w:rPr>
                <w:b/>
              </w:rPr>
              <w:t>tag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text 〈</w:t>
            </w:r>
            <w:proofErr w:type="spellStart"/>
            <w:r>
              <w:rPr>
                <w:b/>
              </w:rPr>
              <w:t>subBlockList</w:t>
            </w:r>
            <w:proofErr w:type="spellEnd"/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 〈</w:t>
            </w:r>
            <w:r>
              <w:rPr>
                <w:b/>
              </w:rPr>
              <w:t>tag</w:t>
            </w:r>
            <w:r>
              <w:rPr>
                <w:rFonts w:ascii="Source Sans Pro" w:eastAsia="Source Sans Pro" w:hAnsi="Source Sans Pro" w:cs="Source Sans Pro"/>
              </w:rPr>
              <w:t>⟩</w:t>
            </w:r>
          </w:p>
          <w:p w14:paraId="570CC677" w14:textId="77777777" w:rsidR="00714030" w:rsidRDefault="00714030"/>
          <w:p w14:paraId="2026B7BF" w14:textId="77777777" w:rsidR="00714030" w:rsidRDefault="009E5A3C">
            <w:r>
              <w:rPr>
                <w:rFonts w:ascii="Arial Unicode MS" w:eastAsia="Arial Unicode MS" w:hAnsi="Arial Unicode MS" w:cs="Arial Unicode MS"/>
              </w:rPr>
              <w:t>〈</w:t>
            </w:r>
            <w:proofErr w:type="spellStart"/>
            <w:r>
              <w:rPr>
                <w:b/>
              </w:rPr>
              <w:t>subBlockList</w:t>
            </w:r>
            <w:proofErr w:type="spellEnd"/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→ 〈</w:t>
            </w:r>
            <w:proofErr w:type="spellStart"/>
            <w:r>
              <w:rPr>
                <w:b/>
              </w:rPr>
              <w:t>subBlock</w:t>
            </w:r>
            <w:proofErr w:type="spellEnd"/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| 〈</w:t>
            </w:r>
            <w:proofErr w:type="spellStart"/>
            <w:r>
              <w:rPr>
                <w:b/>
              </w:rPr>
              <w:t>subBlock</w:t>
            </w:r>
            <w:proofErr w:type="spellEnd"/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〈</w:t>
            </w:r>
            <w:proofErr w:type="spellStart"/>
            <w:r>
              <w:rPr>
                <w:b/>
              </w:rPr>
              <w:t>subBlockList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>⟩</w:t>
            </w:r>
          </w:p>
          <w:p w14:paraId="0863DF2D" w14:textId="77777777" w:rsidR="00714030" w:rsidRDefault="00714030"/>
          <w:p w14:paraId="7A756B14" w14:textId="77777777" w:rsidR="00714030" w:rsidRDefault="009E5A3C">
            <w:r>
              <w:rPr>
                <w:rFonts w:ascii="Arial Unicode MS" w:eastAsia="Arial Unicode MS" w:hAnsi="Arial Unicode MS" w:cs="Arial Unicode MS"/>
              </w:rPr>
              <w:t>〈</w:t>
            </w:r>
            <w:proofErr w:type="spellStart"/>
            <w:r>
              <w:rPr>
                <w:b/>
              </w:rPr>
              <w:t>subBlock</w:t>
            </w:r>
            <w:proofErr w:type="spellEnd"/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→ 〈</w:t>
            </w:r>
            <w:r>
              <w:rPr>
                <w:b/>
              </w:rPr>
              <w:t>block</w:t>
            </w:r>
            <w:r>
              <w:rPr>
                <w:rFonts w:ascii="Source Sans Pro" w:eastAsia="Source Sans Pro" w:hAnsi="Source Sans Pro" w:cs="Source Sans Pro"/>
              </w:rPr>
              <w:t>⟩</w:t>
            </w:r>
            <w:r>
              <w:rPr>
                <w:rFonts w:ascii="Source Sans Pro" w:eastAsia="Source Sans Pro" w:hAnsi="Source Sans Pro" w:cs="Source Sans Pro"/>
              </w:rPr>
              <w:t xml:space="preserve"> | </w:t>
            </w:r>
            <w:r>
              <w:rPr>
                <w:rFonts w:ascii="Arial Unicode MS" w:eastAsia="Arial Unicode MS" w:hAnsi="Arial Unicode MS" w:cs="Arial Unicode MS"/>
              </w:rPr>
              <w:t>〈</w:t>
            </w:r>
            <w:r>
              <w:rPr>
                <w:b/>
              </w:rPr>
              <w:t>tag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text 〈</w:t>
            </w:r>
            <w:proofErr w:type="spellStart"/>
            <w:r>
              <w:rPr>
                <w:b/>
              </w:rPr>
              <w:t>subBlock</w:t>
            </w:r>
            <w:proofErr w:type="spellEnd"/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 〈</w:t>
            </w:r>
            <w:r>
              <w:rPr>
                <w:b/>
              </w:rPr>
              <w:t>tag</w:t>
            </w:r>
            <w:r>
              <w:rPr>
                <w:rFonts w:ascii="Source Sans Pro" w:eastAsia="Source Sans Pro" w:hAnsi="Source Sans Pro" w:cs="Source Sans Pro"/>
              </w:rPr>
              <w:t>⟩</w:t>
            </w:r>
          </w:p>
          <w:p w14:paraId="0599E524" w14:textId="77777777" w:rsidR="00714030" w:rsidRDefault="00714030"/>
          <w:p w14:paraId="7BF847C1" w14:textId="77777777" w:rsidR="00714030" w:rsidRDefault="009E5A3C">
            <w:r>
              <w:rPr>
                <w:rFonts w:ascii="Arial Unicode MS" w:eastAsia="Arial Unicode MS" w:hAnsi="Arial Unicode MS" w:cs="Arial Unicode MS"/>
              </w:rPr>
              <w:t>〈</w:t>
            </w:r>
            <w:r>
              <w:rPr>
                <w:b/>
              </w:rPr>
              <w:t>tag</w:t>
            </w:r>
            <w:r>
              <w:rPr>
                <w:rFonts w:ascii="Cardo" w:eastAsia="Cardo" w:hAnsi="Cardo" w:cs="Cardo"/>
              </w:rPr>
              <w:t>⟩</w:t>
            </w:r>
            <w:r>
              <w:rPr>
                <w:rFonts w:ascii="Cardo" w:eastAsia="Cardo" w:hAnsi="Cardo" w:cs="Cardo"/>
              </w:rPr>
              <w:t xml:space="preserve"> → &lt; name &gt; </w:t>
            </w:r>
            <w:r>
              <w:rPr>
                <w:b/>
              </w:rPr>
              <w:t>|</w:t>
            </w:r>
            <w:r>
              <w:t xml:space="preserve"> &lt; name : </w:t>
            </w:r>
            <w:proofErr w:type="spellStart"/>
            <w:r>
              <w:t>lable</w:t>
            </w:r>
            <w:proofErr w:type="spellEnd"/>
            <w:r>
              <w:t xml:space="preserve"> &gt; </w:t>
            </w:r>
            <w:r>
              <w:rPr>
                <w:b/>
              </w:rPr>
              <w:t>|</w:t>
            </w:r>
            <w:r>
              <w:t xml:space="preserve">  &lt; / name &gt;</w:t>
            </w:r>
          </w:p>
        </w:tc>
      </w:tr>
    </w:tbl>
    <w:p w14:paraId="4A6C3624" w14:textId="77777777" w:rsidR="00714030" w:rsidRDefault="00714030"/>
    <w:p w14:paraId="3465D653" w14:textId="77777777" w:rsidR="00714030" w:rsidRDefault="009E5A3C">
      <w:pPr>
        <w:rPr>
          <w:b/>
        </w:rPr>
      </w:pPr>
      <w:r>
        <w:t xml:space="preserve">*Non-terminal symbols are in </w:t>
      </w:r>
      <w:proofErr w:type="gramStart"/>
      <w:r>
        <w:t>bold,</w:t>
      </w:r>
      <w:proofErr w:type="gramEnd"/>
      <w:r>
        <w:t xml:space="preserve"> Terminal symbols are not bold. </w:t>
      </w:r>
    </w:p>
    <w:p w14:paraId="41DC006C" w14:textId="77777777" w:rsidR="00714030" w:rsidRDefault="00714030">
      <w:pPr>
        <w:rPr>
          <w:b/>
        </w:rPr>
      </w:pPr>
    </w:p>
    <w:p w14:paraId="30091A02" w14:textId="77777777" w:rsidR="00714030" w:rsidRDefault="009E5A3C">
      <w:r>
        <w:rPr>
          <w:b/>
        </w:rPr>
        <w:t>block</w:t>
      </w:r>
      <w:r>
        <w:t xml:space="preserve"> types: &lt;materials&gt;, &lt;title&gt;, &lt;introduction&gt;, &lt;objectives&gt;, &lt;procedure&gt;, &lt;questions&gt;.</w:t>
      </w:r>
    </w:p>
    <w:p w14:paraId="68379258" w14:textId="77777777" w:rsidR="00714030" w:rsidRDefault="009E5A3C">
      <w:proofErr w:type="spellStart"/>
      <w:r>
        <w:rPr>
          <w:b/>
        </w:rPr>
        <w:t>subBlock</w:t>
      </w:r>
      <w:proofErr w:type="spellEnd"/>
      <w:r>
        <w:t xml:space="preserve"> types: &lt;section&gt;, &lt;task&gt;, &lt;</w:t>
      </w:r>
      <w:proofErr w:type="spellStart"/>
      <w:r>
        <w:t>subTask</w:t>
      </w:r>
      <w:proofErr w:type="spellEnd"/>
      <w:r>
        <w:t>&gt;</w:t>
      </w:r>
    </w:p>
    <w:p w14:paraId="1D790ECD" w14:textId="37947FE4" w:rsidR="00714030" w:rsidRDefault="00714030"/>
    <w:sectPr w:rsidR="007140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rdo"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030"/>
    <w:rsid w:val="00714030"/>
    <w:rsid w:val="009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6073"/>
  <w15:docId w15:val="{8876856D-823E-4C3D-BFCC-591BEE65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Watters</cp:lastModifiedBy>
  <cp:revision>2</cp:revision>
  <dcterms:created xsi:type="dcterms:W3CDTF">2021-03-07T22:48:00Z</dcterms:created>
  <dcterms:modified xsi:type="dcterms:W3CDTF">2021-03-07T22:48:00Z</dcterms:modified>
</cp:coreProperties>
</file>