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8145" w14:textId="77777777" w:rsidR="00080DE7" w:rsidRDefault="00000000">
      <w:pPr>
        <w:pStyle w:val="Heading1"/>
        <w:spacing w:before="0" w:after="120" w:line="275" w:lineRule="auto"/>
        <w:ind w:left="-360" w:right="-3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Feature Specification: Sales Commission Split Engine</w:t>
      </w:r>
    </w:p>
    <w:p w14:paraId="0D171241" w14:textId="77777777" w:rsidR="00080DE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Executive Summary</w:t>
      </w:r>
    </w:p>
    <w:p w14:paraId="49240774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This feature implements a "Waterfall" calculation engine to distribute profit on HVAC sales projects. The logic dictates how a project's commission pool is divided among four potential parties: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Owner</w:t>
      </w:r>
      <w:r>
        <w:rPr>
          <w:rFonts w:ascii="Google Sans Text" w:eastAsia="Google Sans Text" w:hAnsi="Google Sans Text" w:cs="Google Sans Text"/>
          <w:color w:val="1F1F1F"/>
        </w:rPr>
        <w:t xml:space="preserve">,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Specialist</w:t>
      </w:r>
      <w:r>
        <w:rPr>
          <w:rFonts w:ascii="Google Sans Text" w:eastAsia="Google Sans Text" w:hAnsi="Google Sans Text" w:cs="Google Sans Text"/>
          <w:color w:val="1F1F1F"/>
        </w:rPr>
        <w:t xml:space="preserve">,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Engineering Team</w:t>
      </w:r>
      <w:r>
        <w:rPr>
          <w:rFonts w:ascii="Google Sans Text" w:eastAsia="Google Sans Text" w:hAnsi="Google Sans Text" w:cs="Google Sans Text"/>
          <w:color w:val="1F1F1F"/>
        </w:rPr>
        <w:t xml:space="preserve">, and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Contractor Team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63EBDB1" w14:textId="77777777" w:rsidR="00080D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Core Logic ("The Waterfall")</w:t>
      </w:r>
    </w:p>
    <w:p w14:paraId="2FFFECE5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calculation follows a strict order of operations:</w:t>
      </w:r>
    </w:p>
    <w:p w14:paraId="082FCC82" w14:textId="77777777" w:rsidR="00080D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Top-Off Deductions:</w:t>
      </w:r>
      <w:r>
        <w:rPr>
          <w:rFonts w:ascii="Google Sans Text" w:eastAsia="Google Sans Text" w:hAnsi="Google Sans Text" w:cs="Google Sans Text"/>
          <w:color w:val="1F1F1F"/>
        </w:rPr>
        <w:t xml:space="preserve">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Owner</w:t>
      </w:r>
      <w:r>
        <w:rPr>
          <w:rFonts w:ascii="Google Sans Text" w:eastAsia="Google Sans Text" w:hAnsi="Google Sans Text" w:cs="Google Sans Text"/>
          <w:color w:val="1F1F1F"/>
        </w:rPr>
        <w:t xml:space="preserve">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Specialist</w:t>
      </w:r>
      <w:r>
        <w:rPr>
          <w:rFonts w:ascii="Google Sans Text" w:eastAsia="Google Sans Text" w:hAnsi="Google Sans Text" w:cs="Google Sans Text"/>
          <w:color w:val="1F1F1F"/>
        </w:rPr>
        <w:t xml:space="preserve"> (if involved) take their percentage cuts from the total project profit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first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2CC55D5C" w14:textId="77777777" w:rsidR="00080D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The Split:</w:t>
      </w:r>
      <w:r>
        <w:rPr>
          <w:rFonts w:ascii="Google Sans Text" w:eastAsia="Google Sans Text" w:hAnsi="Google Sans Text" w:cs="Google Sans Text"/>
          <w:color w:val="1F1F1F"/>
        </w:rPr>
        <w:t xml:space="preserve"> The remaining profit is divided between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Engineering Team</w:t>
      </w:r>
      <w:r>
        <w:rPr>
          <w:rFonts w:ascii="Google Sans Text" w:eastAsia="Google Sans Text" w:hAnsi="Google Sans Text" w:cs="Google Sans Text"/>
          <w:color w:val="1F1F1F"/>
        </w:rPr>
        <w:t xml:space="preserve"> and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Contractor Team</w:t>
      </w:r>
      <w:r>
        <w:rPr>
          <w:rFonts w:ascii="Google Sans Text" w:eastAsia="Google Sans Text" w:hAnsi="Google Sans Text" w:cs="Google Sans Text"/>
          <w:color w:val="1F1F1F"/>
        </w:rPr>
        <w:t xml:space="preserve"> based on a user-defined "Influence Level" (e.g., Flat Spec vs. Open Spec).</w:t>
      </w:r>
    </w:p>
    <w:p w14:paraId="2A9B6CDD" w14:textId="77777777" w:rsidR="00080D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Inside Sales Costs:</w:t>
      </w:r>
      <w:r>
        <w:rPr>
          <w:rFonts w:ascii="Google Sans Text" w:eastAsia="Google Sans Text" w:hAnsi="Google Sans Text" w:cs="Google Sans Text"/>
          <w:color w:val="1F1F1F"/>
        </w:rPr>
        <w:t xml:space="preserve"> From those two team buckets, we deduct fixed percentages to pay the Inside Sales/Project Management staff.</w:t>
      </w:r>
    </w:p>
    <w:p w14:paraId="27AC16FB" w14:textId="77777777" w:rsidR="00080D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Note:</w:t>
      </w:r>
      <w:r>
        <w:rPr>
          <w:rFonts w:ascii="Google Sans Text" w:eastAsia="Google Sans Text" w:hAnsi="Google Sans Text" w:cs="Google Sans Text"/>
          <w:color w:val="1F1F1F"/>
        </w:rPr>
        <w:t xml:space="preserve"> If a Specialist is involved, they "cannibalize" a portion of the Inside Sales budget (effectively re-allocating it to the Specialist Support role).</w:t>
      </w:r>
    </w:p>
    <w:p w14:paraId="0FFA539C" w14:textId="77777777" w:rsidR="00080D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Net Commission:</w:t>
      </w:r>
      <w:r>
        <w:rPr>
          <w:rFonts w:ascii="Google Sans Text" w:eastAsia="Google Sans Text" w:hAnsi="Google Sans Text" w:cs="Google Sans Text"/>
          <w:color w:val="1F1F1F"/>
        </w:rPr>
        <w:t xml:space="preserve"> The remaining amount in the buckets is distributed to the Outside Sales Reps based on a pre-defined matrix.</w:t>
      </w:r>
    </w:p>
    <w:p w14:paraId="11663289" w14:textId="77777777" w:rsidR="00080DE7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Technical Definitions</w:t>
      </w:r>
    </w:p>
    <w:p w14:paraId="18AD615A" w14:textId="77777777" w:rsidR="00080D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Constants</w:t>
      </w:r>
    </w:p>
    <w:p w14:paraId="4E7C7A48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These values represent business rules. They should be stored in a configuration file or database table to allow for future adjustments without code changes.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1005"/>
        <w:gridCol w:w="5235"/>
      </w:tblGrid>
      <w:tr w:rsidR="00080DE7" w14:paraId="27495D3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C0C07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Constant Name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6234A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Value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490F1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Description</w:t>
            </w:r>
          </w:p>
        </w:tc>
      </w:tr>
      <w:tr w:rsidR="00080DE7" w14:paraId="3635A3B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9135E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INSIDE_ENG_BASE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8CC92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7.0%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CEB8F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Base Inside Sales cost for the Engineer Team.</w:t>
            </w:r>
          </w:p>
        </w:tc>
      </w:tr>
      <w:tr w:rsidR="00080DE7" w14:paraId="16BA417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D68A5B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INSIDE_CONT_BASE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6ADF5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5.0%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C753C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Base Inside Sales cost for the Contractor Team.</w:t>
            </w:r>
          </w:p>
        </w:tc>
      </w:tr>
      <w:tr w:rsidR="00080DE7" w14:paraId="55DC62C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EFEDA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SPEC_INSIDE_TAX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3ABA3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2.0%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C8022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The % point amount the Specialist "taxes" from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F1F1F"/>
              </w:rPr>
              <w:t>each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team's Inside Sales budget.</w:t>
            </w:r>
          </w:p>
        </w:tc>
      </w:tr>
      <w:tr w:rsidR="00080DE7" w14:paraId="0C7208C5" w14:textId="77777777">
        <w:trPr>
          <w:trHeight w:val="79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56E1E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TOTAL_INSIDE_CAP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E2CDE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12.0%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C34C9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The hard cap for total Inside Sales commission on any project.</w:t>
            </w:r>
          </w:p>
        </w:tc>
      </w:tr>
    </w:tbl>
    <w:p w14:paraId="0DC729E3" w14:textId="77777777" w:rsidR="00080DE7" w:rsidRDefault="00080DE7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2C9EA569" w14:textId="77777777" w:rsidR="00080DE7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Input Payload</w:t>
      </w:r>
    </w:p>
    <w:p w14:paraId="5D3C6C9B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calculation function requires the following inputs: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1350"/>
        <w:gridCol w:w="1935"/>
        <w:gridCol w:w="3735"/>
      </w:tblGrid>
      <w:tr w:rsidR="00080DE7" w14:paraId="3E78672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F70BD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Variable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4FB38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Type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67738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Constraints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8A46A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Description</w:t>
            </w:r>
          </w:p>
        </w:tc>
      </w:tr>
      <w:tr w:rsidR="00080DE7" w14:paraId="434DFE5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910C4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owner_percentage</w:t>
            </w:r>
            <w:proofErr w:type="spellEnd"/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4F662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Float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CFCDF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0.0 - 100.0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DC6BB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User Input. Percentage taken "off the top" for the Owner.</w:t>
            </w:r>
          </w:p>
        </w:tc>
      </w:tr>
      <w:tr w:rsidR="00080DE7" w14:paraId="3B8F100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2A2E0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is_specialist_active</w:t>
            </w:r>
            <w:proofErr w:type="spellEnd"/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F345B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Boolean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185DC1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True/False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16EA8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Toggle. Indicates if a Specialist is involved.</w:t>
            </w:r>
          </w:p>
        </w:tc>
      </w:tr>
      <w:tr w:rsidR="00080DE7" w14:paraId="558E054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7A793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specialist_outside_percentage</w:t>
            </w:r>
            <w:proofErr w:type="spellEnd"/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49EF8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Float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397F0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10.0 - 50.0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8B82A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User Input (Required if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is_specialist_active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is True).</w:t>
            </w:r>
          </w:p>
        </w:tc>
      </w:tr>
      <w:tr w:rsidR="00080DE7" w14:paraId="0B361DF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CCBA8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project_influence_factor</w:t>
            </w:r>
            <w:proofErr w:type="spellEnd"/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DD096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Float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7DB31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0.0 - 1.0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0B253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Derived from user slider. (e.g., 0.65 for Flat Spec, 0.17 for Out of Town).</w:t>
            </w:r>
          </w:p>
        </w:tc>
      </w:tr>
      <w:tr w:rsidR="00080DE7" w14:paraId="1874922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27E099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is_direct_sale</w:t>
            </w:r>
            <w:proofErr w:type="spellEnd"/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027F2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Boolean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94B00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True/False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F21E8" w14:textId="77777777" w:rsidR="00080D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Toggle. True if no Engineer is involved.</w:t>
            </w:r>
          </w:p>
        </w:tc>
      </w:tr>
    </w:tbl>
    <w:p w14:paraId="46079856" w14:textId="77777777" w:rsidR="00080DE7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Algorithm Logic</w:t>
      </w:r>
    </w:p>
    <w:p w14:paraId="2C6BE2E0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calculation must be performed in this specific order to ensure mathematical accuracy.</w:t>
      </w:r>
    </w:p>
    <w:p w14:paraId="41EB77BA" w14:textId="77777777" w:rsidR="00080D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1: Determine Inside Sales Rates (Cannibalization Logic)</w:t>
      </w:r>
    </w:p>
    <w:p w14:paraId="015CF7EF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If a specialist is active, the standard inside sales rates are reduced by SPEC_INSIDE_TAX (2%), and that amount is re-allocated to the Specialist Support role.</w:t>
      </w:r>
    </w:p>
    <w:p w14:paraId="66A04BBC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// Pseudo-code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IF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is_specialist_active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IS True: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current_eng_inside_rate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INSIDE_ENG_BASE - SPEC_INSIDE_TAX  // 7 - 2 = 5%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current_cont_inside_rate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INSIDE_CONT_BASE - SPEC_INSIDE_TAX // 5 - 2 = 3%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current_spec_inside_rate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SPEC_INSIDE_TAX * 2                // 2 + 2 = 4%</w:t>
      </w:r>
      <w:r>
        <w:rPr>
          <w:rFonts w:ascii="Google Sans Text" w:eastAsia="Google Sans Text" w:hAnsi="Google Sans Text" w:cs="Google Sans Text"/>
          <w:color w:val="1F1F1F"/>
        </w:rPr>
        <w:br/>
        <w:t>ELSE: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current_eng_inside_rate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INSIDE_ENG_BASE  // 7%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current_cont_inside_rate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INSIDE_CONT_BASE // 5%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current_spec_inside_rate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0.0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2E86692E" w14:textId="77777777" w:rsidR="00080D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Step 2: Calculate Remaining Pool (Top-Off Deductions)</w:t>
      </w:r>
    </w:p>
    <w:p w14:paraId="757DCEA4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Deduct the Owner and Specialist Outside percentages from the total project (100%).</w:t>
      </w:r>
    </w:p>
    <w:p w14:paraId="766D6DF9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specialist_cut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is_specialist_active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?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specialist_outside_percentage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: 0.0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remaining_pool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100.0 -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owner_percentage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specialist_cut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5F20E829" w14:textId="77777777" w:rsidR="00080D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3: Divide the Pool (The Split)</w:t>
      </w:r>
    </w:p>
    <w:p w14:paraId="0C774CBB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Divide the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remaining_pool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between the Engineering and Contractor teams.</w:t>
      </w:r>
    </w:p>
    <w:p w14:paraId="57C7619F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IF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is_direct_sale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IS True: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// Edge Case: Direct Sale (No Engineer)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// The Contractor inherits the entire remaining pool.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eng_gross_pool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0.0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cont_gross_pool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remaining_pool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>ELSE: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// Standard Case: Weighted Split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eng_gross_pool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remaining_pool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*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project_influence_factor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cont_gross_pool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remaining_pool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eng_gross_pool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16F8F9BD" w14:textId="77777777" w:rsidR="00080D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4: Validation (The "Squeeze" Check)</w:t>
      </w:r>
    </w:p>
    <w:p w14:paraId="68918D7E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Critical Step:</w:t>
      </w:r>
      <w:r>
        <w:rPr>
          <w:rFonts w:ascii="Google Sans Text" w:eastAsia="Google Sans Text" w:hAnsi="Google Sans Text" w:cs="Google Sans Text"/>
          <w:color w:val="1F1F1F"/>
        </w:rPr>
        <w:t xml:space="preserve"> We must verify that the calculated gross pools are large enough to cover the mandatory Fixed Inside Costs. If they are not, the user's input is invalid.</w:t>
      </w:r>
    </w:p>
    <w:p w14:paraId="32EDFFB4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isValid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True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IF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is_direct_sale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IS True: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// In a Direct Sale, the Contractor bucket must pay for ALL Inside Sales roles (12% total)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IF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cont_gross_pool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&lt; TOTAL_INSIDE_CAP: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isValid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False</w:t>
      </w:r>
      <w:r>
        <w:rPr>
          <w:rFonts w:ascii="Google Sans Text" w:eastAsia="Google Sans Text" w:hAnsi="Google Sans Text" w:cs="Google Sans Text"/>
          <w:color w:val="1F1F1F"/>
        </w:rPr>
        <w:br/>
        <w:t>ELSE: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// Standard Check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IF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eng_gross_pool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&lt;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current_eng_inside_rate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isValid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False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IF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cont_gross_pool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&lt;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current_cont_inside_rate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isValid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False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IF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isValid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IS False: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RETURN Error("Invalid Split: Owner/Specialist allocation is too high. Insufficient margin remains for Inside Sales.")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lastRenderedPageBreak/>
        <w:br/>
      </w:r>
    </w:p>
    <w:p w14:paraId="6F776990" w14:textId="77777777" w:rsidR="00080D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5: Net Commission Calculation</w:t>
      </w:r>
    </w:p>
    <w:p w14:paraId="5319BCF6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Calculate the final "Net" commission available for Outside Sales Reps.</w:t>
      </w:r>
    </w:p>
    <w:p w14:paraId="6123905B" w14:textId="4177E081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IF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is_direct_sale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IS True: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// Contractor pays total inside cost (12%)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eng_outside_net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0.0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cont_outside_net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cont_gross_pool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 TOTAL_INSIDE_CAP</w:t>
      </w:r>
      <w:r>
        <w:rPr>
          <w:rFonts w:ascii="Google Sans Text" w:eastAsia="Google Sans Text" w:hAnsi="Google Sans Text" w:cs="Google Sans Text"/>
          <w:color w:val="1F1F1F"/>
        </w:rPr>
        <w:br/>
        <w:t>ELSE: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// Standard deduction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eng_outside_net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eng_gross_pool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current_eng_inside_rate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cont_outside_net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cont_gross_pool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current_cont_inside_rate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</w:p>
    <w:p w14:paraId="2C65CE66" w14:textId="77777777" w:rsidR="00080DE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Data Storage &amp; Formatting Requirements</w:t>
      </w:r>
    </w:p>
    <w:p w14:paraId="58ABE2A4" w14:textId="77777777" w:rsidR="00080D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Database Schema Recommendation</w:t>
      </w:r>
    </w:p>
    <w:p w14:paraId="55228146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Do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not</w:t>
      </w:r>
      <w:r>
        <w:rPr>
          <w:rFonts w:ascii="Google Sans Text" w:eastAsia="Google Sans Text" w:hAnsi="Google Sans Text" w:cs="Google Sans Text"/>
          <w:color w:val="1F1F1F"/>
        </w:rPr>
        <w:t xml:space="preserve"> simply store the final calculated percentages. You must store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Inputs</w:t>
      </w:r>
      <w:r>
        <w:rPr>
          <w:rFonts w:ascii="Google Sans Text" w:eastAsia="Google Sans Text" w:hAnsi="Google Sans Text" w:cs="Google Sans Text"/>
          <w:color w:val="1F1F1F"/>
        </w:rPr>
        <w:t xml:space="preserve"> that generated them. This allows for re-calculation if business rules (constants) change in the future.</w:t>
      </w:r>
    </w:p>
    <w:p w14:paraId="27C63026" w14:textId="77777777" w:rsidR="00080DE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Recommended Fields:</w:t>
      </w:r>
    </w:p>
    <w:p w14:paraId="7931F3D9" w14:textId="77777777" w:rsidR="00080D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commission_config_version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(e.g., "v1.0" - links to the constants used at time of signing)</w:t>
      </w:r>
    </w:p>
    <w:p w14:paraId="0C64C811" w14:textId="77777777" w:rsidR="00080D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owner_pct_input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Float</w:t>
      </w:r>
    </w:p>
    <w:p w14:paraId="115BEDF3" w14:textId="77777777" w:rsidR="00080D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specialist_active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Boolean</w:t>
      </w:r>
    </w:p>
    <w:p w14:paraId="0EC4387B" w14:textId="77777777" w:rsidR="00080D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specialist_pct_input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Float</w:t>
      </w:r>
    </w:p>
    <w:p w14:paraId="18B778D0" w14:textId="77777777" w:rsidR="00080D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influence_factor_input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Float (0.17 - 0.65)</w:t>
      </w:r>
    </w:p>
    <w:p w14:paraId="51A28AE5" w14:textId="77777777" w:rsidR="00080D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is_direct_sale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Boolean</w:t>
      </w:r>
    </w:p>
    <w:p w14:paraId="63B74A08" w14:textId="77777777" w:rsidR="00080D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matrix_override_json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(Optional) JSON blob to store manual overrides of specific rep splits.</w:t>
      </w:r>
    </w:p>
    <w:p w14:paraId="09A002C1" w14:textId="77777777" w:rsidR="00080DE7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Rounding Rules</w:t>
      </w:r>
    </w:p>
    <w:p w14:paraId="5A966487" w14:textId="77777777" w:rsidR="00080D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Backend:</w:t>
      </w:r>
      <w:r>
        <w:rPr>
          <w:rFonts w:ascii="Google Sans Text" w:eastAsia="Google Sans Text" w:hAnsi="Google Sans Text" w:cs="Google Sans Text"/>
          <w:color w:val="1F1F1F"/>
        </w:rPr>
        <w:t xml:space="preserve"> Perform all math using floating-point precision. Store values with at least 4 decimal places.</w:t>
      </w:r>
    </w:p>
    <w:p w14:paraId="569B74A5" w14:textId="77777777" w:rsidR="00080D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Frontend Display:</w:t>
      </w:r>
      <w:r>
        <w:rPr>
          <w:rFonts w:ascii="Google Sans Text" w:eastAsia="Google Sans Text" w:hAnsi="Google Sans Text" w:cs="Google Sans Text"/>
          <w:color w:val="1F1F1F"/>
        </w:rPr>
        <w:t xml:space="preserve"> Round to 2 decimal places.</w:t>
      </w:r>
    </w:p>
    <w:p w14:paraId="24D6C379" w14:textId="77777777" w:rsidR="00080D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Strict 100% Enforcement:</w:t>
      </w:r>
      <w:r>
        <w:rPr>
          <w:rFonts w:ascii="Google Sans Text" w:eastAsia="Google Sans Text" w:hAnsi="Google Sans Text" w:cs="Google Sans Text"/>
          <w:color w:val="1F1F1F"/>
        </w:rPr>
        <w:t xml:space="preserve"> The sum of all allocated commissions must equal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exactly 100.00%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5E15B127" w14:textId="77777777" w:rsidR="00080DE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The system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must not</w:t>
      </w:r>
      <w:r>
        <w:rPr>
          <w:rFonts w:ascii="Google Sans Text" w:eastAsia="Google Sans Text" w:hAnsi="Google Sans Text" w:cs="Google Sans Text"/>
          <w:color w:val="1F1F1F"/>
        </w:rPr>
        <w:t xml:space="preserve"> auto-correct or "fudge" rounding errors (e.g., automatically adding 0.01% to a random bucket).</w:t>
      </w:r>
    </w:p>
    <w:p w14:paraId="013A07DA" w14:textId="77777777" w:rsidR="00080DE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If floating-point arithmetic or manual entry results in a total (e.g., 99.99% or 100.01%) that does not meet the exact target, the UI must alert the user.</w:t>
      </w:r>
    </w:p>
    <w:p w14:paraId="2A4BF224" w14:textId="77777777" w:rsidR="00080DE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The user must be forced to manually adjust one of the split values (e.g., Owner or Outside Sales) to resolve the delta before the record can be saved.</w:t>
      </w:r>
    </w:p>
    <w:p w14:paraId="3E950E8B" w14:textId="77777777" w:rsidR="00080DE7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Visual Representation (UI)</w:t>
      </w:r>
    </w:p>
    <w:p w14:paraId="775BCA10" w14:textId="77777777" w:rsidR="00080D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Inside Sales Bars:</w:t>
      </w:r>
      <w:r>
        <w:rPr>
          <w:rFonts w:ascii="Google Sans Text" w:eastAsia="Google Sans Text" w:hAnsi="Google Sans Text" w:cs="Google Sans Text"/>
          <w:color w:val="1F1F1F"/>
        </w:rPr>
        <w:t xml:space="preserve"> When a Specialist is active, the UI must visually split the Inside Sales bar.</w:t>
      </w:r>
    </w:p>
    <w:p w14:paraId="1763CEFC" w14:textId="77777777" w:rsidR="00080DE7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Left Bar:</w:t>
      </w:r>
      <w:r>
        <w:rPr>
          <w:rFonts w:ascii="Google Sans Text" w:eastAsia="Google Sans Text" w:hAnsi="Google Sans Text" w:cs="Google Sans Text"/>
          <w:color w:val="1F1F1F"/>
        </w:rPr>
        <w:t xml:space="preserve"> Should show 2% Pink (Specialist) and 5% Grey (Eng).</w:t>
      </w:r>
    </w:p>
    <w:p w14:paraId="6B086718" w14:textId="77777777" w:rsidR="00080DE7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Right Bar:</w:t>
      </w:r>
      <w:r>
        <w:rPr>
          <w:rFonts w:ascii="Google Sans Text" w:eastAsia="Google Sans Text" w:hAnsi="Google Sans Text" w:cs="Google Sans Text"/>
          <w:color w:val="1F1F1F"/>
        </w:rPr>
        <w:t xml:space="preserve"> Should show 3% Grey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and 2% Pink (Specialist).</w:t>
      </w:r>
    </w:p>
    <w:p w14:paraId="3C6803D9" w14:textId="77777777" w:rsidR="00080D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Validation Error:</w:t>
      </w:r>
      <w:r>
        <w:rPr>
          <w:rFonts w:ascii="Google Sans Text" w:eastAsia="Google Sans Text" w:hAnsi="Google Sans Text" w:cs="Google Sans Text"/>
          <w:color w:val="1F1F1F"/>
        </w:rPr>
        <w:t xml:space="preserve"> The error state (Step 4) should be non-blocking but prominent (Red alert box). It should prevent the user from finalizing/saving the commission slip, but allow them to continue adjusting sliders.</w:t>
      </w:r>
    </w:p>
    <w:sectPr w:rsidR="00080DE7">
      <w:pgSz w:w="12240" w:h="15840"/>
      <w:pgMar w:top="810" w:right="1440" w:bottom="99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C5DC3E8-322F-49ED-A276-1CBD625DF4D8}"/>
  </w:font>
  <w:font w:name="Google Sans">
    <w:charset w:val="00"/>
    <w:family w:val="auto"/>
    <w:pitch w:val="default"/>
    <w:embedBold r:id="rId2" w:fontKey="{5CE45DBD-C204-46D6-816C-199EF759BD56}"/>
  </w:font>
  <w:font w:name="Google Sans Text">
    <w:charset w:val="00"/>
    <w:family w:val="auto"/>
    <w:pitch w:val="default"/>
    <w:embedRegular r:id="rId3" w:fontKey="{967066FD-7B53-4C07-8656-42C9D31119E0}"/>
    <w:embedBold r:id="rId4" w:fontKey="{90B1F42F-B5B5-4074-BDE3-5B6DB92CBC5A}"/>
    <w:embedItalic r:id="rId5" w:fontKey="{2D1DB2BC-8B66-403C-86B6-60988273E9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4BEB8A4-B4DC-411C-8C05-11A6C86DE3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DCE31FC-8F4E-47D3-B790-96D25E7AC8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EA4"/>
    <w:multiLevelType w:val="multilevel"/>
    <w:tmpl w:val="C8342A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7B31CC"/>
    <w:multiLevelType w:val="multilevel"/>
    <w:tmpl w:val="564E86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5B406D4"/>
    <w:multiLevelType w:val="multilevel"/>
    <w:tmpl w:val="82F441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99416B7"/>
    <w:multiLevelType w:val="multilevel"/>
    <w:tmpl w:val="3028E0C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FB84538"/>
    <w:multiLevelType w:val="multilevel"/>
    <w:tmpl w:val="4E3CD7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4E34748"/>
    <w:multiLevelType w:val="multilevel"/>
    <w:tmpl w:val="BAF287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EF81AF5"/>
    <w:multiLevelType w:val="multilevel"/>
    <w:tmpl w:val="BA8C26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5077233">
    <w:abstractNumId w:val="2"/>
  </w:num>
  <w:num w:numId="2" w16cid:durableId="1504005654">
    <w:abstractNumId w:val="3"/>
  </w:num>
  <w:num w:numId="3" w16cid:durableId="964044537">
    <w:abstractNumId w:val="0"/>
  </w:num>
  <w:num w:numId="4" w16cid:durableId="1692610542">
    <w:abstractNumId w:val="6"/>
  </w:num>
  <w:num w:numId="5" w16cid:durableId="1494447601">
    <w:abstractNumId w:val="5"/>
  </w:num>
  <w:num w:numId="6" w16cid:durableId="1820271798">
    <w:abstractNumId w:val="1"/>
  </w:num>
  <w:num w:numId="7" w16cid:durableId="1373728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DE7"/>
    <w:rsid w:val="00080DE7"/>
    <w:rsid w:val="005109A9"/>
    <w:rsid w:val="00C1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0FF25"/>
  <w15:docId w15:val="{7AB888C7-AC22-4180-9D9C-26D59244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953</Words>
  <Characters>5616</Characters>
  <Application>Microsoft Office Word</Application>
  <DocSecurity>0</DocSecurity>
  <Lines>176</Lines>
  <Paragraphs>94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Jacob Erbele</cp:lastModifiedBy>
  <cp:revision>2</cp:revision>
  <dcterms:created xsi:type="dcterms:W3CDTF">2025-12-16T21:09:00Z</dcterms:created>
  <dcterms:modified xsi:type="dcterms:W3CDTF">2025-12-16T21:10:00Z</dcterms:modified>
</cp:coreProperties>
</file>