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663B3" w14:textId="77777777" w:rsidR="004F3CC3" w:rsidRPr="004F3CC3" w:rsidRDefault="004F3CC3" w:rsidP="004F3CC3">
      <w:pPr>
        <w:spacing w:after="0" w:line="240" w:lineRule="auto"/>
        <w:rPr>
          <w:rFonts w:ascii="Times New Roman" w:eastAsia="Times New Roman" w:hAnsi="Times New Roman" w:cs="Times New Roman"/>
          <w:kern w:val="0"/>
          <w14:ligatures w14:val="none"/>
        </w:rPr>
      </w:pPr>
      <w:r w:rsidRPr="004F3CC3">
        <w:rPr>
          <w:rFonts w:ascii="Arial" w:eastAsia="Times New Roman" w:hAnsi="Arial" w:cs="Arial"/>
          <w:color w:val="000000"/>
          <w:kern w:val="0"/>
          <w:sz w:val="22"/>
          <w:szCs w:val="22"/>
          <w14:ligatures w14:val="none"/>
        </w:rPr>
        <w:t>For this project, I will be doing the fraud detection dataset from the Anomaly detection datasets. I will be creating an MLP (Multilayer Perceptron) so I can distinguish between fraud and normal and so I can also detect anomalies due to a high error.</w:t>
      </w:r>
    </w:p>
    <w:p w14:paraId="616B6CDE" w14:textId="77777777" w:rsidR="004F3CC3" w:rsidRPr="004F3CC3" w:rsidRDefault="004F3CC3" w:rsidP="004F3CC3">
      <w:pPr>
        <w:spacing w:after="0" w:line="240" w:lineRule="auto"/>
        <w:rPr>
          <w:rFonts w:ascii="Times New Roman" w:eastAsia="Times New Roman" w:hAnsi="Times New Roman" w:cs="Times New Roman"/>
          <w:kern w:val="0"/>
          <w14:ligatures w14:val="none"/>
        </w:rPr>
      </w:pPr>
    </w:p>
    <w:p w14:paraId="713C6C3F" w14:textId="77777777" w:rsidR="004F3CC3" w:rsidRPr="004F3CC3" w:rsidRDefault="004F3CC3" w:rsidP="004F3CC3">
      <w:pPr>
        <w:spacing w:after="0" w:line="240" w:lineRule="auto"/>
        <w:rPr>
          <w:rFonts w:ascii="Times New Roman" w:eastAsia="Times New Roman" w:hAnsi="Times New Roman" w:cs="Times New Roman"/>
          <w:kern w:val="0"/>
          <w14:ligatures w14:val="none"/>
        </w:rPr>
      </w:pPr>
      <w:r w:rsidRPr="004F3CC3">
        <w:rPr>
          <w:rFonts w:ascii="Arial" w:eastAsia="Times New Roman" w:hAnsi="Arial" w:cs="Arial"/>
          <w:color w:val="000000"/>
          <w:kern w:val="0"/>
          <w:sz w:val="22"/>
          <w:szCs w:val="22"/>
          <w14:ligatures w14:val="none"/>
        </w:rPr>
        <w:t>I will be working alone on this project. </w:t>
      </w:r>
    </w:p>
    <w:p w14:paraId="36119770" w14:textId="77777777" w:rsidR="004F3CC3" w:rsidRPr="004F3CC3" w:rsidRDefault="004F3CC3" w:rsidP="004F3CC3">
      <w:pPr>
        <w:spacing w:after="0" w:line="240" w:lineRule="auto"/>
        <w:rPr>
          <w:rFonts w:ascii="Times New Roman" w:eastAsia="Times New Roman" w:hAnsi="Times New Roman" w:cs="Times New Roman"/>
          <w:kern w:val="0"/>
          <w14:ligatures w14:val="none"/>
        </w:rPr>
      </w:pPr>
    </w:p>
    <w:p w14:paraId="5BEB6267" w14:textId="77777777" w:rsidR="004F3CC3" w:rsidRPr="004F3CC3" w:rsidRDefault="004F3CC3" w:rsidP="004F3CC3">
      <w:pPr>
        <w:spacing w:after="0" w:line="240" w:lineRule="auto"/>
        <w:rPr>
          <w:rFonts w:ascii="Times New Roman" w:eastAsia="Times New Roman" w:hAnsi="Times New Roman" w:cs="Times New Roman"/>
          <w:kern w:val="0"/>
          <w14:ligatures w14:val="none"/>
        </w:rPr>
      </w:pPr>
      <w:r w:rsidRPr="004F3CC3">
        <w:rPr>
          <w:rFonts w:ascii="Arial" w:eastAsia="Times New Roman" w:hAnsi="Arial" w:cs="Arial"/>
          <w:color w:val="000000"/>
          <w:kern w:val="0"/>
          <w:sz w:val="22"/>
          <w:szCs w:val="22"/>
          <w14:ligatures w14:val="none"/>
        </w:rPr>
        <w:t>Research and Datasets used.</w:t>
      </w:r>
    </w:p>
    <w:p w14:paraId="702AE487" w14:textId="77777777" w:rsidR="004F3CC3" w:rsidRPr="004F3CC3" w:rsidRDefault="004F3CC3" w:rsidP="004F3CC3">
      <w:pPr>
        <w:spacing w:after="0" w:line="240" w:lineRule="auto"/>
        <w:rPr>
          <w:rFonts w:ascii="Times New Roman" w:eastAsia="Times New Roman" w:hAnsi="Times New Roman" w:cs="Times New Roman"/>
          <w:kern w:val="0"/>
          <w14:ligatures w14:val="none"/>
        </w:rPr>
      </w:pPr>
      <w:r w:rsidRPr="004F3CC3">
        <w:rPr>
          <w:rFonts w:ascii="Times New Roman" w:eastAsia="Times New Roman" w:hAnsi="Times New Roman" w:cs="Times New Roman"/>
          <w:kern w:val="0"/>
          <w14:ligatures w14:val="none"/>
        </w:rPr>
        <w:br/>
      </w:r>
    </w:p>
    <w:p w14:paraId="388E0A73" w14:textId="77777777" w:rsidR="004F3CC3" w:rsidRPr="004F3CC3" w:rsidRDefault="004F3CC3" w:rsidP="004F3CC3">
      <w:pPr>
        <w:numPr>
          <w:ilvl w:val="0"/>
          <w:numId w:val="1"/>
        </w:numPr>
        <w:spacing w:after="0" w:line="240" w:lineRule="auto"/>
        <w:textAlignment w:val="baseline"/>
        <w:rPr>
          <w:rFonts w:ascii="Arial" w:eastAsia="Times New Roman" w:hAnsi="Arial" w:cs="Arial"/>
          <w:color w:val="000000"/>
          <w:kern w:val="0"/>
          <w:sz w:val="22"/>
          <w:szCs w:val="22"/>
          <w14:ligatures w14:val="none"/>
        </w:rPr>
      </w:pPr>
      <w:hyperlink r:id="rId5" w:history="1">
        <w:r w:rsidRPr="004F3CC3">
          <w:rPr>
            <w:rFonts w:ascii="Arial" w:eastAsia="Times New Roman" w:hAnsi="Arial" w:cs="Arial"/>
            <w:color w:val="1155CC"/>
            <w:kern w:val="0"/>
            <w:sz w:val="22"/>
            <w:szCs w:val="22"/>
            <w:u w:val="single"/>
            <w14:ligatures w14:val="none"/>
          </w:rPr>
          <w:t>https://www.kaggle.com/datasets/mlg-ulb/creditcardfraud</w:t>
        </w:r>
      </w:hyperlink>
    </w:p>
    <w:p w14:paraId="3C33BDE9" w14:textId="77777777" w:rsidR="004F3CC3" w:rsidRPr="004F3CC3" w:rsidRDefault="004F3CC3" w:rsidP="004F3CC3">
      <w:pPr>
        <w:spacing w:after="0" w:line="240" w:lineRule="auto"/>
        <w:ind w:left="720"/>
        <w:rPr>
          <w:rFonts w:ascii="Times New Roman" w:eastAsia="Times New Roman" w:hAnsi="Times New Roman" w:cs="Times New Roman"/>
          <w:kern w:val="0"/>
          <w14:ligatures w14:val="none"/>
        </w:rPr>
      </w:pPr>
      <w:r w:rsidRPr="004F3CC3">
        <w:rPr>
          <w:rFonts w:ascii="Arial" w:eastAsia="Times New Roman" w:hAnsi="Arial" w:cs="Arial"/>
          <w:color w:val="000000"/>
          <w:kern w:val="0"/>
          <w:sz w:val="22"/>
          <w:szCs w:val="22"/>
          <w14:ligatures w14:val="none"/>
        </w:rPr>
        <w:t xml:space="preserve">The </w:t>
      </w:r>
      <w:proofErr w:type="spellStart"/>
      <w:r w:rsidRPr="004F3CC3">
        <w:rPr>
          <w:rFonts w:ascii="Arial" w:eastAsia="Times New Roman" w:hAnsi="Arial" w:cs="Arial"/>
          <w:color w:val="000000"/>
          <w:kern w:val="0"/>
          <w:sz w:val="22"/>
          <w:szCs w:val="22"/>
          <w14:ligatures w14:val="none"/>
        </w:rPr>
        <w:t>kaggle</w:t>
      </w:r>
      <w:proofErr w:type="spellEnd"/>
      <w:r w:rsidRPr="004F3CC3">
        <w:rPr>
          <w:rFonts w:ascii="Arial" w:eastAsia="Times New Roman" w:hAnsi="Arial" w:cs="Arial"/>
          <w:color w:val="000000"/>
          <w:kern w:val="0"/>
          <w:sz w:val="22"/>
          <w:szCs w:val="22"/>
          <w14:ligatures w14:val="none"/>
        </w:rPr>
        <w:t xml:space="preserve"> dataset regarding credit card fraud is very imbalanced, which makes it helpful for MLPs because MLPs can model very complex nonlinear relationships between PCA transformed features and fraud itself. Fraudulent patterns are very subtle, so hidden layers of MLPs can learn deep feature interactions that logistic regression or simple models could miss.</w:t>
      </w:r>
    </w:p>
    <w:p w14:paraId="28096F35" w14:textId="77777777" w:rsidR="004F3CC3" w:rsidRPr="004F3CC3" w:rsidRDefault="004F3CC3" w:rsidP="004F3CC3">
      <w:pPr>
        <w:numPr>
          <w:ilvl w:val="0"/>
          <w:numId w:val="2"/>
        </w:numPr>
        <w:spacing w:after="0" w:line="240" w:lineRule="auto"/>
        <w:textAlignment w:val="baseline"/>
        <w:rPr>
          <w:rFonts w:ascii="Arial" w:eastAsia="Times New Roman" w:hAnsi="Arial" w:cs="Arial"/>
          <w:color w:val="000000"/>
          <w:kern w:val="0"/>
          <w:sz w:val="22"/>
          <w:szCs w:val="22"/>
          <w14:ligatures w14:val="none"/>
        </w:rPr>
      </w:pPr>
      <w:hyperlink r:id="rId6" w:history="1">
        <w:r w:rsidRPr="004F3CC3">
          <w:rPr>
            <w:rFonts w:ascii="Arial" w:eastAsia="Times New Roman" w:hAnsi="Arial" w:cs="Arial"/>
            <w:color w:val="1155CC"/>
            <w:kern w:val="0"/>
            <w:sz w:val="22"/>
            <w:szCs w:val="22"/>
            <w:u w:val="single"/>
            <w14:ligatures w14:val="none"/>
          </w:rPr>
          <w:t>https://www.sciencedirect.com/science/article/pii/S187705092030065X</w:t>
        </w:r>
      </w:hyperlink>
      <w:r w:rsidRPr="004F3CC3">
        <w:rPr>
          <w:rFonts w:ascii="Arial" w:eastAsia="Times New Roman" w:hAnsi="Arial" w:cs="Arial"/>
          <w:color w:val="000000"/>
          <w:kern w:val="0"/>
          <w:sz w:val="22"/>
          <w:szCs w:val="22"/>
          <w14:ligatures w14:val="none"/>
        </w:rPr>
        <w:t>  </w:t>
      </w:r>
    </w:p>
    <w:p w14:paraId="0CFC1CBF" w14:textId="7D6FB582" w:rsidR="004F3CC3" w:rsidRPr="004F3CC3" w:rsidRDefault="004F3CC3" w:rsidP="004F3CC3">
      <w:pPr>
        <w:spacing w:after="0" w:line="240" w:lineRule="auto"/>
        <w:ind w:left="720"/>
        <w:rPr>
          <w:rFonts w:ascii="Times New Roman" w:eastAsia="Times New Roman" w:hAnsi="Times New Roman" w:cs="Times New Roman"/>
          <w:kern w:val="0"/>
          <w14:ligatures w14:val="none"/>
        </w:rPr>
      </w:pPr>
      <w:r w:rsidRPr="004F3CC3">
        <w:rPr>
          <w:rFonts w:ascii="Arial" w:eastAsia="Times New Roman" w:hAnsi="Arial" w:cs="Arial"/>
          <w:color w:val="000000"/>
          <w:kern w:val="0"/>
          <w:sz w:val="22"/>
          <w:szCs w:val="22"/>
          <w14:ligatures w14:val="none"/>
        </w:rPr>
        <w:t xml:space="preserve">This paper shows how fraud detection requires models to learn non-linear patterns of imbalanced datasets. This is very beneficial for an MLP because it contains multiple hidden layers that can capture non-linear relationships, due to fraud cases being significantly </w:t>
      </w:r>
      <w:r w:rsidRPr="004F3CC3">
        <w:rPr>
          <w:rFonts w:ascii="Arial" w:eastAsia="Times New Roman" w:hAnsi="Arial" w:cs="Arial"/>
          <w:color w:val="000000"/>
          <w:kern w:val="0"/>
          <w:sz w:val="22"/>
          <w:szCs w:val="22"/>
          <w14:ligatures w14:val="none"/>
        </w:rPr>
        <w:t>rarer</w:t>
      </w:r>
      <w:r w:rsidRPr="004F3CC3">
        <w:rPr>
          <w:rFonts w:ascii="Arial" w:eastAsia="Times New Roman" w:hAnsi="Arial" w:cs="Arial"/>
          <w:color w:val="000000"/>
          <w:kern w:val="0"/>
          <w:sz w:val="22"/>
          <w:szCs w:val="22"/>
          <w14:ligatures w14:val="none"/>
        </w:rPr>
        <w:t>. </w:t>
      </w:r>
    </w:p>
    <w:p w14:paraId="3EE792B8" w14:textId="77777777" w:rsidR="004F3CC3" w:rsidRPr="004F3CC3" w:rsidRDefault="004F3CC3" w:rsidP="004F3CC3">
      <w:pPr>
        <w:spacing w:after="0" w:line="240" w:lineRule="auto"/>
        <w:rPr>
          <w:rFonts w:ascii="Times New Roman" w:eastAsia="Times New Roman" w:hAnsi="Times New Roman" w:cs="Times New Roman"/>
          <w:kern w:val="0"/>
          <w14:ligatures w14:val="none"/>
        </w:rPr>
      </w:pPr>
    </w:p>
    <w:p w14:paraId="1563ECBC" w14:textId="77777777" w:rsidR="0012354D" w:rsidRDefault="0012354D"/>
    <w:sectPr w:rsidR="001235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52E64"/>
    <w:multiLevelType w:val="multilevel"/>
    <w:tmpl w:val="E398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0910B9"/>
    <w:multiLevelType w:val="multilevel"/>
    <w:tmpl w:val="5594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0589033">
    <w:abstractNumId w:val="0"/>
  </w:num>
  <w:num w:numId="2" w16cid:durableId="1913032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CC3"/>
    <w:rsid w:val="0012354D"/>
    <w:rsid w:val="004F3CC3"/>
    <w:rsid w:val="007C5EF1"/>
    <w:rsid w:val="00B4766B"/>
    <w:rsid w:val="00C33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343334"/>
  <w15:chartTrackingRefBased/>
  <w15:docId w15:val="{AB70C81F-3DB2-FD4E-A3E7-93A4A2C83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C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3C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3C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3C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3C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3C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C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C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C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C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3C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3C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3C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3C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3C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C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C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CC3"/>
    <w:rPr>
      <w:rFonts w:eastAsiaTheme="majorEastAsia" w:cstheme="majorBidi"/>
      <w:color w:val="272727" w:themeColor="text1" w:themeTint="D8"/>
    </w:rPr>
  </w:style>
  <w:style w:type="paragraph" w:styleId="Title">
    <w:name w:val="Title"/>
    <w:basedOn w:val="Normal"/>
    <w:next w:val="Normal"/>
    <w:link w:val="TitleChar"/>
    <w:uiPriority w:val="10"/>
    <w:qFormat/>
    <w:rsid w:val="004F3C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C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C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C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CC3"/>
    <w:pPr>
      <w:spacing w:before="160"/>
      <w:jc w:val="center"/>
    </w:pPr>
    <w:rPr>
      <w:i/>
      <w:iCs/>
      <w:color w:val="404040" w:themeColor="text1" w:themeTint="BF"/>
    </w:rPr>
  </w:style>
  <w:style w:type="character" w:customStyle="1" w:styleId="QuoteChar">
    <w:name w:val="Quote Char"/>
    <w:basedOn w:val="DefaultParagraphFont"/>
    <w:link w:val="Quote"/>
    <w:uiPriority w:val="29"/>
    <w:rsid w:val="004F3CC3"/>
    <w:rPr>
      <w:i/>
      <w:iCs/>
      <w:color w:val="404040" w:themeColor="text1" w:themeTint="BF"/>
    </w:rPr>
  </w:style>
  <w:style w:type="paragraph" w:styleId="ListParagraph">
    <w:name w:val="List Paragraph"/>
    <w:basedOn w:val="Normal"/>
    <w:uiPriority w:val="34"/>
    <w:qFormat/>
    <w:rsid w:val="004F3CC3"/>
    <w:pPr>
      <w:ind w:left="720"/>
      <w:contextualSpacing/>
    </w:pPr>
  </w:style>
  <w:style w:type="character" w:styleId="IntenseEmphasis">
    <w:name w:val="Intense Emphasis"/>
    <w:basedOn w:val="DefaultParagraphFont"/>
    <w:uiPriority w:val="21"/>
    <w:qFormat/>
    <w:rsid w:val="004F3CC3"/>
    <w:rPr>
      <w:i/>
      <w:iCs/>
      <w:color w:val="0F4761" w:themeColor="accent1" w:themeShade="BF"/>
    </w:rPr>
  </w:style>
  <w:style w:type="paragraph" w:styleId="IntenseQuote">
    <w:name w:val="Intense Quote"/>
    <w:basedOn w:val="Normal"/>
    <w:next w:val="Normal"/>
    <w:link w:val="IntenseQuoteChar"/>
    <w:uiPriority w:val="30"/>
    <w:qFormat/>
    <w:rsid w:val="004F3C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3CC3"/>
    <w:rPr>
      <w:i/>
      <w:iCs/>
      <w:color w:val="0F4761" w:themeColor="accent1" w:themeShade="BF"/>
    </w:rPr>
  </w:style>
  <w:style w:type="character" w:styleId="IntenseReference">
    <w:name w:val="Intense Reference"/>
    <w:basedOn w:val="DefaultParagraphFont"/>
    <w:uiPriority w:val="32"/>
    <w:qFormat/>
    <w:rsid w:val="004F3CC3"/>
    <w:rPr>
      <w:b/>
      <w:bCs/>
      <w:smallCaps/>
      <w:color w:val="0F4761" w:themeColor="accent1" w:themeShade="BF"/>
      <w:spacing w:val="5"/>
    </w:rPr>
  </w:style>
  <w:style w:type="paragraph" w:styleId="NormalWeb">
    <w:name w:val="Normal (Web)"/>
    <w:basedOn w:val="Normal"/>
    <w:uiPriority w:val="99"/>
    <w:semiHidden/>
    <w:unhideWhenUsed/>
    <w:rsid w:val="004F3CC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4F3CC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iencedirect.com/science/article/pii/S187705092030065X" TargetMode="External"/><Relationship Id="rId5" Type="http://schemas.openxmlformats.org/officeDocument/2006/relationships/hyperlink" Target="https://www.kaggle.com/datasets/mlg-ulb/creditcardfrau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185</Words>
  <Characters>1058</Characters>
  <Application>Microsoft Office Word</Application>
  <DocSecurity>0</DocSecurity>
  <Lines>8</Lines>
  <Paragraphs>2</Paragraphs>
  <ScaleCrop>false</ScaleCrop>
  <Company/>
  <LinksUpToDate>false</LinksUpToDate>
  <CharactersWithSpaces>1241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Ifrah, Jacob Haim</dc:creator>
  <cp:keywords/>
  <dc:description/>
  <cp:lastModifiedBy>Ifrah, Jacob Haim</cp:lastModifiedBy>
  <cp:revision>1</cp:revision>
  <dcterms:created xsi:type="dcterms:W3CDTF">2025-12-05T21:37:00Z</dcterms:created>
  <dcterms:modified xsi:type="dcterms:W3CDTF">2025-12-05T21:37:00Z</dcterms:modified>
</cp:coreProperties>
</file>