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4198" w14:textId="7CCBD2EB" w:rsidR="00FD629D" w:rsidRPr="001A26D7" w:rsidRDefault="00FD629D" w:rsidP="00F44047">
      <w:pPr>
        <w:pStyle w:val="Title"/>
        <w:rPr>
          <w:b/>
          <w:szCs w:val="24"/>
        </w:rPr>
      </w:pPr>
      <w:r w:rsidRPr="001A26D7">
        <w:rPr>
          <w:szCs w:val="24"/>
        </w:rPr>
        <w:t xml:space="preserve">PROBLEM SET </w:t>
      </w:r>
      <w:r w:rsidR="005B523A" w:rsidRPr="001A26D7">
        <w:rPr>
          <w:szCs w:val="24"/>
        </w:rPr>
        <w:t>4</w:t>
      </w:r>
      <w:r w:rsidR="00F44047">
        <w:rPr>
          <w:szCs w:val="24"/>
        </w:rPr>
        <w:br/>
      </w:r>
      <w:r w:rsidR="00C5160A" w:rsidRPr="00512D87">
        <w:rPr>
          <w:b/>
          <w:szCs w:val="24"/>
        </w:rPr>
        <w:t xml:space="preserve">Due on </w:t>
      </w:r>
      <w:r w:rsidR="00671A12">
        <w:rPr>
          <w:b/>
          <w:szCs w:val="24"/>
        </w:rPr>
        <w:t>Tuesday</w:t>
      </w:r>
      <w:r w:rsidR="00C5160A" w:rsidRPr="00512D87">
        <w:rPr>
          <w:b/>
          <w:szCs w:val="24"/>
        </w:rPr>
        <w:t xml:space="preserve"> </w:t>
      </w:r>
      <w:r w:rsidR="00C5160A" w:rsidRPr="00874497">
        <w:rPr>
          <w:b/>
          <w:szCs w:val="24"/>
        </w:rPr>
        <w:t>April 2</w:t>
      </w:r>
      <w:r w:rsidR="00671A12">
        <w:rPr>
          <w:b/>
          <w:szCs w:val="24"/>
        </w:rPr>
        <w:t>5</w:t>
      </w:r>
      <w:r w:rsidR="00C5160A" w:rsidRPr="00874497">
        <w:rPr>
          <w:b/>
          <w:szCs w:val="24"/>
        </w:rPr>
        <w:t>, 20</w:t>
      </w:r>
      <w:r w:rsidR="00C5160A">
        <w:rPr>
          <w:b/>
          <w:szCs w:val="24"/>
        </w:rPr>
        <w:t>23</w:t>
      </w:r>
      <w:r w:rsidR="00C5160A" w:rsidRPr="00874497">
        <w:rPr>
          <w:b/>
          <w:szCs w:val="24"/>
        </w:rPr>
        <w:t xml:space="preserve">, </w:t>
      </w:r>
      <w:r w:rsidR="00C5160A">
        <w:rPr>
          <w:b/>
          <w:szCs w:val="24"/>
        </w:rPr>
        <w:t>10</w:t>
      </w:r>
      <w:r w:rsidR="00C5160A" w:rsidRPr="00874497">
        <w:rPr>
          <w:b/>
          <w:szCs w:val="24"/>
        </w:rPr>
        <w:t>:</w:t>
      </w:r>
      <w:r w:rsidR="00C5160A">
        <w:rPr>
          <w:b/>
          <w:szCs w:val="24"/>
        </w:rPr>
        <w:t>0</w:t>
      </w:r>
      <w:r w:rsidR="00C5160A" w:rsidRPr="00874497">
        <w:rPr>
          <w:b/>
          <w:szCs w:val="24"/>
        </w:rPr>
        <w:t>0 am</w:t>
      </w:r>
    </w:p>
    <w:p w14:paraId="79DF21A8" w14:textId="77777777" w:rsidR="00FD629D" w:rsidRPr="001A26D7" w:rsidRDefault="00FD629D" w:rsidP="00FD629D">
      <w:pPr>
        <w:pStyle w:val="Title"/>
        <w:rPr>
          <w:szCs w:val="24"/>
        </w:rPr>
      </w:pPr>
    </w:p>
    <w:p w14:paraId="22B14F19" w14:textId="77777777" w:rsidR="001846D5" w:rsidRPr="005C4E19" w:rsidRDefault="001846D5" w:rsidP="001846D5">
      <w:pPr>
        <w:pStyle w:val="Title"/>
        <w:jc w:val="left"/>
        <w:rPr>
          <w:szCs w:val="24"/>
        </w:rPr>
      </w:pPr>
      <w:r w:rsidRPr="005C4E19">
        <w:rPr>
          <w:szCs w:val="24"/>
        </w:rPr>
        <w:t>I - INSTRUCTIONS</w:t>
      </w:r>
    </w:p>
    <w:p w14:paraId="073423EA" w14:textId="77777777" w:rsidR="001846D5" w:rsidRPr="005C4E19" w:rsidRDefault="001846D5" w:rsidP="001846D5">
      <w:pPr>
        <w:pStyle w:val="Title"/>
        <w:spacing w:after="240"/>
        <w:jc w:val="left"/>
        <w:rPr>
          <w:szCs w:val="24"/>
          <w:u w:val="none"/>
        </w:rPr>
      </w:pPr>
      <w:r w:rsidRPr="005C4E19">
        <w:rPr>
          <w:szCs w:val="24"/>
          <w:u w:val="none"/>
        </w:rPr>
        <w:t>To successfully complete this problem set, please follow these steps:</w:t>
      </w:r>
    </w:p>
    <w:p w14:paraId="76527377" w14:textId="77777777" w:rsidR="001846D5" w:rsidRPr="005C4E19" w:rsidRDefault="001846D5" w:rsidP="001846D5">
      <w:pPr>
        <w:pStyle w:val="ListParagraph"/>
        <w:numPr>
          <w:ilvl w:val="0"/>
          <w:numId w:val="9"/>
        </w:numPr>
        <w:spacing w:after="240" w:line="240" w:lineRule="auto"/>
        <w:contextualSpacing w:val="0"/>
        <w:rPr>
          <w:bCs/>
        </w:rPr>
      </w:pPr>
      <w:r w:rsidRPr="005C4E19">
        <w:rPr>
          <w:bCs/>
        </w:rPr>
        <w:t>Download this Word document file into your computer</w:t>
      </w:r>
      <w:r>
        <w:rPr>
          <w:bCs/>
        </w:rPr>
        <w:t xml:space="preserve"> and download the datasets into a data subfolder in your problem set-specific RStudio Project directory.</w:t>
      </w:r>
    </w:p>
    <w:p w14:paraId="5424838E" w14:textId="01F93BFB" w:rsidR="001846D5" w:rsidRPr="005C4E19" w:rsidRDefault="001846D5" w:rsidP="001846D5">
      <w:pPr>
        <w:pStyle w:val="ListParagraph"/>
        <w:numPr>
          <w:ilvl w:val="0"/>
          <w:numId w:val="9"/>
        </w:numPr>
        <w:spacing w:after="240" w:line="240" w:lineRule="auto"/>
        <w:contextualSpacing w:val="0"/>
      </w:pPr>
      <w:r w:rsidRPr="005C4E19">
        <w:rPr>
          <w:bCs/>
        </w:rPr>
        <w:t>Insert your answers into this document</w:t>
      </w:r>
      <w:r>
        <w:rPr>
          <w:bCs/>
        </w:rPr>
        <w:t xml:space="preserve"> and organize your code in a R script</w:t>
      </w:r>
      <w:r w:rsidRPr="005C4E19">
        <w:rPr>
          <w:bCs/>
        </w:rPr>
        <w:t>.</w:t>
      </w:r>
      <w:r w:rsidRPr="005C4E19">
        <w:t xml:space="preserve"> </w:t>
      </w:r>
      <w:r>
        <w:t xml:space="preserve">You can also </w:t>
      </w:r>
      <w:r w:rsidRPr="005C4E19">
        <w:t>insert non-Word objects such as handwritten work or screenshot</w:t>
      </w:r>
      <w:r>
        <w:t>s</w:t>
      </w:r>
      <w:r w:rsidRPr="005C4E19">
        <w:t xml:space="preserve"> in your answers.</w:t>
      </w:r>
    </w:p>
    <w:p w14:paraId="17D7CB03" w14:textId="77777777" w:rsidR="001846D5" w:rsidRPr="005C4E19" w:rsidRDefault="001846D5" w:rsidP="001846D5">
      <w:pPr>
        <w:pStyle w:val="ListParagraph"/>
        <w:numPr>
          <w:ilvl w:val="0"/>
          <w:numId w:val="9"/>
        </w:numPr>
        <w:spacing w:before="240" w:after="240" w:line="240" w:lineRule="auto"/>
        <w:contextualSpacing w:val="0"/>
      </w:pPr>
      <w:r w:rsidRPr="004205B5">
        <w:rPr>
          <w:bCs/>
        </w:rPr>
        <w:t>Once your document is complete, please save it as a PDF</w:t>
      </w:r>
      <w:r w:rsidRPr="005C4E19">
        <w:t xml:space="preserve">. </w:t>
      </w:r>
    </w:p>
    <w:p w14:paraId="4C93DF32" w14:textId="77777777" w:rsidR="001846D5" w:rsidRPr="005C4E19" w:rsidRDefault="001846D5" w:rsidP="001846D5">
      <w:pPr>
        <w:pStyle w:val="ListParagraph"/>
        <w:numPr>
          <w:ilvl w:val="0"/>
          <w:numId w:val="9"/>
        </w:numPr>
        <w:spacing w:before="240" w:after="240" w:line="240" w:lineRule="auto"/>
        <w:contextualSpacing w:val="0"/>
        <w:rPr>
          <w:bCs/>
        </w:rPr>
      </w:pPr>
      <w:r w:rsidRPr="005C4E19">
        <w:rPr>
          <w:bCs/>
        </w:rPr>
        <w:t xml:space="preserve">Please submit an electronic copy of the </w:t>
      </w:r>
      <w:r w:rsidRPr="004205B5">
        <w:rPr>
          <w:b/>
        </w:rPr>
        <w:t>PDF</w:t>
      </w:r>
      <w:r w:rsidRPr="005C4E19">
        <w:rPr>
          <w:bCs/>
        </w:rPr>
        <w:t xml:space="preserve"> </w:t>
      </w:r>
      <w:r>
        <w:rPr>
          <w:bCs/>
        </w:rPr>
        <w:t xml:space="preserve">and your </w:t>
      </w:r>
      <w:r w:rsidRPr="00FC5EDD">
        <w:rPr>
          <w:b/>
        </w:rPr>
        <w:t>replicable R script</w:t>
      </w:r>
      <w:r w:rsidRPr="005C4E19">
        <w:rPr>
          <w:bCs/>
        </w:rPr>
        <w:t xml:space="preserve"> to the Canvas assignment page. </w:t>
      </w:r>
    </w:p>
    <w:p w14:paraId="5FE66857" w14:textId="77777777" w:rsidR="001846D5" w:rsidRPr="005C4E19" w:rsidRDefault="001846D5" w:rsidP="001846D5">
      <w:pPr>
        <w:spacing w:before="360" w:after="120"/>
        <w:rPr>
          <w:u w:val="single"/>
        </w:rPr>
      </w:pPr>
      <w:r w:rsidRPr="005C4E19">
        <w:rPr>
          <w:u w:val="single"/>
        </w:rPr>
        <w:t>II - IDENTIFICATION</w:t>
      </w:r>
    </w:p>
    <w:p w14:paraId="253DB004" w14:textId="77777777" w:rsidR="001846D5" w:rsidRPr="005C4E19" w:rsidRDefault="001846D5" w:rsidP="001846D5">
      <w:pPr>
        <w:numPr>
          <w:ilvl w:val="0"/>
          <w:numId w:val="14"/>
        </w:numPr>
        <w:spacing w:after="240"/>
        <w:rPr>
          <w:bCs/>
        </w:rPr>
      </w:pPr>
      <w:r w:rsidRPr="005C4E19">
        <w:rPr>
          <w:bCs/>
        </w:rPr>
        <w:t>Your information</w:t>
      </w:r>
    </w:p>
    <w:tbl>
      <w:tblPr>
        <w:tblW w:w="7260"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360"/>
        <w:gridCol w:w="4900"/>
      </w:tblGrid>
      <w:tr w:rsidR="001846D5" w:rsidRPr="005C4E19" w14:paraId="2E77C132" w14:textId="77777777" w:rsidTr="006219CC">
        <w:trPr>
          <w:trHeight w:val="534"/>
        </w:trPr>
        <w:tc>
          <w:tcPr>
            <w:tcW w:w="2360" w:type="dxa"/>
            <w:shd w:val="solid" w:color="FFF2CC" w:fill="auto"/>
          </w:tcPr>
          <w:p w14:paraId="4A965E32" w14:textId="77777777" w:rsidR="001846D5" w:rsidRPr="005C4E19" w:rsidRDefault="001846D5" w:rsidP="006219CC">
            <w:pPr>
              <w:spacing w:after="120"/>
            </w:pPr>
            <w:r w:rsidRPr="005C4E19">
              <w:t>Your Last Name:</w:t>
            </w:r>
          </w:p>
        </w:tc>
        <w:tc>
          <w:tcPr>
            <w:tcW w:w="4900" w:type="dxa"/>
            <w:shd w:val="solid" w:color="FFF2CC" w:fill="auto"/>
          </w:tcPr>
          <w:p w14:paraId="05A88EB7" w14:textId="77777777" w:rsidR="001846D5" w:rsidRPr="005C4E19" w:rsidRDefault="001846D5" w:rsidP="006219CC">
            <w:pPr>
              <w:spacing w:after="120"/>
              <w:rPr>
                <w:i/>
              </w:rPr>
            </w:pPr>
          </w:p>
        </w:tc>
      </w:tr>
      <w:tr w:rsidR="001846D5" w:rsidRPr="005C4E19" w14:paraId="28512FCD" w14:textId="77777777" w:rsidTr="006219CC">
        <w:trPr>
          <w:trHeight w:val="452"/>
        </w:trPr>
        <w:tc>
          <w:tcPr>
            <w:tcW w:w="2360" w:type="dxa"/>
            <w:shd w:val="solid" w:color="FFF2CC" w:fill="auto"/>
          </w:tcPr>
          <w:p w14:paraId="433B7647" w14:textId="77777777" w:rsidR="001846D5" w:rsidRPr="005C4E19" w:rsidRDefault="001846D5" w:rsidP="006219CC">
            <w:pPr>
              <w:spacing w:after="120"/>
            </w:pPr>
            <w:r w:rsidRPr="005C4E19">
              <w:t>Your First Name:</w:t>
            </w:r>
          </w:p>
        </w:tc>
        <w:tc>
          <w:tcPr>
            <w:tcW w:w="4900" w:type="dxa"/>
            <w:shd w:val="solid" w:color="FFF2CC" w:fill="auto"/>
          </w:tcPr>
          <w:p w14:paraId="5B3556D6" w14:textId="77777777" w:rsidR="001846D5" w:rsidRPr="005C4E19" w:rsidRDefault="001846D5" w:rsidP="006219CC">
            <w:pPr>
              <w:spacing w:after="120"/>
              <w:rPr>
                <w:i/>
              </w:rPr>
            </w:pPr>
          </w:p>
        </w:tc>
      </w:tr>
    </w:tbl>
    <w:p w14:paraId="4DA3A011" w14:textId="77777777" w:rsidR="001846D5" w:rsidRPr="005C4E19" w:rsidRDefault="001846D5" w:rsidP="001846D5">
      <w:pPr>
        <w:pStyle w:val="Title"/>
        <w:ind w:left="720"/>
        <w:jc w:val="left"/>
        <w:rPr>
          <w:szCs w:val="22"/>
        </w:rPr>
      </w:pPr>
    </w:p>
    <w:p w14:paraId="194088CA" w14:textId="77777777" w:rsidR="001846D5" w:rsidRPr="005C4E19" w:rsidRDefault="001846D5" w:rsidP="001846D5">
      <w:pPr>
        <w:pStyle w:val="Title"/>
        <w:spacing w:after="240"/>
        <w:ind w:left="720"/>
        <w:jc w:val="left"/>
        <w:rPr>
          <w:b/>
          <w:szCs w:val="22"/>
          <w:u w:val="none"/>
        </w:rPr>
      </w:pPr>
      <w:r w:rsidRPr="00186AA9">
        <w:rPr>
          <w:bCs/>
          <w:szCs w:val="22"/>
          <w:u w:val="none"/>
        </w:rPr>
        <w:t>(2)</w:t>
      </w:r>
      <w:r w:rsidRPr="005C4E19">
        <w:rPr>
          <w:bCs/>
          <w:szCs w:val="22"/>
          <w:u w:val="none"/>
        </w:rPr>
        <w:t xml:space="preserve"> Group Members (please list the classmates you worked with on this problem set):</w:t>
      </w:r>
    </w:p>
    <w:tbl>
      <w:tblPr>
        <w:tblW w:w="724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7247"/>
      </w:tblGrid>
      <w:tr w:rsidR="001846D5" w:rsidRPr="005C4E19" w14:paraId="5C76912E" w14:textId="77777777" w:rsidTr="006219CC">
        <w:trPr>
          <w:trHeight w:val="743"/>
        </w:trPr>
        <w:tc>
          <w:tcPr>
            <w:tcW w:w="7247" w:type="dxa"/>
            <w:shd w:val="solid" w:color="FFF2CC" w:fill="auto"/>
          </w:tcPr>
          <w:p w14:paraId="5BCC7457" w14:textId="77777777" w:rsidR="001846D5" w:rsidRPr="005C4E19" w:rsidRDefault="001846D5" w:rsidP="006219CC">
            <w:pPr>
              <w:pStyle w:val="Title"/>
              <w:jc w:val="left"/>
              <w:rPr>
                <w:i/>
                <w:szCs w:val="22"/>
                <w:u w:val="none"/>
              </w:rPr>
            </w:pPr>
          </w:p>
          <w:p w14:paraId="4D9807F8" w14:textId="77777777" w:rsidR="001846D5" w:rsidRPr="005C4E19" w:rsidRDefault="001846D5" w:rsidP="006219CC">
            <w:pPr>
              <w:pStyle w:val="Title"/>
              <w:jc w:val="left"/>
              <w:rPr>
                <w:i/>
                <w:szCs w:val="22"/>
                <w:u w:val="none"/>
              </w:rPr>
            </w:pPr>
          </w:p>
        </w:tc>
      </w:tr>
    </w:tbl>
    <w:p w14:paraId="4BAC749E" w14:textId="77777777" w:rsidR="001846D5" w:rsidRPr="005C4E19" w:rsidRDefault="001846D5" w:rsidP="001846D5">
      <w:pPr>
        <w:pStyle w:val="NormalWeb"/>
        <w:numPr>
          <w:ilvl w:val="0"/>
          <w:numId w:val="19"/>
        </w:numPr>
        <w:spacing w:before="240" w:beforeAutospacing="1" w:after="120" w:line="240" w:lineRule="auto"/>
        <w:jc w:val="both"/>
        <w:rPr>
          <w:bCs/>
          <w:sz w:val="22"/>
          <w:szCs w:val="22"/>
          <w:u w:val="single"/>
        </w:rPr>
      </w:pPr>
      <w:r w:rsidRPr="005C4E19">
        <w:rPr>
          <w:bCs/>
          <w:u w:val="single"/>
        </w:rPr>
        <w:t>Compliance with Harvard Kennedy School Academic Code</w:t>
      </w:r>
      <w:r w:rsidRPr="005C4E19">
        <w:rPr>
          <w:rStyle w:val="FootnoteReference"/>
          <w:bCs/>
          <w:sz w:val="22"/>
          <w:szCs w:val="22"/>
          <w:u w:val="single"/>
        </w:rPr>
        <w:footnoteReference w:id="1"/>
      </w:r>
      <w:r w:rsidRPr="005C4E19">
        <w:rPr>
          <w:bCs/>
          <w:u w:val="single"/>
        </w:rPr>
        <w:t xml:space="preserve"> (mark with an X below)</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7355"/>
      </w:tblGrid>
      <w:tr w:rsidR="001846D5" w:rsidRPr="005C4E19" w14:paraId="4F6F94FD" w14:textId="77777777" w:rsidTr="006219CC">
        <w:trPr>
          <w:trHeight w:val="1368"/>
        </w:trPr>
        <w:tc>
          <w:tcPr>
            <w:tcW w:w="7355" w:type="dxa"/>
            <w:shd w:val="solid" w:color="FFF2CC" w:fill="auto"/>
          </w:tcPr>
          <w:p w14:paraId="3202A23F" w14:textId="77777777" w:rsidR="001846D5" w:rsidRPr="005C4E19" w:rsidRDefault="001846D5" w:rsidP="006219CC">
            <w:pPr>
              <w:pStyle w:val="BodyTextIndent"/>
              <w:jc w:val="both"/>
              <w:rPr>
                <w:rFonts w:cs="Times New Roman"/>
                <w:i/>
                <w:sz w:val="2"/>
              </w:rPr>
            </w:pPr>
          </w:p>
          <w:tbl>
            <w:tblPr>
              <w:tblStyle w:val="TableGrid"/>
              <w:tblW w:w="0" w:type="auto"/>
              <w:jc w:val="center"/>
              <w:tblLook w:val="04A0" w:firstRow="1" w:lastRow="0" w:firstColumn="1" w:lastColumn="0" w:noHBand="0" w:noVBand="1"/>
            </w:tblPr>
            <w:tblGrid>
              <w:gridCol w:w="4696"/>
              <w:gridCol w:w="1208"/>
              <w:gridCol w:w="1042"/>
            </w:tblGrid>
            <w:tr w:rsidR="001846D5" w:rsidRPr="005C4E19" w14:paraId="2A22B239" w14:textId="77777777" w:rsidTr="006219CC">
              <w:trPr>
                <w:trHeight w:hRule="exact" w:val="288"/>
                <w:jc w:val="center"/>
              </w:trPr>
              <w:tc>
                <w:tcPr>
                  <w:tcW w:w="4696" w:type="dxa"/>
                  <w:vAlign w:val="center"/>
                </w:tcPr>
                <w:p w14:paraId="2A17245A" w14:textId="77777777" w:rsidR="001846D5" w:rsidRPr="005C4E19" w:rsidRDefault="001846D5" w:rsidP="006219CC">
                  <w:pPr>
                    <w:spacing w:before="120" w:after="120"/>
                    <w:jc w:val="both"/>
                    <w:rPr>
                      <w:b/>
                    </w:rPr>
                  </w:pPr>
                </w:p>
              </w:tc>
              <w:tc>
                <w:tcPr>
                  <w:tcW w:w="1208" w:type="dxa"/>
                  <w:vAlign w:val="center"/>
                </w:tcPr>
                <w:p w14:paraId="54DA65E3" w14:textId="77777777" w:rsidR="001846D5" w:rsidRPr="005C4E19" w:rsidRDefault="001846D5" w:rsidP="006219CC">
                  <w:pPr>
                    <w:jc w:val="center"/>
                    <w:rPr>
                      <w:b/>
                    </w:rPr>
                  </w:pPr>
                  <w:r w:rsidRPr="005C4E19">
                    <w:rPr>
                      <w:b/>
                    </w:rPr>
                    <w:t>Yes</w:t>
                  </w:r>
                </w:p>
              </w:tc>
              <w:tc>
                <w:tcPr>
                  <w:tcW w:w="1042" w:type="dxa"/>
                  <w:vAlign w:val="center"/>
                </w:tcPr>
                <w:p w14:paraId="5983A375" w14:textId="77777777" w:rsidR="001846D5" w:rsidRPr="005C4E19" w:rsidRDefault="001846D5" w:rsidP="006219CC">
                  <w:pPr>
                    <w:jc w:val="center"/>
                    <w:rPr>
                      <w:b/>
                    </w:rPr>
                  </w:pPr>
                  <w:r w:rsidRPr="005C4E19">
                    <w:rPr>
                      <w:b/>
                    </w:rPr>
                    <w:t>No</w:t>
                  </w:r>
                </w:p>
              </w:tc>
            </w:tr>
            <w:tr w:rsidR="001846D5" w:rsidRPr="005C4E19" w14:paraId="21DD360D" w14:textId="77777777" w:rsidTr="006219CC">
              <w:trPr>
                <w:jc w:val="center"/>
              </w:trPr>
              <w:tc>
                <w:tcPr>
                  <w:tcW w:w="4696" w:type="dxa"/>
                  <w:vAlign w:val="center"/>
                </w:tcPr>
                <w:p w14:paraId="101BEBB5" w14:textId="77777777" w:rsidR="001846D5" w:rsidRPr="005C4E19" w:rsidRDefault="001846D5" w:rsidP="006219CC">
                  <w:pPr>
                    <w:jc w:val="both"/>
                  </w:pPr>
                  <w:r w:rsidRPr="005C4E19">
                    <w:t>I certify that my work in this problem set complies with the Harvard Kennedy School Academic Code</w:t>
                  </w:r>
                </w:p>
              </w:tc>
              <w:tc>
                <w:tcPr>
                  <w:tcW w:w="1208" w:type="dxa"/>
                  <w:vAlign w:val="center"/>
                </w:tcPr>
                <w:p w14:paraId="1A2E3EAC" w14:textId="77777777" w:rsidR="001846D5" w:rsidRPr="005C4E19" w:rsidRDefault="001846D5" w:rsidP="006219CC">
                  <w:pPr>
                    <w:spacing w:before="120" w:after="120"/>
                    <w:jc w:val="center"/>
                  </w:pPr>
                </w:p>
              </w:tc>
              <w:tc>
                <w:tcPr>
                  <w:tcW w:w="1042" w:type="dxa"/>
                  <w:vAlign w:val="center"/>
                </w:tcPr>
                <w:p w14:paraId="7B26FDA2" w14:textId="77777777" w:rsidR="001846D5" w:rsidRPr="005C4E19" w:rsidRDefault="001846D5" w:rsidP="006219CC">
                  <w:pPr>
                    <w:spacing w:before="120" w:after="120"/>
                    <w:jc w:val="center"/>
                  </w:pPr>
                </w:p>
              </w:tc>
            </w:tr>
          </w:tbl>
          <w:p w14:paraId="3E6F507D" w14:textId="77777777" w:rsidR="001846D5" w:rsidRPr="005C4E19" w:rsidRDefault="001846D5" w:rsidP="006219CC">
            <w:pPr>
              <w:pStyle w:val="BodyTextIndent"/>
              <w:spacing w:line="240" w:lineRule="auto"/>
              <w:ind w:left="720"/>
              <w:jc w:val="both"/>
              <w:rPr>
                <w:rFonts w:cs="Times New Roman"/>
                <w:i/>
              </w:rPr>
            </w:pPr>
          </w:p>
        </w:tc>
      </w:tr>
    </w:tbl>
    <w:p w14:paraId="5BB4462E" w14:textId="77777777" w:rsidR="00BF55A2" w:rsidRDefault="00BF55A2" w:rsidP="00FD629D">
      <w:r>
        <w:br/>
      </w:r>
    </w:p>
    <w:p w14:paraId="6B699817" w14:textId="45ABB1B6" w:rsidR="00FD629D" w:rsidRPr="001A26D7" w:rsidRDefault="00FD629D" w:rsidP="00FD629D">
      <w:r w:rsidRPr="001A26D7">
        <w:lastRenderedPageBreak/>
        <w:t xml:space="preserve">For this problem set, we will be examining the following paper: </w:t>
      </w:r>
    </w:p>
    <w:p w14:paraId="1A78EAE5" w14:textId="377EA464" w:rsidR="00460ECE" w:rsidRPr="001A26D7" w:rsidRDefault="00460ECE" w:rsidP="00952655"/>
    <w:p w14:paraId="107559C3" w14:textId="58BA4FB5" w:rsidR="008B72CF" w:rsidRDefault="00804964" w:rsidP="00FD629D">
      <w:pPr>
        <w:pStyle w:val="ListParagraph"/>
        <w:numPr>
          <w:ilvl w:val="0"/>
          <w:numId w:val="0"/>
        </w:numPr>
        <w:ind w:left="720"/>
      </w:pPr>
      <w:r>
        <w:t>Stevenson</w:t>
      </w:r>
      <w:r w:rsidR="008B72CF" w:rsidRPr="001A26D7">
        <w:t xml:space="preserve">, </w:t>
      </w:r>
      <w:r>
        <w:t>Betsey</w:t>
      </w:r>
      <w:r w:rsidR="008B72CF" w:rsidRPr="001A26D7">
        <w:t xml:space="preserve">, and </w:t>
      </w:r>
      <w:r>
        <w:t>Justin</w:t>
      </w:r>
      <w:r w:rsidR="008B72CF" w:rsidRPr="001A26D7">
        <w:t xml:space="preserve"> </w:t>
      </w:r>
      <w:r>
        <w:t>Wolfers</w:t>
      </w:r>
      <w:r w:rsidR="008B72CF" w:rsidRPr="001A26D7">
        <w:t>. 20</w:t>
      </w:r>
      <w:r>
        <w:t>06</w:t>
      </w:r>
      <w:r w:rsidR="008B72CF" w:rsidRPr="001A26D7">
        <w:t>. "</w:t>
      </w:r>
      <w:r>
        <w:t>Bargaining in the Shadow of the Law: Divorce Laws and Family Distress,</w:t>
      </w:r>
      <w:r w:rsidR="008B72CF" w:rsidRPr="001A26D7">
        <w:t xml:space="preserve">" </w:t>
      </w:r>
      <w:r>
        <w:rPr>
          <w:i/>
        </w:rPr>
        <w:t>Quarterly Journal of Economics</w:t>
      </w:r>
      <w:r w:rsidR="008B72CF" w:rsidRPr="001A26D7">
        <w:rPr>
          <w:i/>
        </w:rPr>
        <w:t>,</w:t>
      </w:r>
      <w:r w:rsidR="008B72CF" w:rsidRPr="001A26D7">
        <w:t xml:space="preserve"> </w:t>
      </w:r>
      <w:r>
        <w:t>121</w:t>
      </w:r>
      <w:r w:rsidR="008B72CF" w:rsidRPr="001A26D7">
        <w:t xml:space="preserve"> (</w:t>
      </w:r>
      <w:r>
        <w:t>1</w:t>
      </w:r>
      <w:r w:rsidR="008B72CF" w:rsidRPr="001A26D7">
        <w:t xml:space="preserve">): </w:t>
      </w:r>
      <w:r>
        <w:t>267-88</w:t>
      </w:r>
      <w:r w:rsidR="008B72CF" w:rsidRPr="001A26D7">
        <w:t>.</w:t>
      </w:r>
    </w:p>
    <w:p w14:paraId="1A356BBD" w14:textId="77777777" w:rsidR="00BE0A4F" w:rsidRPr="001A26D7" w:rsidRDefault="00BE0A4F" w:rsidP="00FD629D">
      <w:pPr>
        <w:pStyle w:val="ListParagraph"/>
        <w:numPr>
          <w:ilvl w:val="0"/>
          <w:numId w:val="0"/>
        </w:numPr>
        <w:ind w:left="720"/>
      </w:pPr>
    </w:p>
    <w:tbl>
      <w:tblPr>
        <w:tblW w:w="0" w:type="auto"/>
        <w:shd w:val="solid" w:color="FFF2CC" w:fill="auto"/>
        <w:tblLook w:val="04A0" w:firstRow="1" w:lastRow="0" w:firstColumn="1" w:lastColumn="0" w:noHBand="0" w:noVBand="1"/>
      </w:tblPr>
      <w:tblGrid>
        <w:gridCol w:w="9360"/>
      </w:tblGrid>
      <w:tr w:rsidR="00BE0A4F" w:rsidRPr="002F2BFB" w14:paraId="376DF038" w14:textId="77777777" w:rsidTr="00BE0A4F">
        <w:tc>
          <w:tcPr>
            <w:tcW w:w="9360" w:type="dxa"/>
            <w:shd w:val="clear" w:color="auto" w:fill="DEEAF6" w:themeFill="accent5" w:themeFillTint="33"/>
            <w:tcMar>
              <w:top w:w="144" w:type="dxa"/>
              <w:left w:w="115" w:type="dxa"/>
              <w:bottom w:w="144" w:type="dxa"/>
              <w:right w:w="115" w:type="dxa"/>
            </w:tcMar>
          </w:tcPr>
          <w:p w14:paraId="4FB6EB4E" w14:textId="553E9412" w:rsidR="00BE0A4F" w:rsidRPr="00CB2773" w:rsidRDefault="00BE0A4F" w:rsidP="006219CC">
            <w:r>
              <w:rPr>
                <w:b/>
                <w:bCs/>
              </w:rPr>
              <w:t xml:space="preserve">Tips: </w:t>
            </w:r>
            <w:r w:rsidRPr="00BE0A4F">
              <w:t>For</w:t>
            </w:r>
            <w:r>
              <w:rPr>
                <w:b/>
                <w:bCs/>
              </w:rPr>
              <w:t xml:space="preserve"> </w:t>
            </w:r>
            <w:r>
              <w:t xml:space="preserve">this problem set, you may find it more efficient to go back and forth between the conceptual and data analysis questions, as many questions are paired.  </w:t>
            </w:r>
            <w:r>
              <w:rPr>
                <w:b/>
                <w:bCs/>
              </w:rPr>
              <w:br/>
            </w:r>
            <w:r>
              <w:rPr>
                <w:b/>
                <w:bCs/>
              </w:rPr>
              <w:br/>
            </w:r>
            <w:r w:rsidRPr="00CB2773">
              <w:rPr>
                <w:b/>
                <w:bCs/>
              </w:rPr>
              <w:t xml:space="preserve">Instructions: </w:t>
            </w:r>
            <w:r>
              <w:t xml:space="preserve">Please keep your answers </w:t>
            </w:r>
            <w:r w:rsidRPr="00186AA9">
              <w:rPr>
                <w:i/>
                <w:iCs/>
              </w:rPr>
              <w:t>concise</w:t>
            </w:r>
            <w:r>
              <w:t xml:space="preserve">. Most </w:t>
            </w:r>
            <w:proofErr w:type="spellStart"/>
            <w:r>
              <w:t>subquestions</w:t>
            </w:r>
            <w:proofErr w:type="spellEnd"/>
            <w:r>
              <w:t xml:space="preserve"> can be answered in 1-2 sentences.  Bolding or italicizing keywords also help grading. </w:t>
            </w:r>
          </w:p>
        </w:tc>
      </w:tr>
    </w:tbl>
    <w:p w14:paraId="6D848B11" w14:textId="77777777" w:rsidR="00BE0A4F" w:rsidRDefault="00BE0A4F" w:rsidP="00FD0370">
      <w:pPr>
        <w:pStyle w:val="Heading1"/>
        <w:rPr>
          <w:rFonts w:ascii="Times New Roman" w:hAnsi="Times New Roman" w:cs="Times New Roman"/>
          <w:b w:val="0"/>
          <w:sz w:val="28"/>
        </w:rPr>
      </w:pPr>
    </w:p>
    <w:p w14:paraId="231DB632" w14:textId="4E965471" w:rsidR="00FD0370" w:rsidRPr="003506D0" w:rsidRDefault="00FD0370" w:rsidP="001E4859">
      <w:pPr>
        <w:pStyle w:val="Heading1"/>
        <w:tabs>
          <w:tab w:val="right" w:pos="9360"/>
        </w:tabs>
      </w:pPr>
      <w:r w:rsidRPr="003506D0">
        <w:t>Conceptual Questions</w:t>
      </w:r>
      <w:r w:rsidR="001E4859">
        <w:tab/>
      </w:r>
    </w:p>
    <w:p w14:paraId="3C3EC655" w14:textId="77777777" w:rsidR="000B4A2B" w:rsidRPr="001A26D7" w:rsidRDefault="000B4A2B" w:rsidP="00952655"/>
    <w:p w14:paraId="4436974A" w14:textId="77777777" w:rsidR="004C19D1" w:rsidRDefault="004C19D1" w:rsidP="00044868">
      <w:pPr>
        <w:pStyle w:val="ListParagraph"/>
        <w:numPr>
          <w:ilvl w:val="0"/>
          <w:numId w:val="13"/>
        </w:numPr>
      </w:pPr>
      <w:r>
        <w:t xml:space="preserve">Read the paper. </w:t>
      </w:r>
    </w:p>
    <w:p w14:paraId="463A0F48" w14:textId="44CB8373" w:rsidR="00044868" w:rsidRPr="001A26D7" w:rsidRDefault="00044868" w:rsidP="004C19D1">
      <w:pPr>
        <w:pStyle w:val="ListParagraph"/>
        <w:numPr>
          <w:ilvl w:val="1"/>
          <w:numId w:val="13"/>
        </w:numPr>
      </w:pPr>
      <w:r w:rsidRPr="001A26D7">
        <w:t xml:space="preserve">Clearly state the primary research question that the authors are trying to answer. </w:t>
      </w:r>
      <w:bookmarkStart w:id="0" w:name="_Hlk131424006"/>
      <w:r w:rsidR="0013330F">
        <w:t>(1 point)</w:t>
      </w:r>
      <w:bookmarkEnd w:id="0"/>
    </w:p>
    <w:tbl>
      <w:tblPr>
        <w:tblW w:w="0" w:type="auto"/>
        <w:tblInd w:w="1440" w:type="dxa"/>
        <w:shd w:val="solid" w:color="FFF2CC" w:fill="auto"/>
        <w:tblLook w:val="04A0" w:firstRow="1" w:lastRow="0" w:firstColumn="1" w:lastColumn="0" w:noHBand="0" w:noVBand="1"/>
      </w:tblPr>
      <w:tblGrid>
        <w:gridCol w:w="3964"/>
        <w:gridCol w:w="3956"/>
      </w:tblGrid>
      <w:tr w:rsidR="0013330F" w:rsidRPr="001A26D7" w14:paraId="2DE5D27B" w14:textId="06AFA4F8" w:rsidTr="0013330F">
        <w:trPr>
          <w:trHeight w:val="162"/>
        </w:trPr>
        <w:tc>
          <w:tcPr>
            <w:tcW w:w="3964" w:type="dxa"/>
            <w:shd w:val="solid" w:color="FFF2CC" w:fill="auto"/>
            <w:tcMar>
              <w:top w:w="144" w:type="dxa"/>
              <w:left w:w="115" w:type="dxa"/>
              <w:bottom w:w="144" w:type="dxa"/>
              <w:right w:w="115" w:type="dxa"/>
            </w:tcMar>
          </w:tcPr>
          <w:p w14:paraId="31232F99" w14:textId="0375B99E" w:rsidR="0013330F" w:rsidRPr="00FD0DF9" w:rsidRDefault="0013330F" w:rsidP="004C19D1">
            <w:pPr>
              <w:rPr>
                <w:i/>
                <w:iCs/>
              </w:rPr>
            </w:pPr>
          </w:p>
        </w:tc>
        <w:tc>
          <w:tcPr>
            <w:tcW w:w="3956" w:type="dxa"/>
            <w:shd w:val="solid" w:color="FFF2CC" w:fill="auto"/>
          </w:tcPr>
          <w:p w14:paraId="1B587D69" w14:textId="77777777" w:rsidR="0013330F" w:rsidRPr="00FD0DF9" w:rsidRDefault="0013330F" w:rsidP="004C19D1">
            <w:pPr>
              <w:rPr>
                <w:i/>
                <w:iCs/>
              </w:rPr>
            </w:pPr>
          </w:p>
        </w:tc>
      </w:tr>
    </w:tbl>
    <w:p w14:paraId="219463BE" w14:textId="77777777" w:rsidR="00FD0370" w:rsidRPr="001A26D7" w:rsidRDefault="00FD0370" w:rsidP="00FD0370">
      <w:pPr>
        <w:pStyle w:val="ListParagraph"/>
        <w:numPr>
          <w:ilvl w:val="0"/>
          <w:numId w:val="0"/>
        </w:numPr>
        <w:ind w:left="720"/>
      </w:pPr>
    </w:p>
    <w:p w14:paraId="14070FA0" w14:textId="4C90B982" w:rsidR="00305ABA" w:rsidRDefault="00305ABA" w:rsidP="004C19D1">
      <w:pPr>
        <w:pStyle w:val="ListParagraph"/>
        <w:numPr>
          <w:ilvl w:val="1"/>
          <w:numId w:val="6"/>
        </w:numPr>
      </w:pPr>
      <w:r w:rsidRPr="001A26D7">
        <w:t xml:space="preserve">In </w:t>
      </w:r>
      <w:r w:rsidR="00B81ED8">
        <w:t>2-3</w:t>
      </w:r>
      <w:r w:rsidRPr="001A26D7">
        <w:t xml:space="preserve"> sentences, explain the main finding of the paper using non-technical jargon, as if you were writing a brief policy memo. </w:t>
      </w:r>
      <w:r w:rsidR="0013330F">
        <w:t>(2 points)</w:t>
      </w:r>
    </w:p>
    <w:tbl>
      <w:tblPr>
        <w:tblW w:w="0" w:type="auto"/>
        <w:tblInd w:w="1440" w:type="dxa"/>
        <w:shd w:val="solid" w:color="FFF2CC" w:fill="auto"/>
        <w:tblLook w:val="04A0" w:firstRow="1" w:lastRow="0" w:firstColumn="1" w:lastColumn="0" w:noHBand="0" w:noVBand="1"/>
      </w:tblPr>
      <w:tblGrid>
        <w:gridCol w:w="7920"/>
      </w:tblGrid>
      <w:tr w:rsidR="004C19D1" w:rsidRPr="001A26D7" w14:paraId="455CBC72" w14:textId="77777777" w:rsidTr="00A01CC3">
        <w:tc>
          <w:tcPr>
            <w:tcW w:w="7920" w:type="dxa"/>
            <w:shd w:val="solid" w:color="FFF2CC" w:fill="auto"/>
            <w:tcMar>
              <w:top w:w="144" w:type="dxa"/>
              <w:left w:w="115" w:type="dxa"/>
              <w:bottom w:w="144" w:type="dxa"/>
              <w:right w:w="115" w:type="dxa"/>
            </w:tcMar>
          </w:tcPr>
          <w:p w14:paraId="092AADDD" w14:textId="565EA10A" w:rsidR="004C19D1" w:rsidRPr="001A26D7" w:rsidRDefault="004C19D1" w:rsidP="00A272D6">
            <w:pPr>
              <w:pStyle w:val="ListParagraph"/>
              <w:numPr>
                <w:ilvl w:val="0"/>
                <w:numId w:val="0"/>
              </w:numPr>
              <w:spacing w:line="256" w:lineRule="auto"/>
              <w:rPr>
                <w:i/>
              </w:rPr>
            </w:pPr>
          </w:p>
        </w:tc>
      </w:tr>
    </w:tbl>
    <w:p w14:paraId="0EAD59FD" w14:textId="77777777" w:rsidR="004C19D1" w:rsidRDefault="004C19D1" w:rsidP="004C19D1">
      <w:pPr>
        <w:pStyle w:val="ListParagraph"/>
        <w:numPr>
          <w:ilvl w:val="0"/>
          <w:numId w:val="0"/>
        </w:numPr>
        <w:ind w:left="1440"/>
      </w:pPr>
    </w:p>
    <w:p w14:paraId="3D11F785" w14:textId="72D6677E" w:rsidR="004C19D1" w:rsidRPr="001A26D7" w:rsidRDefault="00B772E9" w:rsidP="004C19D1">
      <w:pPr>
        <w:pStyle w:val="ListParagraph"/>
        <w:numPr>
          <w:ilvl w:val="1"/>
          <w:numId w:val="6"/>
        </w:numPr>
      </w:pPr>
      <w:r>
        <w:t>What are the two mechanisms that the authors discuss by which unilateral divorce laws may have reduced suicide rates among married women?</w:t>
      </w:r>
      <w:r w:rsidR="0013330F">
        <w:t xml:space="preserve"> (</w:t>
      </w:r>
      <w:r w:rsidR="00EE07CD">
        <w:t>1</w:t>
      </w:r>
      <w:r w:rsidR="0013330F">
        <w:t xml:space="preserve"> point)</w:t>
      </w:r>
    </w:p>
    <w:tbl>
      <w:tblPr>
        <w:tblW w:w="0" w:type="auto"/>
        <w:tblInd w:w="1440" w:type="dxa"/>
        <w:shd w:val="solid" w:color="FFF2CC" w:fill="auto"/>
        <w:tblLook w:val="04A0" w:firstRow="1" w:lastRow="0" w:firstColumn="1" w:lastColumn="0" w:noHBand="0" w:noVBand="1"/>
      </w:tblPr>
      <w:tblGrid>
        <w:gridCol w:w="7920"/>
      </w:tblGrid>
      <w:tr w:rsidR="00FD0370" w:rsidRPr="001A26D7" w14:paraId="5E3E2B46" w14:textId="77777777" w:rsidTr="00A01CC3">
        <w:tc>
          <w:tcPr>
            <w:tcW w:w="7920" w:type="dxa"/>
            <w:shd w:val="solid" w:color="FFF2CC" w:fill="auto"/>
            <w:tcMar>
              <w:top w:w="144" w:type="dxa"/>
              <w:left w:w="115" w:type="dxa"/>
              <w:bottom w:w="144" w:type="dxa"/>
              <w:right w:w="115" w:type="dxa"/>
            </w:tcMar>
          </w:tcPr>
          <w:p w14:paraId="54C32A64" w14:textId="0754D0C8" w:rsidR="00F90128" w:rsidRPr="004C19D1" w:rsidRDefault="00F90128" w:rsidP="00A272D6">
            <w:pPr>
              <w:spacing w:line="256" w:lineRule="auto"/>
              <w:rPr>
                <w:i/>
              </w:rPr>
            </w:pPr>
          </w:p>
        </w:tc>
      </w:tr>
    </w:tbl>
    <w:p w14:paraId="001468BD" w14:textId="3929343F" w:rsidR="005B523A" w:rsidRPr="001A26D7" w:rsidRDefault="005B523A">
      <w:pPr>
        <w:spacing w:after="160" w:line="259" w:lineRule="auto"/>
      </w:pPr>
    </w:p>
    <w:p w14:paraId="3B1E7528" w14:textId="783252A8" w:rsidR="00A34257" w:rsidRPr="003506D0" w:rsidRDefault="00A34257" w:rsidP="00A34257">
      <w:pPr>
        <w:pStyle w:val="Heading1"/>
      </w:pPr>
      <w:bookmarkStart w:id="1" w:name="OLE_LINK42"/>
      <w:bookmarkStart w:id="2" w:name="OLE_LINK43"/>
      <w:r w:rsidRPr="003506D0">
        <w:t>Data Analysis</w:t>
      </w:r>
      <w:r w:rsidR="00EE07CD">
        <w:t xml:space="preserve"> </w:t>
      </w:r>
    </w:p>
    <w:p w14:paraId="1A814B23" w14:textId="77777777" w:rsidR="00A34257" w:rsidRPr="001A26D7" w:rsidRDefault="00A34257" w:rsidP="00A34257">
      <w:pPr>
        <w:rPr>
          <w:rFonts w:eastAsiaTheme="majorEastAsia"/>
        </w:rPr>
      </w:pPr>
    </w:p>
    <w:tbl>
      <w:tblPr>
        <w:tblW w:w="0" w:type="auto"/>
        <w:shd w:val="solid" w:color="FFF2CC" w:fill="auto"/>
        <w:tblLook w:val="04A0" w:firstRow="1" w:lastRow="0" w:firstColumn="1" w:lastColumn="0" w:noHBand="0" w:noVBand="1"/>
      </w:tblPr>
      <w:tblGrid>
        <w:gridCol w:w="9360"/>
      </w:tblGrid>
      <w:tr w:rsidR="00A34257" w:rsidRPr="002F2BFB" w14:paraId="54FD443D" w14:textId="77777777" w:rsidTr="006219CC">
        <w:tc>
          <w:tcPr>
            <w:tcW w:w="9360" w:type="dxa"/>
            <w:shd w:val="clear" w:color="auto" w:fill="DEEAF6" w:themeFill="accent5" w:themeFillTint="33"/>
            <w:tcMar>
              <w:top w:w="144" w:type="dxa"/>
              <w:left w:w="115" w:type="dxa"/>
              <w:bottom w:w="144" w:type="dxa"/>
              <w:right w:w="115" w:type="dxa"/>
            </w:tcMar>
          </w:tcPr>
          <w:p w14:paraId="6D2C3BC1" w14:textId="353BEC97" w:rsidR="00A34257" w:rsidRPr="00CB2773" w:rsidRDefault="00A34257" w:rsidP="006219CC">
            <w:r>
              <w:t xml:space="preserve">For this problem set, </w:t>
            </w:r>
            <w:r w:rsidR="00F574EB">
              <w:t>you can rely on</w:t>
            </w:r>
            <w:r w:rsidR="00FA4B4B">
              <w:t xml:space="preserve"> a two-part demo</w:t>
            </w:r>
            <w:r w:rsidR="00F574EB">
              <w:t xml:space="preserve">: </w:t>
            </w:r>
            <w:hyperlink r:id="rId7" w:history="1">
              <w:r w:rsidR="00F574EB" w:rsidRPr="00FA4B4B">
                <w:rPr>
                  <w:rStyle w:val="Hyperlink"/>
                </w:rPr>
                <w:t>constructing variables for DID</w:t>
              </w:r>
            </w:hyperlink>
            <w:r w:rsidR="00F574EB">
              <w:t xml:space="preserve">, and </w:t>
            </w:r>
            <w:hyperlink r:id="rId8" w:history="1">
              <w:r w:rsidR="00F574EB" w:rsidRPr="00FA4B4B">
                <w:rPr>
                  <w:rStyle w:val="Hyperlink"/>
                </w:rPr>
                <w:t>estimating DID coefficients</w:t>
              </w:r>
            </w:hyperlink>
            <w:r w:rsidR="00F574EB">
              <w:t xml:space="preserve"> with the two-way fixed effects estimator. </w:t>
            </w:r>
            <w:r w:rsidR="000B4A9B">
              <w:t>That said, t</w:t>
            </w:r>
            <w:r>
              <w:t>he techniques involved (</w:t>
            </w:r>
            <w:proofErr w:type="gramStart"/>
            <w:r>
              <w:t>e.g.</w:t>
            </w:r>
            <w:proofErr w:type="gramEnd"/>
            <w:r>
              <w:t xml:space="preserve"> fixed effects) are not new. A data appendix at the end describes the dataset and the </w:t>
            </w:r>
            <w:r w:rsidR="00BB168A">
              <w:t>key variables</w:t>
            </w:r>
            <w:r>
              <w:t xml:space="preserve">. </w:t>
            </w:r>
          </w:p>
        </w:tc>
      </w:tr>
    </w:tbl>
    <w:p w14:paraId="4D0748B0" w14:textId="44438BBC" w:rsidR="00A34257" w:rsidRDefault="00F574EB" w:rsidP="00F574EB">
      <w:pPr>
        <w:pStyle w:val="ListParagraph"/>
        <w:numPr>
          <w:ilvl w:val="0"/>
          <w:numId w:val="0"/>
        </w:numPr>
        <w:spacing w:after="360"/>
        <w:ind w:firstLine="720"/>
        <w:contextualSpacing w:val="0"/>
      </w:pPr>
      <w:r>
        <w:br/>
      </w:r>
      <w:r w:rsidR="00567A3B">
        <w:t xml:space="preserve">In this section, we will estimate the effect of unilateral divorce laws on female suicide. </w:t>
      </w:r>
      <w:r w:rsidR="00567A3B">
        <w:rPr>
          <w:rFonts w:eastAsiaTheme="majorEastAsia"/>
        </w:rPr>
        <w:t xml:space="preserve">In the </w:t>
      </w:r>
      <w:r w:rsidR="00567A3B">
        <w:rPr>
          <w:rFonts w:eastAsiaTheme="majorEastAsia"/>
        </w:rPr>
        <w:lastRenderedPageBreak/>
        <w:t>problem set link</w:t>
      </w:r>
      <w:r w:rsidR="00567A3B" w:rsidRPr="008909AD">
        <w:rPr>
          <w:rFonts w:eastAsiaTheme="majorEastAsia"/>
        </w:rPr>
        <w:t xml:space="preserve">, we have provided a lightly cleaned version of their main analysis files: </w:t>
      </w:r>
      <w:r w:rsidR="00567A3B">
        <w:rPr>
          <w:rStyle w:val="VerbatimChar"/>
        </w:rPr>
        <w:t>stevenson_wolfers_210</w:t>
      </w:r>
      <w:r w:rsidR="00567A3B" w:rsidRPr="00B410E9">
        <w:rPr>
          <w:rStyle w:val="VerbatimChar"/>
        </w:rPr>
        <w:t>.dta</w:t>
      </w:r>
      <w:r w:rsidR="00567A3B" w:rsidRPr="008909AD">
        <w:rPr>
          <w:rFonts w:eastAsiaTheme="majorEastAsia"/>
        </w:rPr>
        <w:t>.</w:t>
      </w:r>
      <w:r w:rsidR="00567A3B">
        <w:rPr>
          <w:rFonts w:eastAsiaTheme="majorEastAsia"/>
        </w:rPr>
        <w:t xml:space="preserve"> </w:t>
      </w:r>
      <w:r w:rsidR="00567A3B" w:rsidRPr="008909AD">
        <w:rPr>
          <w:rFonts w:eastAsiaTheme="majorEastAsia"/>
        </w:rPr>
        <w:t>The data we are using</w:t>
      </w:r>
      <w:r w:rsidR="00567A3B">
        <w:rPr>
          <w:rFonts w:eastAsiaTheme="majorEastAsia"/>
        </w:rPr>
        <w:t xml:space="preserve"> is available </w:t>
      </w:r>
      <w:r w:rsidR="00567A3B">
        <w:t xml:space="preserve">from </w:t>
      </w:r>
      <w:hyperlink r:id="rId9" w:history="1">
        <w:r w:rsidR="00567A3B" w:rsidRPr="00BB168A">
          <w:rPr>
            <w:rStyle w:val="Hyperlink"/>
          </w:rPr>
          <w:t>Justin Wolfers’ website</w:t>
        </w:r>
      </w:hyperlink>
      <w:r w:rsidR="00567A3B">
        <w:t>.</w:t>
      </w:r>
    </w:p>
    <w:p w14:paraId="0C6BEF5C" w14:textId="2ADAE1A4" w:rsidR="00B110AF" w:rsidRDefault="00B110AF" w:rsidP="00A34257">
      <w:pPr>
        <w:pStyle w:val="ListParagraph"/>
        <w:numPr>
          <w:ilvl w:val="0"/>
          <w:numId w:val="6"/>
        </w:numPr>
        <w:spacing w:after="360"/>
        <w:contextualSpacing w:val="0"/>
      </w:pPr>
      <w:r>
        <w:t>We will begin by estimating a simple 2x2 difference-in-differences regression.</w:t>
      </w:r>
    </w:p>
    <w:p w14:paraId="25B323F5" w14:textId="3F24A499" w:rsidR="00B110AF" w:rsidRPr="00B110AF" w:rsidRDefault="00D27BC0" w:rsidP="00B110AF">
      <w:pPr>
        <w:pStyle w:val="ListParagraph"/>
        <w:numPr>
          <w:ilvl w:val="1"/>
          <w:numId w:val="6"/>
        </w:numPr>
        <w:spacing w:after="360"/>
        <w:contextualSpacing w:val="0"/>
      </w:pPr>
      <w:r>
        <w:t xml:space="preserve">The year in which the greatest number of states passed unilateral divorce laws was 1973. Using data on states that passed unilateral divorce laws in 1973 and those that never passed unilateral divorce laws, run a simple 2x2 </w:t>
      </w:r>
      <w:r w:rsidR="0033544B">
        <w:t>DID</w:t>
      </w:r>
      <w:r>
        <w:t xml:space="preserve"> regression to estimate the effect of unilateral divorce laws on </w:t>
      </w:r>
      <w:r w:rsidR="00107A84">
        <w:t>ln(</w:t>
      </w:r>
      <w:proofErr w:type="spellStart"/>
      <w:r w:rsidR="00107A84">
        <w:t>suiciderate_jag</w:t>
      </w:r>
      <w:proofErr w:type="spellEnd"/>
      <w:r w:rsidR="00107A84">
        <w:t>) for women</w:t>
      </w:r>
      <w:r>
        <w:t>, clustering standard errors at the state level. Report the estimated effect and the standard error</w:t>
      </w:r>
      <w:r w:rsidR="00B110AF">
        <w:t xml:space="preserve"> below.</w:t>
      </w:r>
      <w:bookmarkStart w:id="3" w:name="_Hlk131424460"/>
      <w:r>
        <w:t xml:space="preserve"> </w:t>
      </w:r>
      <w:bookmarkEnd w:id="1"/>
      <w:bookmarkEnd w:id="2"/>
      <w:r w:rsidR="00EE07CD">
        <w:t>(2 points)</w:t>
      </w:r>
      <w:bookmarkEnd w:id="3"/>
    </w:p>
    <w:tbl>
      <w:tblPr>
        <w:tblW w:w="0" w:type="auto"/>
        <w:tblInd w:w="1440" w:type="dxa"/>
        <w:shd w:val="solid" w:color="FFF2CC" w:fill="auto"/>
        <w:tblLook w:val="04A0" w:firstRow="1" w:lastRow="0" w:firstColumn="1" w:lastColumn="0" w:noHBand="0" w:noVBand="1"/>
      </w:tblPr>
      <w:tblGrid>
        <w:gridCol w:w="7920"/>
      </w:tblGrid>
      <w:tr w:rsidR="00B110AF" w:rsidRPr="001A26D7" w14:paraId="2E099649" w14:textId="77777777" w:rsidTr="006219CC">
        <w:tc>
          <w:tcPr>
            <w:tcW w:w="7920" w:type="dxa"/>
            <w:shd w:val="solid" w:color="FFF2CC" w:fill="auto"/>
            <w:tcMar>
              <w:top w:w="144" w:type="dxa"/>
              <w:left w:w="115" w:type="dxa"/>
              <w:bottom w:w="144" w:type="dxa"/>
              <w:right w:w="115" w:type="dxa"/>
            </w:tcMar>
            <w:hideMark/>
          </w:tcPr>
          <w:p w14:paraId="4B0F890D" w14:textId="77777777" w:rsidR="00B110AF" w:rsidRPr="001A26D7" w:rsidRDefault="00B110AF" w:rsidP="006219CC">
            <w:pPr>
              <w:spacing w:line="256" w:lineRule="auto"/>
              <w:ind w:left="360" w:hanging="360"/>
              <w:rPr>
                <w:i/>
              </w:rPr>
            </w:pPr>
          </w:p>
        </w:tc>
      </w:tr>
    </w:tbl>
    <w:p w14:paraId="7304852C" w14:textId="77777777" w:rsidR="00B110AF" w:rsidRDefault="00B110AF" w:rsidP="00B110AF">
      <w:pPr>
        <w:spacing w:after="360"/>
      </w:pPr>
    </w:p>
    <w:p w14:paraId="3C7AB1F2" w14:textId="4AA39AF9" w:rsidR="00B110AF" w:rsidRPr="00B110AF" w:rsidRDefault="00B110AF" w:rsidP="00B110AF">
      <w:pPr>
        <w:pStyle w:val="ListParagraph"/>
        <w:numPr>
          <w:ilvl w:val="1"/>
          <w:numId w:val="6"/>
        </w:numPr>
        <w:spacing w:after="360"/>
      </w:pPr>
      <w:r>
        <w:t xml:space="preserve">Interpret the point estimate. </w:t>
      </w:r>
      <w:r w:rsidRPr="00B110AF">
        <w:t>Explain which treatment/control groups are being compared</w:t>
      </w:r>
      <w:r w:rsidR="008D2FF3">
        <w:t xml:space="preserve"> and how the effect is estimated</w:t>
      </w:r>
      <w:r w:rsidR="0033544B">
        <w:t xml:space="preserve"> </w:t>
      </w:r>
      <w:r w:rsidRPr="00B110AF">
        <w:t>so that someone without statistical training could understand.</w:t>
      </w:r>
      <w:r w:rsidR="00EE07CD">
        <w:t xml:space="preserve"> (2 points)</w:t>
      </w:r>
    </w:p>
    <w:tbl>
      <w:tblPr>
        <w:tblW w:w="0" w:type="auto"/>
        <w:tblInd w:w="1440" w:type="dxa"/>
        <w:shd w:val="solid" w:color="FFF2CC" w:fill="auto"/>
        <w:tblLook w:val="04A0" w:firstRow="1" w:lastRow="0" w:firstColumn="1" w:lastColumn="0" w:noHBand="0" w:noVBand="1"/>
      </w:tblPr>
      <w:tblGrid>
        <w:gridCol w:w="7920"/>
      </w:tblGrid>
      <w:tr w:rsidR="00B110AF" w:rsidRPr="001A26D7" w14:paraId="622CE26F" w14:textId="77777777" w:rsidTr="006219CC">
        <w:tc>
          <w:tcPr>
            <w:tcW w:w="7920" w:type="dxa"/>
            <w:shd w:val="solid" w:color="FFF2CC" w:fill="auto"/>
            <w:tcMar>
              <w:top w:w="144" w:type="dxa"/>
              <w:left w:w="115" w:type="dxa"/>
              <w:bottom w:w="144" w:type="dxa"/>
              <w:right w:w="115" w:type="dxa"/>
            </w:tcMar>
            <w:hideMark/>
          </w:tcPr>
          <w:p w14:paraId="645D1649" w14:textId="77777777" w:rsidR="00B110AF" w:rsidRPr="001A26D7" w:rsidRDefault="00B110AF" w:rsidP="006219CC">
            <w:pPr>
              <w:spacing w:line="256" w:lineRule="auto"/>
              <w:ind w:left="360" w:hanging="360"/>
              <w:rPr>
                <w:i/>
              </w:rPr>
            </w:pPr>
          </w:p>
        </w:tc>
      </w:tr>
    </w:tbl>
    <w:p w14:paraId="719A033A" w14:textId="77777777" w:rsidR="00B110AF" w:rsidRPr="00B110AF" w:rsidRDefault="00B110AF" w:rsidP="00B110AF">
      <w:pPr>
        <w:rPr>
          <w:u w:val="single"/>
        </w:rPr>
      </w:pPr>
    </w:p>
    <w:p w14:paraId="49C98EA3" w14:textId="73C53778" w:rsidR="00B110AF" w:rsidRPr="00B110AF" w:rsidRDefault="00B110AF" w:rsidP="00B110AF">
      <w:pPr>
        <w:pStyle w:val="ListParagraph"/>
        <w:numPr>
          <w:ilvl w:val="1"/>
          <w:numId w:val="6"/>
        </w:numPr>
        <w:spacing w:after="360"/>
      </w:pPr>
      <w:r>
        <w:t>Are the results significant? Can you rule out substantively meaningful effect sizes?</w:t>
      </w:r>
      <w:r w:rsidR="00EE07CD">
        <w:t xml:space="preserve"> (1 point)</w:t>
      </w:r>
    </w:p>
    <w:tbl>
      <w:tblPr>
        <w:tblW w:w="0" w:type="auto"/>
        <w:tblInd w:w="1440" w:type="dxa"/>
        <w:shd w:val="solid" w:color="FFF2CC" w:fill="auto"/>
        <w:tblLook w:val="04A0" w:firstRow="1" w:lastRow="0" w:firstColumn="1" w:lastColumn="0" w:noHBand="0" w:noVBand="1"/>
      </w:tblPr>
      <w:tblGrid>
        <w:gridCol w:w="7920"/>
      </w:tblGrid>
      <w:tr w:rsidR="00B110AF" w:rsidRPr="001A26D7" w14:paraId="084D9DEB" w14:textId="77777777" w:rsidTr="006219CC">
        <w:tc>
          <w:tcPr>
            <w:tcW w:w="7920" w:type="dxa"/>
            <w:shd w:val="solid" w:color="FFF2CC" w:fill="auto"/>
            <w:tcMar>
              <w:top w:w="144" w:type="dxa"/>
              <w:left w:w="115" w:type="dxa"/>
              <w:bottom w:w="144" w:type="dxa"/>
              <w:right w:w="115" w:type="dxa"/>
            </w:tcMar>
            <w:hideMark/>
          </w:tcPr>
          <w:p w14:paraId="2F87D044" w14:textId="77777777" w:rsidR="00B110AF" w:rsidRPr="001A26D7" w:rsidRDefault="00B110AF" w:rsidP="006219CC">
            <w:pPr>
              <w:spacing w:line="256" w:lineRule="auto"/>
              <w:ind w:left="360" w:hanging="360"/>
              <w:rPr>
                <w:i/>
              </w:rPr>
            </w:pPr>
          </w:p>
        </w:tc>
      </w:tr>
    </w:tbl>
    <w:p w14:paraId="63D3D3C6" w14:textId="0C9DAC6A" w:rsidR="00B53C8B" w:rsidRPr="00B53C8B" w:rsidRDefault="00B53C8B" w:rsidP="00B110AF"/>
    <w:p w14:paraId="4FEFB6E1" w14:textId="16897864" w:rsidR="009A481C" w:rsidRPr="009A481C" w:rsidRDefault="008B7953" w:rsidP="00AD035B">
      <w:pPr>
        <w:pStyle w:val="ListParagraph"/>
        <w:numPr>
          <w:ilvl w:val="0"/>
          <w:numId w:val="6"/>
        </w:numPr>
        <w:rPr>
          <w:u w:val="single"/>
        </w:rPr>
      </w:pPr>
      <w:r>
        <w:t>Now we will assess whether the parallel trends assumption is reasonable</w:t>
      </w:r>
      <w:r w:rsidR="006E6FAF">
        <w:t xml:space="preserve"> in this setting</w:t>
      </w:r>
      <w:r>
        <w:t xml:space="preserve"> by estimating an event study, pooling data from all the states</w:t>
      </w:r>
      <w:r w:rsidR="000515CB">
        <w:t>.</w:t>
      </w:r>
      <w:r w:rsidR="009A481C">
        <w:br/>
      </w:r>
    </w:p>
    <w:p w14:paraId="6192F6F0" w14:textId="12F6F4D0" w:rsidR="00C80434" w:rsidRPr="00C80434" w:rsidRDefault="00C80434" w:rsidP="00C55503">
      <w:pPr>
        <w:pStyle w:val="ListParagraph"/>
        <w:numPr>
          <w:ilvl w:val="1"/>
          <w:numId w:val="6"/>
        </w:numPr>
        <w:rPr>
          <w:u w:val="single"/>
        </w:rPr>
      </w:pPr>
      <w:r>
        <w:t xml:space="preserve">Consider the following event study regression specification: </w:t>
      </w:r>
    </w:p>
    <w:p w14:paraId="42C53E67" w14:textId="77777777" w:rsidR="00C80434" w:rsidRPr="00C80434" w:rsidRDefault="00000000" w:rsidP="00C80434">
      <w:pPr>
        <w:pStyle w:val="ListParagraph"/>
        <w:numPr>
          <w:ilvl w:val="0"/>
          <w:numId w:val="0"/>
        </w:numPr>
        <w:spacing w:line="256" w:lineRule="auto"/>
        <w:ind w:left="720"/>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st</m:t>
              </m:r>
            </m:sub>
          </m:sSub>
          <m:r>
            <w:rPr>
              <w:rFonts w:ascii="Cambria Math" w:hAnsi="Cambria Math"/>
            </w:rPr>
            <m:t>=</m:t>
          </m:r>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ctrlPr>
                <w:rPr>
                  <w:rFonts w:ascii="Cambria Math" w:hAnsi="Cambria Math"/>
                  <w:i/>
                </w:rPr>
              </m:ctrlPr>
            </m:sub>
            <m:sup/>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m:rPr>
                  <m:sty m:val="bi"/>
                </m:rPr>
                <w:rPr>
                  <w:rFonts w:ascii="Cambria Math" w:hAnsi="Cambria Math"/>
                </w:rPr>
                <m:t>1</m:t>
              </m:r>
              <m:d>
                <m:dPr>
                  <m:ctrlPr>
                    <w:rPr>
                      <w:rFonts w:ascii="Cambria Math" w:hAnsi="Cambria Math"/>
                      <w:i/>
                    </w:rPr>
                  </m:ctrlPr>
                </m:dPr>
                <m:e>
                  <m:r>
                    <w:rPr>
                      <w:rFonts w:ascii="Cambria Math" w:hAnsi="Cambria Math"/>
                    </w:rPr>
                    <m:t>t-divyea</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=j</m:t>
                  </m:r>
                </m:e>
              </m:d>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st</m:t>
              </m:r>
            </m:sub>
          </m:sSub>
          <m:r>
            <w:rPr>
              <w:rFonts w:ascii="Cambria Math" w:hAnsi="Cambria Math"/>
            </w:rPr>
            <m:t>,</m:t>
          </m:r>
        </m:oMath>
      </m:oMathPara>
    </w:p>
    <w:p w14:paraId="271A9B51" w14:textId="25EC96FA" w:rsidR="00C80434" w:rsidRPr="00C80434" w:rsidRDefault="00C80434" w:rsidP="00C80434">
      <w:pPr>
        <w:pStyle w:val="ListParagraph"/>
        <w:numPr>
          <w:ilvl w:val="0"/>
          <w:numId w:val="0"/>
        </w:numPr>
        <w:ind w:left="1440"/>
      </w:pPr>
      <w:r w:rsidRPr="00C80434">
        <w:t>Interpret the coefficients.</w:t>
      </w:r>
      <w:r w:rsidR="00EE07CD">
        <w:t xml:space="preserve"> (2 points)</w:t>
      </w:r>
    </w:p>
    <w:p w14:paraId="2145D156" w14:textId="77777777" w:rsidR="00C55503" w:rsidRPr="000515CB" w:rsidRDefault="00C55503" w:rsidP="00C55503">
      <w:pPr>
        <w:pStyle w:val="ListParagraph"/>
        <w:numPr>
          <w:ilvl w:val="0"/>
          <w:numId w:val="0"/>
        </w:numPr>
        <w:ind w:left="1440"/>
        <w:rPr>
          <w:u w:val="single"/>
        </w:rPr>
      </w:pPr>
    </w:p>
    <w:tbl>
      <w:tblPr>
        <w:tblW w:w="0" w:type="auto"/>
        <w:tblInd w:w="1440" w:type="dxa"/>
        <w:shd w:val="solid" w:color="FFF2CC" w:fill="auto"/>
        <w:tblLook w:val="04A0" w:firstRow="1" w:lastRow="0" w:firstColumn="1" w:lastColumn="0" w:noHBand="0" w:noVBand="1"/>
      </w:tblPr>
      <w:tblGrid>
        <w:gridCol w:w="7920"/>
      </w:tblGrid>
      <w:tr w:rsidR="00C55503" w:rsidRPr="001A26D7" w14:paraId="06F299A5" w14:textId="77777777" w:rsidTr="00A01CC3">
        <w:tc>
          <w:tcPr>
            <w:tcW w:w="7920" w:type="dxa"/>
            <w:shd w:val="solid" w:color="FFF2CC" w:fill="auto"/>
            <w:tcMar>
              <w:top w:w="144" w:type="dxa"/>
              <w:left w:w="115" w:type="dxa"/>
              <w:bottom w:w="144" w:type="dxa"/>
              <w:right w:w="115" w:type="dxa"/>
            </w:tcMar>
          </w:tcPr>
          <w:p w14:paraId="5A5195F4" w14:textId="07CA3B4E" w:rsidR="00C55503" w:rsidRPr="001A26D7" w:rsidRDefault="00C55503" w:rsidP="00C80434">
            <w:pPr>
              <w:spacing w:line="256" w:lineRule="auto"/>
              <w:rPr>
                <w:i/>
              </w:rPr>
            </w:pPr>
          </w:p>
        </w:tc>
      </w:tr>
    </w:tbl>
    <w:p w14:paraId="699FFA6B" w14:textId="23FD06EA" w:rsidR="005C2C0C" w:rsidRPr="00C55503" w:rsidRDefault="005C2C0C" w:rsidP="00C55503">
      <w:pPr>
        <w:rPr>
          <w:u w:val="single"/>
        </w:rPr>
      </w:pPr>
    </w:p>
    <w:p w14:paraId="54BA47FB" w14:textId="2D8A21B0" w:rsidR="000515CB" w:rsidRPr="000515CB" w:rsidRDefault="005C2C0C" w:rsidP="00AD035B">
      <w:pPr>
        <w:pStyle w:val="ListParagraph"/>
        <w:numPr>
          <w:ilvl w:val="1"/>
          <w:numId w:val="6"/>
        </w:numPr>
        <w:rPr>
          <w:u w:val="single"/>
        </w:rPr>
      </w:pPr>
      <w:r>
        <w:t>Plot the event study, being sure to include confidence bands as well as point estimates</w:t>
      </w:r>
      <w:r w:rsidR="00A52DC5">
        <w:t xml:space="preserve"> (Hint: Follow Andrew Goodman-Bacon’s mini-guide </w:t>
      </w:r>
      <w:hyperlink r:id="rId10" w:history="1">
        <w:r w:rsidR="00A52DC5" w:rsidRPr="00F25C73">
          <w:rPr>
            <w:rStyle w:val="Hyperlink"/>
          </w:rPr>
          <w:t>here</w:t>
        </w:r>
      </w:hyperlink>
      <w:r w:rsidR="00A52DC5">
        <w:t>).</w:t>
      </w:r>
      <w:r w:rsidR="00EE07CD">
        <w:t xml:space="preserve"> (3 points)</w:t>
      </w:r>
    </w:p>
    <w:p w14:paraId="2C3F25C8" w14:textId="77777777" w:rsidR="000515CB" w:rsidRPr="000515CB" w:rsidRDefault="000515CB" w:rsidP="000515CB">
      <w:pPr>
        <w:pStyle w:val="ListParagraph"/>
        <w:numPr>
          <w:ilvl w:val="0"/>
          <w:numId w:val="0"/>
        </w:numPr>
        <w:ind w:left="1440"/>
        <w:rPr>
          <w:u w:val="single"/>
        </w:rPr>
      </w:pPr>
    </w:p>
    <w:tbl>
      <w:tblPr>
        <w:tblW w:w="0" w:type="auto"/>
        <w:tblInd w:w="1440" w:type="dxa"/>
        <w:shd w:val="solid" w:color="FFF2CC" w:fill="auto"/>
        <w:tblLook w:val="04A0" w:firstRow="1" w:lastRow="0" w:firstColumn="1" w:lastColumn="0" w:noHBand="0" w:noVBand="1"/>
      </w:tblPr>
      <w:tblGrid>
        <w:gridCol w:w="7920"/>
      </w:tblGrid>
      <w:tr w:rsidR="000515CB" w:rsidRPr="001A26D7" w14:paraId="5C4C806A" w14:textId="77777777" w:rsidTr="006219CC">
        <w:tc>
          <w:tcPr>
            <w:tcW w:w="7920" w:type="dxa"/>
            <w:shd w:val="solid" w:color="FFF2CC" w:fill="auto"/>
            <w:tcMar>
              <w:top w:w="144" w:type="dxa"/>
              <w:left w:w="115" w:type="dxa"/>
              <w:bottom w:w="144" w:type="dxa"/>
              <w:right w:w="115" w:type="dxa"/>
            </w:tcMar>
            <w:hideMark/>
          </w:tcPr>
          <w:p w14:paraId="14734565" w14:textId="7451E5C4" w:rsidR="00370206" w:rsidRPr="006043BC" w:rsidRDefault="00370206" w:rsidP="008F3F02">
            <w:pPr>
              <w:spacing w:line="256" w:lineRule="auto"/>
              <w:ind w:left="360" w:hanging="360"/>
              <w:jc w:val="center"/>
              <w:rPr>
                <w:i/>
              </w:rPr>
            </w:pPr>
          </w:p>
          <w:p w14:paraId="09CB6E20" w14:textId="64EC8872" w:rsidR="000515CB" w:rsidRPr="001A26D7" w:rsidRDefault="000515CB" w:rsidP="00370206">
            <w:pPr>
              <w:spacing w:line="256" w:lineRule="auto"/>
              <w:ind w:left="360" w:hanging="360"/>
              <w:rPr>
                <w:i/>
              </w:rPr>
            </w:pPr>
          </w:p>
        </w:tc>
      </w:tr>
    </w:tbl>
    <w:p w14:paraId="3D388D3C" w14:textId="77777777" w:rsidR="000515CB" w:rsidRPr="000515CB" w:rsidRDefault="000515CB" w:rsidP="000515CB">
      <w:pPr>
        <w:pStyle w:val="ListParagraph"/>
        <w:numPr>
          <w:ilvl w:val="0"/>
          <w:numId w:val="0"/>
        </w:numPr>
        <w:ind w:left="1440"/>
        <w:rPr>
          <w:u w:val="single"/>
        </w:rPr>
      </w:pPr>
    </w:p>
    <w:p w14:paraId="124B6814" w14:textId="7EF5FE3D" w:rsidR="00FE3418" w:rsidRPr="00FE3418" w:rsidRDefault="005C2C0C" w:rsidP="00AD035B">
      <w:pPr>
        <w:pStyle w:val="ListParagraph"/>
        <w:numPr>
          <w:ilvl w:val="1"/>
          <w:numId w:val="6"/>
        </w:numPr>
        <w:rPr>
          <w:u w:val="single"/>
        </w:rPr>
      </w:pPr>
      <w:r>
        <w:t xml:space="preserve">Interpret the figure. Does it support the parallel trends assumption? How do the effects of the reform appear to unfold over time? </w:t>
      </w:r>
      <w:r w:rsidR="00EE07CD">
        <w:t>(2 points)</w:t>
      </w:r>
      <w:r w:rsidR="008A5038">
        <w:br/>
      </w:r>
    </w:p>
    <w:tbl>
      <w:tblPr>
        <w:tblW w:w="0" w:type="auto"/>
        <w:tblInd w:w="1440" w:type="dxa"/>
        <w:shd w:val="solid" w:color="FFF2CC" w:fill="auto"/>
        <w:tblLayout w:type="fixed"/>
        <w:tblLook w:val="04A0" w:firstRow="1" w:lastRow="0" w:firstColumn="1" w:lastColumn="0" w:noHBand="0" w:noVBand="1"/>
      </w:tblPr>
      <w:tblGrid>
        <w:gridCol w:w="7920"/>
      </w:tblGrid>
      <w:tr w:rsidR="00FE3418" w:rsidRPr="001A26D7" w14:paraId="7A042278" w14:textId="77777777" w:rsidTr="00A01CC3">
        <w:trPr>
          <w:trHeight w:val="702"/>
        </w:trPr>
        <w:tc>
          <w:tcPr>
            <w:tcW w:w="7920" w:type="dxa"/>
            <w:shd w:val="solid" w:color="FFF2CC" w:fill="auto"/>
            <w:tcMar>
              <w:top w:w="144" w:type="dxa"/>
              <w:left w:w="115" w:type="dxa"/>
              <w:bottom w:w="144" w:type="dxa"/>
              <w:right w:w="115" w:type="dxa"/>
            </w:tcMar>
          </w:tcPr>
          <w:p w14:paraId="73F430E1" w14:textId="04E88685" w:rsidR="00FE3418" w:rsidRPr="001D6CBF" w:rsidRDefault="00FE3418" w:rsidP="00B61DA5">
            <w:pPr>
              <w:spacing w:line="256" w:lineRule="auto"/>
              <w:ind w:hanging="30"/>
              <w:rPr>
                <w:i/>
              </w:rPr>
            </w:pPr>
          </w:p>
        </w:tc>
      </w:tr>
    </w:tbl>
    <w:p w14:paraId="40ADAC49" w14:textId="72DAA6DB" w:rsidR="00161967" w:rsidRPr="00AF6BBB" w:rsidRDefault="00161967" w:rsidP="00160774">
      <w:pPr>
        <w:pStyle w:val="ListParagraph"/>
        <w:numPr>
          <w:ilvl w:val="1"/>
          <w:numId w:val="6"/>
        </w:numPr>
        <w:rPr>
          <w:u w:val="single"/>
        </w:rPr>
      </w:pPr>
      <w:r>
        <w:t>Read the abstract and introduction of Rambachan and Roth (2023), “</w:t>
      </w:r>
      <w:r w:rsidRPr="00373071">
        <w:t>A More Credible Approach to Parallel Trends</w:t>
      </w:r>
      <w:r>
        <w:t xml:space="preserve">.” Explain the potential concerns with using the above event study regression estimates to assess the parallel trends assumptions. </w:t>
      </w:r>
      <w:r w:rsidR="00EE07CD">
        <w:t>(2 points)</w:t>
      </w:r>
      <w:r>
        <w:br/>
      </w:r>
      <w:r>
        <w:br/>
        <w:t>Bonus: Read the introduction of Sun and Abraham (2020) and explain the concern with event studies when there is staggered timing in treatment adoption.</w:t>
      </w:r>
      <w:r>
        <w:br/>
      </w:r>
    </w:p>
    <w:tbl>
      <w:tblPr>
        <w:tblW w:w="7920" w:type="dxa"/>
        <w:tblInd w:w="1440" w:type="dxa"/>
        <w:shd w:val="solid" w:color="FFF2CC" w:fill="auto"/>
        <w:tblLayout w:type="fixed"/>
        <w:tblLook w:val="04A0" w:firstRow="1" w:lastRow="0" w:firstColumn="1" w:lastColumn="0" w:noHBand="0" w:noVBand="1"/>
      </w:tblPr>
      <w:tblGrid>
        <w:gridCol w:w="7920"/>
      </w:tblGrid>
      <w:tr w:rsidR="00161967" w:rsidRPr="001A26D7" w14:paraId="4CA62507" w14:textId="77777777" w:rsidTr="00A01CC3">
        <w:trPr>
          <w:trHeight w:val="702"/>
        </w:trPr>
        <w:tc>
          <w:tcPr>
            <w:tcW w:w="7920" w:type="dxa"/>
            <w:shd w:val="solid" w:color="FFF2CC" w:fill="auto"/>
            <w:tcMar>
              <w:top w:w="144" w:type="dxa"/>
              <w:left w:w="115" w:type="dxa"/>
              <w:bottom w:w="144" w:type="dxa"/>
              <w:right w:w="115" w:type="dxa"/>
            </w:tcMar>
          </w:tcPr>
          <w:p w14:paraId="61B7362C" w14:textId="677D4899" w:rsidR="00161967" w:rsidRPr="00353929" w:rsidRDefault="00161967" w:rsidP="001A71D9">
            <w:pPr>
              <w:spacing w:line="256" w:lineRule="auto"/>
              <w:rPr>
                <w:i/>
              </w:rPr>
            </w:pPr>
          </w:p>
        </w:tc>
      </w:tr>
    </w:tbl>
    <w:p w14:paraId="1CE75EBA" w14:textId="77777777" w:rsidR="00161967" w:rsidRPr="00FE3418" w:rsidRDefault="00161967" w:rsidP="00161967">
      <w:pPr>
        <w:pStyle w:val="ListParagraph"/>
        <w:numPr>
          <w:ilvl w:val="0"/>
          <w:numId w:val="0"/>
        </w:numPr>
        <w:ind w:left="1440"/>
        <w:rPr>
          <w:u w:val="single"/>
        </w:rPr>
      </w:pPr>
    </w:p>
    <w:p w14:paraId="676F4469" w14:textId="77777777" w:rsidR="00FE3418" w:rsidRPr="00FE3418" w:rsidRDefault="00FE3418" w:rsidP="00FE3418">
      <w:pPr>
        <w:pStyle w:val="ListParagraph"/>
        <w:numPr>
          <w:ilvl w:val="0"/>
          <w:numId w:val="0"/>
        </w:numPr>
        <w:ind w:left="1440"/>
        <w:rPr>
          <w:u w:val="single"/>
        </w:rPr>
      </w:pPr>
    </w:p>
    <w:p w14:paraId="3F7C75AD" w14:textId="77777777" w:rsidR="00AF6BBB" w:rsidRPr="00AF6BBB" w:rsidRDefault="006E6FAF" w:rsidP="00160774">
      <w:pPr>
        <w:pStyle w:val="ListParagraph"/>
        <w:numPr>
          <w:ilvl w:val="0"/>
          <w:numId w:val="6"/>
        </w:numPr>
        <w:rPr>
          <w:u w:val="single"/>
        </w:rPr>
      </w:pPr>
      <w:r>
        <w:t>Now estimate the pooled DID effect using a two-way fixed-effect regression specification</w:t>
      </w:r>
      <w:r w:rsidR="00124773">
        <w:t>.</w:t>
      </w:r>
      <w:r w:rsidR="0075351B">
        <w:t xml:space="preserve"> </w:t>
      </w:r>
    </w:p>
    <w:p w14:paraId="3EDF8670" w14:textId="310D204F" w:rsidR="00AF6BBB" w:rsidRPr="00AF6BBB" w:rsidRDefault="0075351B" w:rsidP="00160774">
      <w:pPr>
        <w:pStyle w:val="ListParagraph"/>
        <w:numPr>
          <w:ilvl w:val="1"/>
          <w:numId w:val="6"/>
        </w:numPr>
        <w:rPr>
          <w:u w:val="single"/>
        </w:rPr>
      </w:pPr>
      <w:r>
        <w:t xml:space="preserve">Report the coefficient and standard error clustered at the state level. How does the point estimate compare to the simple 2x2 estimate from question </w:t>
      </w:r>
      <w:r w:rsidR="004D1550">
        <w:t>13</w:t>
      </w:r>
      <w:r>
        <w:t>? How do the standard errors compare?</w:t>
      </w:r>
      <w:r w:rsidR="00EE07CD">
        <w:t xml:space="preserve"> (</w:t>
      </w:r>
      <w:r w:rsidR="00F05EB8">
        <w:t>3</w:t>
      </w:r>
      <w:r w:rsidR="00EE07CD">
        <w:t xml:space="preserve"> points)</w:t>
      </w:r>
    </w:p>
    <w:p w14:paraId="00BF2F34" w14:textId="77777777" w:rsidR="00AF6BBB" w:rsidRPr="00C96126" w:rsidRDefault="00AF6BBB" w:rsidP="00AF6BBB">
      <w:pPr>
        <w:pStyle w:val="ListParagraph"/>
        <w:numPr>
          <w:ilvl w:val="0"/>
          <w:numId w:val="0"/>
        </w:numPr>
        <w:ind w:left="720"/>
        <w:rPr>
          <w:u w:val="single"/>
        </w:rPr>
      </w:pPr>
    </w:p>
    <w:tbl>
      <w:tblPr>
        <w:tblW w:w="0" w:type="auto"/>
        <w:tblInd w:w="1440" w:type="dxa"/>
        <w:shd w:val="solid" w:color="FFF2CC" w:fill="auto"/>
        <w:tblLayout w:type="fixed"/>
        <w:tblLook w:val="04A0" w:firstRow="1" w:lastRow="0" w:firstColumn="1" w:lastColumn="0" w:noHBand="0" w:noVBand="1"/>
      </w:tblPr>
      <w:tblGrid>
        <w:gridCol w:w="7920"/>
      </w:tblGrid>
      <w:tr w:rsidR="00AF6BBB" w:rsidRPr="001A26D7" w14:paraId="480720B8" w14:textId="77777777" w:rsidTr="00A01CC3">
        <w:trPr>
          <w:trHeight w:val="702"/>
        </w:trPr>
        <w:tc>
          <w:tcPr>
            <w:tcW w:w="7920" w:type="dxa"/>
            <w:shd w:val="solid" w:color="FFF2CC" w:fill="auto"/>
            <w:tcMar>
              <w:top w:w="144" w:type="dxa"/>
              <w:left w:w="115" w:type="dxa"/>
              <w:bottom w:w="144" w:type="dxa"/>
              <w:right w:w="115" w:type="dxa"/>
            </w:tcMar>
          </w:tcPr>
          <w:p w14:paraId="41828A79" w14:textId="4C56FCD5" w:rsidR="00AF6BBB" w:rsidRPr="009949B5" w:rsidRDefault="00AF6BBB" w:rsidP="009949B5">
            <w:pPr>
              <w:spacing w:line="256" w:lineRule="auto"/>
              <w:rPr>
                <w:i/>
              </w:rPr>
            </w:pPr>
          </w:p>
        </w:tc>
      </w:tr>
    </w:tbl>
    <w:p w14:paraId="77011CEA" w14:textId="77777777" w:rsidR="00AF6BBB" w:rsidRPr="00AF6BBB" w:rsidRDefault="00AF6BBB" w:rsidP="00AF6BBB">
      <w:pPr>
        <w:rPr>
          <w:u w:val="single"/>
        </w:rPr>
      </w:pPr>
    </w:p>
    <w:p w14:paraId="1CDA7B9F" w14:textId="283CD7B8" w:rsidR="00AF6BBB" w:rsidRPr="00AF6BBB" w:rsidRDefault="00AF6BBB" w:rsidP="00160774">
      <w:pPr>
        <w:pStyle w:val="ListParagraph"/>
        <w:numPr>
          <w:ilvl w:val="1"/>
          <w:numId w:val="6"/>
        </w:numPr>
        <w:rPr>
          <w:u w:val="single"/>
        </w:rPr>
      </w:pPr>
      <w:r>
        <w:t>How should we think about the two-way fixed-effects estimate? What comparisons are being made? How many are there? Categorize these comparisons into four distinct groups</w:t>
      </w:r>
      <w:r w:rsidR="00C60D30">
        <w:t xml:space="preserve"> (</w:t>
      </w:r>
      <w:r w:rsidR="00C60D30">
        <w:t xml:space="preserve">Hint: </w:t>
      </w:r>
      <w:r w:rsidR="00C60D30">
        <w:t>See</w:t>
      </w:r>
      <w:r w:rsidR="00C60D30">
        <w:t xml:space="preserve"> Goodman-Baco</w:t>
      </w:r>
      <w:r w:rsidR="00C60D30">
        <w:t>n (2021</w:t>
      </w:r>
      <w:proofErr w:type="gramStart"/>
      <w:r w:rsidR="00C60D30">
        <w:t>)</w:t>
      </w:r>
      <w:r w:rsidR="00EE07CD">
        <w:t xml:space="preserve"> </w:t>
      </w:r>
      <w:r w:rsidR="00C60D30">
        <w:t>)</w:t>
      </w:r>
      <w:proofErr w:type="gramEnd"/>
      <w:r w:rsidR="00EE07CD">
        <w:t>(</w:t>
      </w:r>
      <w:r w:rsidR="00F05EB8">
        <w:t>2</w:t>
      </w:r>
      <w:r w:rsidR="00EE07CD">
        <w:t xml:space="preserve"> points)</w:t>
      </w:r>
    </w:p>
    <w:p w14:paraId="54150D7D" w14:textId="77777777" w:rsidR="00AF6BBB" w:rsidRPr="00C96126" w:rsidRDefault="00AF6BBB" w:rsidP="00AF6BBB">
      <w:pPr>
        <w:pStyle w:val="ListParagraph"/>
        <w:numPr>
          <w:ilvl w:val="0"/>
          <w:numId w:val="0"/>
        </w:numPr>
        <w:ind w:left="720"/>
        <w:rPr>
          <w:u w:val="single"/>
        </w:rPr>
      </w:pPr>
    </w:p>
    <w:tbl>
      <w:tblPr>
        <w:tblW w:w="0" w:type="auto"/>
        <w:tblInd w:w="1440" w:type="dxa"/>
        <w:shd w:val="solid" w:color="FFF2CC" w:fill="auto"/>
        <w:tblLayout w:type="fixed"/>
        <w:tblLook w:val="04A0" w:firstRow="1" w:lastRow="0" w:firstColumn="1" w:lastColumn="0" w:noHBand="0" w:noVBand="1"/>
      </w:tblPr>
      <w:tblGrid>
        <w:gridCol w:w="7920"/>
      </w:tblGrid>
      <w:tr w:rsidR="00AF6BBB" w:rsidRPr="001A26D7" w14:paraId="6B57362F" w14:textId="77777777" w:rsidTr="006219CC">
        <w:trPr>
          <w:trHeight w:val="702"/>
        </w:trPr>
        <w:tc>
          <w:tcPr>
            <w:tcW w:w="7920" w:type="dxa"/>
            <w:shd w:val="solid" w:color="FFF2CC" w:fill="auto"/>
            <w:tcMar>
              <w:top w:w="144" w:type="dxa"/>
              <w:left w:w="115" w:type="dxa"/>
              <w:bottom w:w="144" w:type="dxa"/>
              <w:right w:w="115" w:type="dxa"/>
            </w:tcMar>
            <w:hideMark/>
          </w:tcPr>
          <w:p w14:paraId="46B365DA" w14:textId="402E5CC2" w:rsidR="003F16A1" w:rsidRPr="003F16A1" w:rsidRDefault="003F16A1" w:rsidP="00A01CC3">
            <w:pPr>
              <w:pStyle w:val="ListParagraph"/>
              <w:numPr>
                <w:ilvl w:val="0"/>
                <w:numId w:val="0"/>
              </w:numPr>
              <w:spacing w:line="256" w:lineRule="auto"/>
              <w:ind w:left="330"/>
              <w:rPr>
                <w:i/>
              </w:rPr>
            </w:pPr>
          </w:p>
        </w:tc>
      </w:tr>
    </w:tbl>
    <w:p w14:paraId="1DCCC7AE" w14:textId="77777777" w:rsidR="00AF6BBB" w:rsidRPr="00AF6BBB" w:rsidRDefault="00AF6BBB" w:rsidP="00AF6BBB">
      <w:pPr>
        <w:pStyle w:val="ListParagraph"/>
        <w:numPr>
          <w:ilvl w:val="0"/>
          <w:numId w:val="0"/>
        </w:numPr>
        <w:ind w:left="720"/>
        <w:rPr>
          <w:u w:val="single"/>
        </w:rPr>
      </w:pPr>
    </w:p>
    <w:p w14:paraId="231960D0" w14:textId="01DF2F3E" w:rsidR="00AF6BBB" w:rsidRPr="00AF6BBB" w:rsidRDefault="00AF6BBB" w:rsidP="00160774">
      <w:pPr>
        <w:pStyle w:val="ListParagraph"/>
        <w:numPr>
          <w:ilvl w:val="1"/>
          <w:numId w:val="6"/>
        </w:numPr>
        <w:rPr>
          <w:u w:val="single"/>
        </w:rPr>
      </w:pPr>
      <w:r>
        <w:lastRenderedPageBreak/>
        <w:t>Given the event study you estimated in question 1</w:t>
      </w:r>
      <w:r w:rsidR="004D1550">
        <w:t>4</w:t>
      </w:r>
      <w:r>
        <w:t>, what concerns might you have about some of these comparisons?</w:t>
      </w:r>
      <w:r w:rsidR="00B110AF">
        <w:t xml:space="preserve"> Do you think the two-way fixed-effects estimate may be biased? If so, in what direction?</w:t>
      </w:r>
      <w:r w:rsidR="00EE07CD">
        <w:t xml:space="preserve"> (2 points)</w:t>
      </w:r>
      <w:r w:rsidR="00124773">
        <w:br/>
      </w:r>
    </w:p>
    <w:tbl>
      <w:tblPr>
        <w:tblW w:w="7920" w:type="dxa"/>
        <w:tblInd w:w="1440" w:type="dxa"/>
        <w:shd w:val="solid" w:color="FFF2CC" w:fill="auto"/>
        <w:tblLayout w:type="fixed"/>
        <w:tblLook w:val="04A0" w:firstRow="1" w:lastRow="0" w:firstColumn="1" w:lastColumn="0" w:noHBand="0" w:noVBand="1"/>
      </w:tblPr>
      <w:tblGrid>
        <w:gridCol w:w="7920"/>
      </w:tblGrid>
      <w:tr w:rsidR="00AF6BBB" w:rsidRPr="001A26D7" w14:paraId="6996C0C6" w14:textId="77777777" w:rsidTr="00A01CC3">
        <w:trPr>
          <w:trHeight w:val="702"/>
        </w:trPr>
        <w:tc>
          <w:tcPr>
            <w:tcW w:w="7920" w:type="dxa"/>
            <w:shd w:val="solid" w:color="FFF2CC" w:fill="auto"/>
            <w:tcMar>
              <w:top w:w="144" w:type="dxa"/>
              <w:left w:w="115" w:type="dxa"/>
              <w:bottom w:w="144" w:type="dxa"/>
              <w:right w:w="115" w:type="dxa"/>
            </w:tcMar>
          </w:tcPr>
          <w:p w14:paraId="1FA3CA5B" w14:textId="4DA94F19" w:rsidR="00AF6BBB" w:rsidRPr="00353929" w:rsidRDefault="00AF6BBB" w:rsidP="003F16A1">
            <w:pPr>
              <w:spacing w:line="256" w:lineRule="auto"/>
              <w:rPr>
                <w:i/>
              </w:rPr>
            </w:pPr>
          </w:p>
        </w:tc>
      </w:tr>
    </w:tbl>
    <w:p w14:paraId="106425EF" w14:textId="77777777" w:rsidR="009A481C" w:rsidRPr="00BA162E" w:rsidRDefault="009A481C" w:rsidP="00BA162E">
      <w:pPr>
        <w:rPr>
          <w:u w:val="single"/>
        </w:rPr>
      </w:pPr>
    </w:p>
    <w:p w14:paraId="64E3C447" w14:textId="77777777" w:rsidR="001B051C" w:rsidRPr="001C0252" w:rsidRDefault="001B051C" w:rsidP="001C0252">
      <w:pPr>
        <w:rPr>
          <w:u w:val="single"/>
        </w:rPr>
      </w:pPr>
    </w:p>
    <w:p w14:paraId="1820C1A1" w14:textId="77777777" w:rsidR="006C1AF5" w:rsidRPr="001A26D7" w:rsidRDefault="006C1AF5" w:rsidP="006C1AF5">
      <w:pPr>
        <w:pStyle w:val="ListParagraph"/>
        <w:numPr>
          <w:ilvl w:val="0"/>
          <w:numId w:val="0"/>
        </w:numPr>
        <w:ind w:left="360"/>
      </w:pPr>
    </w:p>
    <w:p w14:paraId="43C52BF8" w14:textId="401391B7" w:rsidR="001B1B4A" w:rsidRDefault="001B1B4A">
      <w:pPr>
        <w:spacing w:after="160" w:line="259" w:lineRule="auto"/>
        <w:rPr>
          <w:rFonts w:eastAsiaTheme="majorEastAsia"/>
          <w:b/>
          <w:color w:val="2F5496" w:themeColor="accent1" w:themeShade="BF"/>
          <w:sz w:val="28"/>
          <w:szCs w:val="32"/>
        </w:rPr>
      </w:pPr>
      <w:bookmarkStart w:id="4" w:name="_Toc2201502"/>
    </w:p>
    <w:p w14:paraId="49C9EA71" w14:textId="6233C1D2" w:rsidR="00C80434" w:rsidRDefault="00C80434">
      <w:pPr>
        <w:spacing w:after="160" w:line="259" w:lineRule="auto"/>
        <w:rPr>
          <w:rFonts w:eastAsiaTheme="majorEastAsia"/>
          <w:b/>
          <w:color w:val="2F5496" w:themeColor="accent1" w:themeShade="BF"/>
          <w:sz w:val="28"/>
          <w:szCs w:val="32"/>
        </w:rPr>
      </w:pPr>
    </w:p>
    <w:p w14:paraId="769F8E25" w14:textId="2FB8E331" w:rsidR="00C80434" w:rsidRDefault="00C80434">
      <w:pPr>
        <w:spacing w:after="160" w:line="259" w:lineRule="auto"/>
        <w:rPr>
          <w:rFonts w:eastAsiaTheme="majorEastAsia"/>
          <w:b/>
          <w:color w:val="2F5496" w:themeColor="accent1" w:themeShade="BF"/>
          <w:sz w:val="28"/>
          <w:szCs w:val="32"/>
        </w:rPr>
      </w:pPr>
    </w:p>
    <w:p w14:paraId="46A785BD" w14:textId="3DCD83B2" w:rsidR="00C80434" w:rsidRDefault="00C80434">
      <w:pPr>
        <w:spacing w:after="160" w:line="259" w:lineRule="auto"/>
        <w:rPr>
          <w:rFonts w:eastAsiaTheme="majorEastAsia"/>
          <w:b/>
          <w:color w:val="2F5496" w:themeColor="accent1" w:themeShade="BF"/>
          <w:sz w:val="28"/>
          <w:szCs w:val="32"/>
        </w:rPr>
      </w:pPr>
    </w:p>
    <w:p w14:paraId="104220A7" w14:textId="365CBFA3" w:rsidR="00C80434" w:rsidRDefault="00C80434">
      <w:pPr>
        <w:spacing w:after="160" w:line="259" w:lineRule="auto"/>
        <w:rPr>
          <w:rFonts w:eastAsiaTheme="majorEastAsia"/>
          <w:b/>
          <w:color w:val="2F5496" w:themeColor="accent1" w:themeShade="BF"/>
          <w:sz w:val="28"/>
          <w:szCs w:val="32"/>
        </w:rPr>
      </w:pPr>
    </w:p>
    <w:p w14:paraId="1F30A184" w14:textId="5089C6C2" w:rsidR="00C80434" w:rsidRDefault="00C80434">
      <w:pPr>
        <w:spacing w:after="160" w:line="259" w:lineRule="auto"/>
        <w:rPr>
          <w:rFonts w:eastAsiaTheme="majorEastAsia"/>
          <w:b/>
          <w:color w:val="2F5496" w:themeColor="accent1" w:themeShade="BF"/>
          <w:sz w:val="28"/>
          <w:szCs w:val="32"/>
        </w:rPr>
      </w:pPr>
    </w:p>
    <w:p w14:paraId="509ADE10" w14:textId="456D7152" w:rsidR="00C80434" w:rsidRDefault="00C80434">
      <w:pPr>
        <w:spacing w:after="160" w:line="259" w:lineRule="auto"/>
        <w:rPr>
          <w:rFonts w:eastAsiaTheme="majorEastAsia"/>
          <w:b/>
          <w:color w:val="2F5496" w:themeColor="accent1" w:themeShade="BF"/>
          <w:sz w:val="28"/>
          <w:szCs w:val="32"/>
        </w:rPr>
      </w:pPr>
    </w:p>
    <w:p w14:paraId="12A1326E" w14:textId="112B7B9D" w:rsidR="00C80434" w:rsidRDefault="00C80434">
      <w:pPr>
        <w:spacing w:after="160" w:line="259" w:lineRule="auto"/>
        <w:rPr>
          <w:rFonts w:eastAsiaTheme="majorEastAsia"/>
          <w:b/>
          <w:color w:val="2F5496" w:themeColor="accent1" w:themeShade="BF"/>
          <w:sz w:val="28"/>
          <w:szCs w:val="32"/>
        </w:rPr>
      </w:pPr>
    </w:p>
    <w:p w14:paraId="4C31F9FF" w14:textId="77777777" w:rsidR="00C80434" w:rsidRDefault="00C80434">
      <w:pPr>
        <w:spacing w:after="160" w:line="259" w:lineRule="auto"/>
        <w:rPr>
          <w:rFonts w:eastAsiaTheme="majorEastAsia"/>
          <w:b/>
          <w:color w:val="2F5496" w:themeColor="accent1" w:themeShade="BF"/>
          <w:sz w:val="28"/>
          <w:szCs w:val="32"/>
        </w:rPr>
      </w:pPr>
    </w:p>
    <w:bookmarkEnd w:id="4"/>
    <w:p w14:paraId="31D27BF1" w14:textId="6EAC879B" w:rsidR="00460ECE" w:rsidRPr="003506D0" w:rsidRDefault="0041118F" w:rsidP="003506D0">
      <w:pPr>
        <w:pStyle w:val="Heading1"/>
      </w:pPr>
      <w:r>
        <w:t>DIDs in Your Own Work</w:t>
      </w:r>
      <w:r w:rsidR="003731B1">
        <w:t xml:space="preserve"> (8 points)</w:t>
      </w:r>
    </w:p>
    <w:p w14:paraId="0D186DBB" w14:textId="7D3644B2" w:rsidR="009236B8" w:rsidRPr="001A26D7" w:rsidRDefault="009236B8" w:rsidP="009236B8"/>
    <w:p w14:paraId="75541465" w14:textId="2D0402D8" w:rsidR="009236B8" w:rsidRPr="001A26D7" w:rsidRDefault="009236B8" w:rsidP="00160774">
      <w:pPr>
        <w:pStyle w:val="ListParagraph"/>
        <w:numPr>
          <w:ilvl w:val="0"/>
          <w:numId w:val="6"/>
        </w:numPr>
        <w:rPr>
          <w:rFonts w:eastAsiaTheme="majorEastAsia"/>
        </w:rPr>
      </w:pPr>
      <w:r w:rsidRPr="001A26D7">
        <w:rPr>
          <w:rFonts w:eastAsiaTheme="majorEastAsia"/>
        </w:rPr>
        <w:t>Drawing from your own experience and interests, suggest a question that you might try to answer using a difference-in-differences model. As you think through what this would entail, explain the following aspects of your proposed analysis:</w:t>
      </w:r>
      <w:r w:rsidR="003731B1">
        <w:rPr>
          <w:rFonts w:eastAsiaTheme="majorEastAsia"/>
        </w:rPr>
        <w:t xml:space="preserve"> </w:t>
      </w:r>
    </w:p>
    <w:p w14:paraId="7D29BD57" w14:textId="77777777" w:rsidR="00460ECE" w:rsidRPr="001A26D7" w:rsidRDefault="00460ECE" w:rsidP="00952655">
      <w:pPr>
        <w:rPr>
          <w:rFonts w:eastAsiaTheme="majorEastAsia"/>
        </w:rPr>
      </w:pPr>
    </w:p>
    <w:p w14:paraId="4551AA0B" w14:textId="04A7E522" w:rsidR="00460ECE" w:rsidRPr="001A26D7" w:rsidRDefault="00460ECE" w:rsidP="00952655">
      <w:pPr>
        <w:pStyle w:val="ListParagraph"/>
        <w:numPr>
          <w:ilvl w:val="1"/>
          <w:numId w:val="2"/>
        </w:numPr>
        <w:rPr>
          <w:rFonts w:eastAsiaTheme="majorEastAsia"/>
        </w:rPr>
      </w:pPr>
      <w:bookmarkStart w:id="5" w:name="OLE_LINK21"/>
      <w:bookmarkStart w:id="6" w:name="_Hlk27499028"/>
      <w:r w:rsidRPr="001A26D7">
        <w:rPr>
          <w:rFonts w:eastAsiaTheme="majorEastAsia"/>
        </w:rPr>
        <w:t>P</w:t>
      </w:r>
      <w:r w:rsidR="00BB31A9" w:rsidRPr="001A26D7">
        <w:rPr>
          <w:rFonts w:eastAsiaTheme="majorEastAsia"/>
        </w:rPr>
        <w:t xml:space="preserve">ropose a </w:t>
      </w:r>
      <w:r w:rsidR="00952655" w:rsidRPr="001A26D7">
        <w:rPr>
          <w:rFonts w:eastAsiaTheme="majorEastAsia"/>
        </w:rPr>
        <w:t xml:space="preserve">specific </w:t>
      </w:r>
      <w:r w:rsidR="00BB31A9" w:rsidRPr="001A26D7">
        <w:rPr>
          <w:rFonts w:eastAsiaTheme="majorEastAsia"/>
        </w:rPr>
        <w:t>p</w:t>
      </w:r>
      <w:r w:rsidRPr="001A26D7">
        <w:rPr>
          <w:rFonts w:eastAsiaTheme="majorEastAsia"/>
        </w:rPr>
        <w:t>olicy question</w:t>
      </w:r>
      <w:r w:rsidR="00BB31A9" w:rsidRPr="001A26D7">
        <w:rPr>
          <w:rFonts w:eastAsiaTheme="majorEastAsia"/>
        </w:rPr>
        <w:t>.</w:t>
      </w:r>
      <w:r w:rsidR="00952655" w:rsidRPr="001A26D7">
        <w:rPr>
          <w:rFonts w:eastAsiaTheme="majorEastAsia"/>
        </w:rPr>
        <w:t xml:space="preserve"> Explain why you think this is an interesting and important policy question. Provide evidence that there is </w:t>
      </w:r>
      <w:r w:rsidR="00952655" w:rsidRPr="001A26D7">
        <w:rPr>
          <w:rFonts w:eastAsiaTheme="majorEastAsia"/>
          <w:b/>
          <w:i/>
        </w:rPr>
        <w:t>not</w:t>
      </w:r>
      <w:r w:rsidR="00952655" w:rsidRPr="001A26D7">
        <w:rPr>
          <w:rFonts w:eastAsiaTheme="majorEastAsia"/>
        </w:rPr>
        <w:t xml:space="preserve"> already a conclusive answer to this question. </w:t>
      </w:r>
      <w:r w:rsidR="003731B1">
        <w:rPr>
          <w:rFonts w:eastAsiaTheme="majorEastAsia"/>
        </w:rPr>
        <w:t xml:space="preserve"> </w:t>
      </w:r>
      <w:bookmarkStart w:id="7" w:name="_Hlk131424473"/>
      <w:r w:rsidR="003731B1">
        <w:rPr>
          <w:rFonts w:eastAsiaTheme="majorEastAsia"/>
        </w:rPr>
        <w:t>(1 point)</w:t>
      </w:r>
      <w:bookmarkEnd w:id="7"/>
    </w:p>
    <w:tbl>
      <w:tblPr>
        <w:tblW w:w="0" w:type="auto"/>
        <w:tblInd w:w="655" w:type="dxa"/>
        <w:shd w:val="solid" w:color="FFF2CC" w:fill="auto"/>
        <w:tblLook w:val="04A0" w:firstRow="1" w:lastRow="0" w:firstColumn="1" w:lastColumn="0" w:noHBand="0" w:noVBand="1"/>
      </w:tblPr>
      <w:tblGrid>
        <w:gridCol w:w="8705"/>
      </w:tblGrid>
      <w:tr w:rsidR="00FD0370" w:rsidRPr="001A26D7" w14:paraId="25D02041" w14:textId="77777777" w:rsidTr="006219CC">
        <w:tc>
          <w:tcPr>
            <w:tcW w:w="8705" w:type="dxa"/>
            <w:shd w:val="solid" w:color="FFF2CC" w:fill="auto"/>
            <w:tcMar>
              <w:top w:w="144" w:type="dxa"/>
              <w:left w:w="115" w:type="dxa"/>
              <w:bottom w:w="144" w:type="dxa"/>
              <w:right w:w="115" w:type="dxa"/>
            </w:tcMar>
            <w:hideMark/>
          </w:tcPr>
          <w:p w14:paraId="13EA7D28" w14:textId="34F6BBE3" w:rsidR="00FD0370" w:rsidRPr="001A26D7" w:rsidRDefault="00FD0370" w:rsidP="00FD0370">
            <w:pPr>
              <w:spacing w:line="256" w:lineRule="auto"/>
              <w:ind w:left="360" w:hanging="360"/>
              <w:rPr>
                <w:i/>
              </w:rPr>
            </w:pPr>
          </w:p>
        </w:tc>
      </w:tr>
    </w:tbl>
    <w:p w14:paraId="68C7FB2A" w14:textId="77777777" w:rsidR="00FD0370" w:rsidRPr="001A26D7" w:rsidRDefault="00FD0370" w:rsidP="00FD0370">
      <w:pPr>
        <w:rPr>
          <w:rFonts w:eastAsiaTheme="majorEastAsia"/>
        </w:rPr>
      </w:pPr>
    </w:p>
    <w:bookmarkEnd w:id="5"/>
    <w:p w14:paraId="73C09DB3" w14:textId="6C1E4FC6" w:rsidR="00460ECE" w:rsidRPr="001A26D7" w:rsidRDefault="00BB31A9" w:rsidP="00952655">
      <w:pPr>
        <w:pStyle w:val="ListParagraph"/>
        <w:numPr>
          <w:ilvl w:val="1"/>
          <w:numId w:val="2"/>
        </w:numPr>
        <w:rPr>
          <w:rFonts w:eastAsiaTheme="majorEastAsia"/>
        </w:rPr>
      </w:pPr>
      <w:r w:rsidRPr="001A26D7">
        <w:rPr>
          <w:rFonts w:eastAsiaTheme="majorEastAsia"/>
        </w:rPr>
        <w:t>Describe your</w:t>
      </w:r>
      <w:r w:rsidR="00460ECE" w:rsidRPr="001A26D7">
        <w:rPr>
          <w:rFonts w:eastAsiaTheme="majorEastAsia"/>
        </w:rPr>
        <w:t xml:space="preserve"> treatment group</w:t>
      </w:r>
      <w:r w:rsidRPr="001A26D7">
        <w:rPr>
          <w:rFonts w:eastAsiaTheme="majorEastAsia"/>
        </w:rPr>
        <w:t>.</w:t>
      </w:r>
      <w:r w:rsidR="003731B1">
        <w:rPr>
          <w:rFonts w:eastAsiaTheme="majorEastAsia"/>
        </w:rPr>
        <w:t xml:space="preserve"> (1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6A7DD75D" w14:textId="77777777" w:rsidTr="006219CC">
        <w:tc>
          <w:tcPr>
            <w:tcW w:w="8705" w:type="dxa"/>
            <w:shd w:val="solid" w:color="FFF2CC" w:fill="auto"/>
            <w:tcMar>
              <w:top w:w="144" w:type="dxa"/>
              <w:left w:w="115" w:type="dxa"/>
              <w:bottom w:w="144" w:type="dxa"/>
              <w:right w:w="115" w:type="dxa"/>
            </w:tcMar>
            <w:hideMark/>
          </w:tcPr>
          <w:p w14:paraId="5256E436" w14:textId="7892B33A" w:rsidR="00FD0370" w:rsidRPr="001A26D7" w:rsidRDefault="00FD0370" w:rsidP="009236B8">
            <w:pPr>
              <w:spacing w:line="256" w:lineRule="auto"/>
              <w:ind w:left="360" w:hanging="360"/>
              <w:rPr>
                <w:i/>
              </w:rPr>
            </w:pPr>
          </w:p>
        </w:tc>
      </w:tr>
    </w:tbl>
    <w:p w14:paraId="17859D54" w14:textId="77777777" w:rsidR="00460ECE" w:rsidRPr="001A26D7" w:rsidRDefault="00460ECE" w:rsidP="00952655">
      <w:pPr>
        <w:rPr>
          <w:rFonts w:eastAsiaTheme="majorEastAsia"/>
        </w:rPr>
      </w:pPr>
    </w:p>
    <w:p w14:paraId="3A2EA0FA" w14:textId="61E76101" w:rsidR="00952655" w:rsidRPr="001A26D7" w:rsidRDefault="00460ECE" w:rsidP="00952655">
      <w:pPr>
        <w:pStyle w:val="ListParagraph"/>
        <w:numPr>
          <w:ilvl w:val="1"/>
          <w:numId w:val="2"/>
        </w:numPr>
        <w:rPr>
          <w:rFonts w:eastAsiaTheme="majorEastAsia"/>
        </w:rPr>
      </w:pPr>
      <w:bookmarkStart w:id="8" w:name="OLE_LINK22"/>
      <w:r w:rsidRPr="001A26D7">
        <w:rPr>
          <w:rFonts w:eastAsiaTheme="majorEastAsia"/>
        </w:rPr>
        <w:lastRenderedPageBreak/>
        <w:t>Propose</w:t>
      </w:r>
      <w:r w:rsidR="00BB31A9" w:rsidRPr="001A26D7">
        <w:rPr>
          <w:rFonts w:eastAsiaTheme="majorEastAsia"/>
        </w:rPr>
        <w:t xml:space="preserve"> a</w:t>
      </w:r>
      <w:r w:rsidRPr="001A26D7">
        <w:rPr>
          <w:rFonts w:eastAsiaTheme="majorEastAsia"/>
        </w:rPr>
        <w:t xml:space="preserve"> comparison group and </w:t>
      </w:r>
      <w:r w:rsidR="00BB31A9" w:rsidRPr="001A26D7">
        <w:rPr>
          <w:rFonts w:eastAsiaTheme="majorEastAsia"/>
        </w:rPr>
        <w:t>explain</w:t>
      </w:r>
      <w:r w:rsidRPr="001A26D7">
        <w:rPr>
          <w:rFonts w:eastAsiaTheme="majorEastAsia"/>
        </w:rPr>
        <w:t xml:space="preserve"> why you chose </w:t>
      </w:r>
      <w:r w:rsidR="00BB31A9" w:rsidRPr="001A26D7">
        <w:rPr>
          <w:rFonts w:eastAsiaTheme="majorEastAsia"/>
        </w:rPr>
        <w:t>that</w:t>
      </w:r>
      <w:r w:rsidRPr="001A26D7">
        <w:rPr>
          <w:rFonts w:eastAsiaTheme="majorEastAsia"/>
        </w:rPr>
        <w:t xml:space="preserve"> group</w:t>
      </w:r>
      <w:r w:rsidR="00BB31A9" w:rsidRPr="001A26D7">
        <w:rPr>
          <w:rFonts w:eastAsiaTheme="majorEastAsia"/>
        </w:rPr>
        <w:t>.</w:t>
      </w:r>
      <w:bookmarkEnd w:id="8"/>
      <w:r w:rsidR="00952655" w:rsidRPr="001A26D7">
        <w:rPr>
          <w:rFonts w:eastAsiaTheme="majorEastAsia"/>
        </w:rPr>
        <w:t xml:space="preserve"> </w:t>
      </w:r>
      <w:bookmarkEnd w:id="6"/>
      <w:r w:rsidR="00952655" w:rsidRPr="001A26D7">
        <w:rPr>
          <w:rFonts w:eastAsiaTheme="majorEastAsia"/>
        </w:rPr>
        <w:t>In your answer, make sure to explain what the parallel trends assumption would mean for your analysis and whether you think that assumption will be satisfied.</w:t>
      </w:r>
      <w:r w:rsidR="003731B1">
        <w:rPr>
          <w:rFonts w:eastAsiaTheme="majorEastAsia"/>
        </w:rPr>
        <w:t xml:space="preserve"> (1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1BBED52C" w14:textId="77777777" w:rsidTr="006219CC">
        <w:tc>
          <w:tcPr>
            <w:tcW w:w="8705" w:type="dxa"/>
            <w:shd w:val="solid" w:color="FFF2CC" w:fill="auto"/>
            <w:tcMar>
              <w:top w:w="144" w:type="dxa"/>
              <w:left w:w="115" w:type="dxa"/>
              <w:bottom w:w="144" w:type="dxa"/>
              <w:right w:w="115" w:type="dxa"/>
            </w:tcMar>
            <w:hideMark/>
          </w:tcPr>
          <w:p w14:paraId="4DDFBF68" w14:textId="2EF2A804" w:rsidR="00FD0370" w:rsidRPr="001A26D7" w:rsidRDefault="00FD0370" w:rsidP="009236B8">
            <w:pPr>
              <w:spacing w:line="256" w:lineRule="auto"/>
              <w:ind w:left="360" w:hanging="360"/>
              <w:rPr>
                <w:i/>
              </w:rPr>
            </w:pPr>
          </w:p>
        </w:tc>
      </w:tr>
    </w:tbl>
    <w:p w14:paraId="3C6E534D" w14:textId="77777777" w:rsidR="00952655" w:rsidRPr="001A26D7" w:rsidRDefault="00952655" w:rsidP="00FD0370">
      <w:pPr>
        <w:rPr>
          <w:rFonts w:eastAsiaTheme="majorEastAsia"/>
        </w:rPr>
      </w:pPr>
    </w:p>
    <w:p w14:paraId="379AC3AB" w14:textId="048149CB" w:rsidR="00460ECE" w:rsidRPr="001A26D7" w:rsidRDefault="00BB31A9" w:rsidP="00952655">
      <w:pPr>
        <w:pStyle w:val="ListParagraph"/>
        <w:numPr>
          <w:ilvl w:val="1"/>
          <w:numId w:val="2"/>
        </w:numPr>
        <w:rPr>
          <w:rFonts w:eastAsiaTheme="majorEastAsia"/>
        </w:rPr>
      </w:pPr>
      <w:r w:rsidRPr="001A26D7">
        <w:rPr>
          <w:rFonts w:eastAsiaTheme="majorEastAsia"/>
        </w:rPr>
        <w:t>Describe the f</w:t>
      </w:r>
      <w:r w:rsidR="00460ECE" w:rsidRPr="001A26D7">
        <w:rPr>
          <w:rFonts w:eastAsiaTheme="majorEastAsia"/>
        </w:rPr>
        <w:t>ixed effects that you would use in your difference</w:t>
      </w:r>
      <w:r w:rsidR="00952655" w:rsidRPr="001A26D7">
        <w:rPr>
          <w:rFonts w:eastAsiaTheme="majorEastAsia"/>
        </w:rPr>
        <w:t>-</w:t>
      </w:r>
      <w:r w:rsidR="00460ECE" w:rsidRPr="001A26D7">
        <w:rPr>
          <w:rFonts w:eastAsiaTheme="majorEastAsia"/>
        </w:rPr>
        <w:t>in</w:t>
      </w:r>
      <w:r w:rsidR="00952655" w:rsidRPr="001A26D7">
        <w:rPr>
          <w:rFonts w:eastAsiaTheme="majorEastAsia"/>
        </w:rPr>
        <w:t>-</w:t>
      </w:r>
      <w:r w:rsidR="00460ECE" w:rsidRPr="001A26D7">
        <w:rPr>
          <w:rFonts w:eastAsiaTheme="majorEastAsia"/>
        </w:rPr>
        <w:t>differences specification</w:t>
      </w:r>
      <w:r w:rsidRPr="001A26D7">
        <w:rPr>
          <w:rFonts w:eastAsiaTheme="majorEastAsia"/>
        </w:rPr>
        <w:t>.</w:t>
      </w:r>
      <w:r w:rsidR="003731B1">
        <w:rPr>
          <w:rFonts w:eastAsiaTheme="majorEastAsia"/>
        </w:rPr>
        <w:t xml:space="preserve"> (1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7A8997B7" w14:textId="77777777" w:rsidTr="006219CC">
        <w:tc>
          <w:tcPr>
            <w:tcW w:w="8705" w:type="dxa"/>
            <w:shd w:val="solid" w:color="FFF2CC" w:fill="auto"/>
            <w:tcMar>
              <w:top w:w="144" w:type="dxa"/>
              <w:left w:w="115" w:type="dxa"/>
              <w:bottom w:w="144" w:type="dxa"/>
              <w:right w:w="115" w:type="dxa"/>
            </w:tcMar>
            <w:hideMark/>
          </w:tcPr>
          <w:p w14:paraId="36B28AF5" w14:textId="2E246351" w:rsidR="00FD0370" w:rsidRPr="001A26D7" w:rsidRDefault="00FD0370" w:rsidP="00FD0370">
            <w:pPr>
              <w:spacing w:line="256" w:lineRule="auto"/>
              <w:ind w:left="360" w:hanging="360"/>
              <w:rPr>
                <w:i/>
              </w:rPr>
            </w:pPr>
          </w:p>
        </w:tc>
      </w:tr>
    </w:tbl>
    <w:p w14:paraId="41A349FC" w14:textId="305A19FF" w:rsidR="00FD0370" w:rsidRPr="001A26D7" w:rsidRDefault="00FD0370" w:rsidP="00FD0370">
      <w:pPr>
        <w:pStyle w:val="ListParagraph"/>
        <w:numPr>
          <w:ilvl w:val="0"/>
          <w:numId w:val="0"/>
        </w:numPr>
        <w:ind w:left="720"/>
        <w:rPr>
          <w:rFonts w:eastAsiaTheme="majorEastAsia"/>
        </w:rPr>
      </w:pPr>
    </w:p>
    <w:p w14:paraId="29A1DF81" w14:textId="6EF8AFD5" w:rsidR="006762CA" w:rsidRPr="001A26D7" w:rsidRDefault="006762CA" w:rsidP="00952655">
      <w:pPr>
        <w:pStyle w:val="ListParagraph"/>
        <w:numPr>
          <w:ilvl w:val="1"/>
          <w:numId w:val="2"/>
        </w:numPr>
        <w:rPr>
          <w:rFonts w:eastAsiaTheme="majorEastAsia"/>
        </w:rPr>
      </w:pPr>
      <w:r w:rsidRPr="001A26D7">
        <w:rPr>
          <w:rFonts w:eastAsiaTheme="majorEastAsia"/>
        </w:rPr>
        <w:t xml:space="preserve">Describe how you would cluster your standard errors, if at all. </w:t>
      </w:r>
      <w:r w:rsidR="003731B1">
        <w:rPr>
          <w:rFonts w:eastAsiaTheme="majorEastAsia"/>
        </w:rPr>
        <w:t>(1 point)</w:t>
      </w:r>
    </w:p>
    <w:tbl>
      <w:tblPr>
        <w:tblW w:w="0" w:type="auto"/>
        <w:tblInd w:w="655" w:type="dxa"/>
        <w:shd w:val="solid" w:color="FFF2CC" w:fill="auto"/>
        <w:tblLook w:val="04A0" w:firstRow="1" w:lastRow="0" w:firstColumn="1" w:lastColumn="0" w:noHBand="0" w:noVBand="1"/>
      </w:tblPr>
      <w:tblGrid>
        <w:gridCol w:w="8705"/>
      </w:tblGrid>
      <w:tr w:rsidR="00FD0370" w:rsidRPr="001A26D7" w14:paraId="1C8A1A11" w14:textId="77777777" w:rsidTr="006219CC">
        <w:tc>
          <w:tcPr>
            <w:tcW w:w="8705" w:type="dxa"/>
            <w:shd w:val="solid" w:color="FFF2CC" w:fill="auto"/>
            <w:tcMar>
              <w:top w:w="144" w:type="dxa"/>
              <w:left w:w="115" w:type="dxa"/>
              <w:bottom w:w="144" w:type="dxa"/>
              <w:right w:w="115" w:type="dxa"/>
            </w:tcMar>
            <w:hideMark/>
          </w:tcPr>
          <w:p w14:paraId="4BDA9B71" w14:textId="4502E74D" w:rsidR="00FD0370" w:rsidRPr="001A26D7" w:rsidRDefault="00FD0370" w:rsidP="009236B8">
            <w:pPr>
              <w:spacing w:line="256" w:lineRule="auto"/>
              <w:ind w:left="360" w:hanging="360"/>
              <w:rPr>
                <w:i/>
              </w:rPr>
            </w:pPr>
          </w:p>
        </w:tc>
      </w:tr>
    </w:tbl>
    <w:p w14:paraId="16061A42" w14:textId="77777777" w:rsidR="00460ECE" w:rsidRPr="001A26D7" w:rsidRDefault="00460ECE" w:rsidP="00952655">
      <w:pPr>
        <w:rPr>
          <w:rFonts w:eastAsiaTheme="majorEastAsia"/>
        </w:rPr>
      </w:pPr>
    </w:p>
    <w:p w14:paraId="032A09FB" w14:textId="79CC8AF6" w:rsidR="00460ECE" w:rsidRPr="001A26D7" w:rsidRDefault="00460ECE" w:rsidP="00952655">
      <w:pPr>
        <w:pStyle w:val="ListParagraph"/>
        <w:numPr>
          <w:ilvl w:val="1"/>
          <w:numId w:val="2"/>
        </w:numPr>
        <w:rPr>
          <w:rFonts w:eastAsiaTheme="majorEastAsia"/>
        </w:rPr>
      </w:pPr>
      <w:r w:rsidRPr="001A26D7">
        <w:rPr>
          <w:rFonts w:eastAsiaTheme="majorEastAsia"/>
        </w:rPr>
        <w:t xml:space="preserve">Provide three examples of </w:t>
      </w:r>
      <w:r w:rsidR="0014310A" w:rsidRPr="001A26D7">
        <w:rPr>
          <w:rFonts w:eastAsiaTheme="majorEastAsia"/>
        </w:rPr>
        <w:t>confounding issues</w:t>
      </w:r>
      <w:r w:rsidRPr="001A26D7">
        <w:rPr>
          <w:rFonts w:eastAsiaTheme="majorEastAsia"/>
        </w:rPr>
        <w:t xml:space="preserve"> that would be </w:t>
      </w:r>
      <w:r w:rsidR="00FA15E4" w:rsidRPr="001A26D7">
        <w:rPr>
          <w:rFonts w:eastAsiaTheme="majorEastAsia"/>
        </w:rPr>
        <w:t>addressed by</w:t>
      </w:r>
      <w:r w:rsidRPr="001A26D7">
        <w:rPr>
          <w:rFonts w:eastAsiaTheme="majorEastAsia"/>
        </w:rPr>
        <w:t xml:space="preserve"> using the fixed effects that you include</w:t>
      </w:r>
      <w:r w:rsidR="00BB31A9" w:rsidRPr="001A26D7">
        <w:rPr>
          <w:rFonts w:eastAsiaTheme="majorEastAsia"/>
        </w:rPr>
        <w:t>.</w:t>
      </w:r>
      <w:r w:rsidR="003731B1">
        <w:rPr>
          <w:rFonts w:eastAsiaTheme="majorEastAsia"/>
        </w:rPr>
        <w:t xml:space="preserve"> (1.5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29439023" w14:textId="77777777" w:rsidTr="006219CC">
        <w:tc>
          <w:tcPr>
            <w:tcW w:w="8705" w:type="dxa"/>
            <w:shd w:val="solid" w:color="FFF2CC" w:fill="auto"/>
            <w:tcMar>
              <w:top w:w="144" w:type="dxa"/>
              <w:left w:w="115" w:type="dxa"/>
              <w:bottom w:w="144" w:type="dxa"/>
              <w:right w:w="115" w:type="dxa"/>
            </w:tcMar>
            <w:hideMark/>
          </w:tcPr>
          <w:p w14:paraId="55F814D2" w14:textId="1B705CC0" w:rsidR="00FD0370" w:rsidRPr="001A26D7" w:rsidRDefault="00FD0370" w:rsidP="009236B8">
            <w:pPr>
              <w:spacing w:line="256" w:lineRule="auto"/>
              <w:ind w:left="360" w:hanging="360"/>
              <w:rPr>
                <w:i/>
              </w:rPr>
            </w:pPr>
          </w:p>
        </w:tc>
      </w:tr>
    </w:tbl>
    <w:p w14:paraId="2BF80E38" w14:textId="77777777" w:rsidR="00866FFB" w:rsidRPr="001A26D7" w:rsidRDefault="00866FFB" w:rsidP="00952655">
      <w:pPr>
        <w:rPr>
          <w:rFonts w:eastAsiaTheme="majorEastAsia"/>
        </w:rPr>
      </w:pPr>
    </w:p>
    <w:p w14:paraId="22CE2857" w14:textId="5D95E277" w:rsidR="00866FFB" w:rsidRPr="001A26D7" w:rsidRDefault="00460ECE" w:rsidP="00952655">
      <w:pPr>
        <w:pStyle w:val="ListParagraph"/>
        <w:numPr>
          <w:ilvl w:val="1"/>
          <w:numId w:val="2"/>
        </w:numPr>
        <w:rPr>
          <w:rFonts w:eastAsiaTheme="majorEastAsia"/>
        </w:rPr>
      </w:pPr>
      <w:r w:rsidRPr="001A26D7">
        <w:rPr>
          <w:rFonts w:eastAsiaTheme="majorEastAsia"/>
        </w:rPr>
        <w:t>Provide three examples</w:t>
      </w:r>
      <w:r w:rsidR="003C6C6D" w:rsidRPr="001A26D7">
        <w:rPr>
          <w:rFonts w:eastAsiaTheme="majorEastAsia"/>
        </w:rPr>
        <w:t xml:space="preserve"> of</w:t>
      </w:r>
      <w:r w:rsidRPr="001A26D7">
        <w:rPr>
          <w:rFonts w:eastAsiaTheme="majorEastAsia"/>
        </w:rPr>
        <w:t xml:space="preserve"> additional </w:t>
      </w:r>
      <w:r w:rsidR="003C6C6D" w:rsidRPr="001A26D7">
        <w:rPr>
          <w:rFonts w:eastAsiaTheme="majorEastAsia"/>
        </w:rPr>
        <w:t>issues that</w:t>
      </w:r>
      <w:r w:rsidRPr="001A26D7">
        <w:rPr>
          <w:rFonts w:eastAsiaTheme="majorEastAsia"/>
        </w:rPr>
        <w:t xml:space="preserve"> might still bias your estimates despite using a difference in differences specification</w:t>
      </w:r>
      <w:r w:rsidR="00952655" w:rsidRPr="001A26D7">
        <w:rPr>
          <w:rFonts w:eastAsiaTheme="majorEastAsia"/>
        </w:rPr>
        <w:t xml:space="preserve">. How might you consider addressing those issues? </w:t>
      </w:r>
      <w:r w:rsidR="003731B1">
        <w:rPr>
          <w:rFonts w:eastAsiaTheme="majorEastAsia"/>
        </w:rPr>
        <w:t>(1.5 points)</w:t>
      </w:r>
    </w:p>
    <w:tbl>
      <w:tblPr>
        <w:tblW w:w="0" w:type="auto"/>
        <w:tblInd w:w="655" w:type="dxa"/>
        <w:shd w:val="solid" w:color="FFF2CC" w:fill="auto"/>
        <w:tblLook w:val="04A0" w:firstRow="1" w:lastRow="0" w:firstColumn="1" w:lastColumn="0" w:noHBand="0" w:noVBand="1"/>
      </w:tblPr>
      <w:tblGrid>
        <w:gridCol w:w="8705"/>
      </w:tblGrid>
      <w:tr w:rsidR="00FD0370" w:rsidRPr="001A26D7" w14:paraId="7BAC174B" w14:textId="77777777" w:rsidTr="006219CC">
        <w:tc>
          <w:tcPr>
            <w:tcW w:w="8705" w:type="dxa"/>
            <w:shd w:val="solid" w:color="FFF2CC" w:fill="auto"/>
            <w:tcMar>
              <w:top w:w="144" w:type="dxa"/>
              <w:left w:w="115" w:type="dxa"/>
              <w:bottom w:w="144" w:type="dxa"/>
              <w:right w:w="115" w:type="dxa"/>
            </w:tcMar>
            <w:hideMark/>
          </w:tcPr>
          <w:p w14:paraId="7C69A356" w14:textId="40A2FB2E" w:rsidR="00FD0370" w:rsidRPr="001A26D7" w:rsidRDefault="00FD0370" w:rsidP="006219CC">
            <w:pPr>
              <w:spacing w:line="256" w:lineRule="auto"/>
              <w:rPr>
                <w:i/>
              </w:rPr>
            </w:pPr>
          </w:p>
        </w:tc>
      </w:tr>
    </w:tbl>
    <w:p w14:paraId="6EB5B3DC" w14:textId="77777777" w:rsidR="009236B8" w:rsidRPr="001A26D7" w:rsidRDefault="009236B8" w:rsidP="009236B8">
      <w:pPr>
        <w:rPr>
          <w:b/>
        </w:rPr>
      </w:pPr>
      <w:bookmarkStart w:id="9" w:name="_Hlk22570821"/>
    </w:p>
    <w:p w14:paraId="7224E6C9" w14:textId="7AC9B6EB" w:rsidR="003C6C6D" w:rsidRDefault="009236B8" w:rsidP="009236B8">
      <w:pPr>
        <w:rPr>
          <w:b/>
        </w:rPr>
      </w:pPr>
      <w:r w:rsidRPr="001A26D7">
        <w:rPr>
          <w:b/>
        </w:rPr>
        <w:t xml:space="preserve">Reminder: please include your replicable </w:t>
      </w:r>
      <w:r w:rsidR="003731B1">
        <w:rPr>
          <w:b/>
        </w:rPr>
        <w:t xml:space="preserve">script </w:t>
      </w:r>
      <w:r w:rsidR="003506D0">
        <w:rPr>
          <w:b/>
        </w:rPr>
        <w:t>separately in your submission</w:t>
      </w:r>
      <w:r w:rsidRPr="001A26D7">
        <w:rPr>
          <w:b/>
        </w:rPr>
        <w:t>.</w:t>
      </w:r>
      <w:bookmarkEnd w:id="9"/>
    </w:p>
    <w:p w14:paraId="3D2F0539" w14:textId="4FE83ACA" w:rsidR="00835ECC" w:rsidRDefault="00835ECC">
      <w:pPr>
        <w:spacing w:after="160" w:line="259" w:lineRule="auto"/>
        <w:rPr>
          <w:b/>
        </w:rPr>
      </w:pPr>
      <w:r>
        <w:rPr>
          <w:b/>
        </w:rPr>
        <w:br w:type="page"/>
      </w:r>
    </w:p>
    <w:p w14:paraId="5963E824" w14:textId="77777777" w:rsidR="00835ECC" w:rsidRDefault="00835ECC" w:rsidP="00835ECC">
      <w:pPr>
        <w:pStyle w:val="Heading1"/>
      </w:pPr>
      <w:bookmarkStart w:id="10" w:name="appendix-for-data-analysis"/>
      <w:r>
        <w:lastRenderedPageBreak/>
        <w:t>Appendix for Data Analysis</w:t>
      </w:r>
      <w:bookmarkEnd w:id="10"/>
    </w:p>
    <w:p w14:paraId="68CD9587" w14:textId="3500C899" w:rsidR="00835ECC" w:rsidRDefault="00947388" w:rsidP="00835ECC">
      <w:pPr>
        <w:pStyle w:val="FirstParagraph"/>
      </w:pPr>
      <w:r>
        <w:t>The data for this problem set is a state-by-year panel</w:t>
      </w:r>
      <w:r w:rsidR="002E0D8F">
        <w:t>. Observations are uniquely identified by state, year, and sex.</w:t>
      </w:r>
      <w:r>
        <w:t xml:space="preserve"> </w:t>
      </w:r>
      <w:r w:rsidR="002E0D8F">
        <w:t xml:space="preserve">The data </w:t>
      </w:r>
      <w:r>
        <w:t>has the following key variables:</w:t>
      </w:r>
    </w:p>
    <w:p w14:paraId="31EE3DD3" w14:textId="67F05D55" w:rsidR="00835ECC" w:rsidRDefault="00947388" w:rsidP="00835ECC">
      <w:pPr>
        <w:pStyle w:val="ListParagraph"/>
        <w:numPr>
          <w:ilvl w:val="0"/>
          <w:numId w:val="20"/>
        </w:numPr>
        <w:spacing w:after="200" w:line="240" w:lineRule="auto"/>
      </w:pPr>
      <w:proofErr w:type="spellStart"/>
      <w:r>
        <w:rPr>
          <w:rStyle w:val="VerbatimChar"/>
        </w:rPr>
        <w:t>st</w:t>
      </w:r>
      <w:proofErr w:type="spellEnd"/>
      <w:r w:rsidR="00835ECC">
        <w:t xml:space="preserve"> </w:t>
      </w:r>
      <w:r>
        <w:t xml:space="preserve">and </w:t>
      </w:r>
      <w:r>
        <w:rPr>
          <w:rStyle w:val="VerbatimChar"/>
        </w:rPr>
        <w:t>year</w:t>
      </w:r>
      <w:r>
        <w:t xml:space="preserve"> are the state and year variables</w:t>
      </w:r>
      <w:r w:rsidR="00835ECC">
        <w:t>.</w:t>
      </w:r>
    </w:p>
    <w:p w14:paraId="1BC6A311" w14:textId="42909EF4" w:rsidR="00835ECC" w:rsidRDefault="00947388" w:rsidP="00835ECC">
      <w:pPr>
        <w:pStyle w:val="ListParagraph"/>
        <w:numPr>
          <w:ilvl w:val="0"/>
          <w:numId w:val="20"/>
        </w:numPr>
        <w:spacing w:after="200" w:line="240" w:lineRule="auto"/>
      </w:pPr>
      <w:r>
        <w:rPr>
          <w:rStyle w:val="VerbatimChar"/>
        </w:rPr>
        <w:t>sex</w:t>
      </w:r>
      <w:r w:rsidR="00835ECC">
        <w:t xml:space="preserve"> </w:t>
      </w:r>
      <w:r>
        <w:t>indicates whether the outcome is observed for males or females</w:t>
      </w:r>
      <w:r w:rsidR="00835ECC">
        <w:t>.</w:t>
      </w:r>
      <w:r>
        <w:t xml:space="preserve"> It is coded as 1 for males and 2 for females.</w:t>
      </w:r>
    </w:p>
    <w:p w14:paraId="6DED43AC" w14:textId="77777777" w:rsidR="00947388" w:rsidRDefault="00947388" w:rsidP="003702A6">
      <w:pPr>
        <w:pStyle w:val="ListParagraph"/>
        <w:numPr>
          <w:ilvl w:val="0"/>
          <w:numId w:val="20"/>
        </w:numPr>
        <w:spacing w:after="200" w:line="240" w:lineRule="auto"/>
      </w:pPr>
      <w:proofErr w:type="spellStart"/>
      <w:r>
        <w:rPr>
          <w:rStyle w:val="VerbatimChar"/>
        </w:rPr>
        <w:t>divyear</w:t>
      </w:r>
      <w:proofErr w:type="spellEnd"/>
      <w:r w:rsidR="003702A6">
        <w:t xml:space="preserve"> is the </w:t>
      </w:r>
      <w:r>
        <w:t>year of unilateral divorce reform.</w:t>
      </w:r>
    </w:p>
    <w:p w14:paraId="333F7AB4" w14:textId="0113BE79" w:rsidR="00947388" w:rsidRDefault="00947388" w:rsidP="003702A6">
      <w:pPr>
        <w:pStyle w:val="ListParagraph"/>
        <w:numPr>
          <w:ilvl w:val="0"/>
          <w:numId w:val="20"/>
        </w:numPr>
        <w:spacing w:after="200" w:line="240" w:lineRule="auto"/>
      </w:pPr>
      <w:r>
        <w:rPr>
          <w:rStyle w:val="VerbatimChar"/>
        </w:rPr>
        <w:t>unilateral</w:t>
      </w:r>
      <w:r>
        <w:t xml:space="preserve"> indicates whether unilateral divorce is legal.</w:t>
      </w:r>
    </w:p>
    <w:p w14:paraId="1B24447B" w14:textId="0F93E92A" w:rsidR="00835ECC" w:rsidRPr="002E0D8F" w:rsidRDefault="00947388" w:rsidP="009236B8">
      <w:pPr>
        <w:pStyle w:val="ListParagraph"/>
        <w:numPr>
          <w:ilvl w:val="0"/>
          <w:numId w:val="20"/>
        </w:numPr>
        <w:spacing w:after="200" w:line="240" w:lineRule="auto"/>
      </w:pPr>
      <w:proofErr w:type="spellStart"/>
      <w:r>
        <w:rPr>
          <w:rStyle w:val="VerbatimChar"/>
        </w:rPr>
        <w:t>suiciderate_jag</w:t>
      </w:r>
      <w:proofErr w:type="spellEnd"/>
      <w:r>
        <w:t xml:space="preserve"> is the </w:t>
      </w:r>
      <w:r w:rsidR="003368CA">
        <w:t>suicide rate.</w:t>
      </w:r>
    </w:p>
    <w:sectPr w:rsidR="00835ECC" w:rsidRPr="002E0D8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16C08" w14:textId="77777777" w:rsidR="00996017" w:rsidRDefault="00996017" w:rsidP="00541005">
      <w:r>
        <w:separator/>
      </w:r>
    </w:p>
  </w:endnote>
  <w:endnote w:type="continuationSeparator" w:id="0">
    <w:p w14:paraId="3EBF5289" w14:textId="77777777" w:rsidR="00996017" w:rsidRDefault="00996017" w:rsidP="00541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36E5E" w14:textId="77777777" w:rsidR="00996017" w:rsidRDefault="00996017" w:rsidP="00541005">
      <w:r>
        <w:separator/>
      </w:r>
    </w:p>
  </w:footnote>
  <w:footnote w:type="continuationSeparator" w:id="0">
    <w:p w14:paraId="1BB92483" w14:textId="77777777" w:rsidR="00996017" w:rsidRDefault="00996017" w:rsidP="00541005">
      <w:r>
        <w:continuationSeparator/>
      </w:r>
    </w:p>
  </w:footnote>
  <w:footnote w:id="1">
    <w:p w14:paraId="06B395FD" w14:textId="77777777" w:rsidR="006219CC" w:rsidRPr="00370206" w:rsidRDefault="006219CC" w:rsidP="001846D5">
      <w:pPr>
        <w:pStyle w:val="FootnoteText"/>
        <w:jc w:val="both"/>
        <w:rPr>
          <w:rFonts w:ascii="Times New Roman" w:hAnsi="Times New Roman" w:cs="Times New Roman"/>
          <w:sz w:val="16"/>
          <w:szCs w:val="16"/>
        </w:rPr>
      </w:pPr>
      <w:r w:rsidRPr="00370206">
        <w:rPr>
          <w:rStyle w:val="FootnoteReference"/>
          <w:rFonts w:ascii="Times New Roman" w:hAnsi="Times New Roman" w:cs="Times New Roman"/>
          <w:sz w:val="16"/>
          <w:szCs w:val="16"/>
        </w:rPr>
        <w:footnoteRef/>
      </w:r>
      <w:r w:rsidRPr="00370206">
        <w:rPr>
          <w:rFonts w:ascii="Times New Roman" w:hAnsi="Times New Roman" w:cs="Times New Roman"/>
          <w:sz w:val="16"/>
          <w:szCs w:val="16"/>
        </w:rPr>
        <w:t xml:space="preserve"> We abide by the Harvard Kennedy School Academic </w:t>
      </w:r>
      <w:hyperlink r:id="rId1" w:history="1">
        <w:r w:rsidRPr="00370206">
          <w:rPr>
            <w:rStyle w:val="Hyperlink"/>
            <w:rFonts w:ascii="Times New Roman" w:hAnsi="Times New Roman" w:cs="Times New Roman"/>
            <w:sz w:val="16"/>
            <w:szCs w:val="16"/>
          </w:rPr>
          <w:t>code</w:t>
        </w:r>
      </w:hyperlink>
      <w:r w:rsidRPr="00370206">
        <w:rPr>
          <w:rFonts w:ascii="Times New Roman" w:hAnsi="Times New Roman" w:cs="Times New Roman"/>
          <w:sz w:val="16"/>
          <w:szCs w:val="16"/>
        </w:rPr>
        <w:t xml:space="preserve"> for all aspects of the course. In terms of problem sets, unless explicitly written otherwise, the norms are the following: You are free (and encouraged) to discuss problem sets with your classmates. However, you must hand in your own unique written work and code in all cases. Any copy/paste of another’s work is plagiarism. In other words, you can work with your classmate(s), sitting side-by-side and going through the problem set question-by-question, but you must each type your own answers and your own code. For more details, please see syllabus.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1C80" w14:textId="77777777" w:rsidR="006219CC" w:rsidRPr="00E83BDC" w:rsidRDefault="006219CC" w:rsidP="00541005">
    <w:pPr>
      <w:pStyle w:val="Header"/>
      <w:rPr>
        <w:sz w:val="20"/>
      </w:rPr>
    </w:pPr>
    <w:bookmarkStart w:id="11" w:name="OLE_LINK14"/>
    <w:bookmarkStart w:id="12" w:name="OLE_LINK15"/>
    <w:bookmarkStart w:id="13" w:name="_Hlk4588310"/>
    <w:r w:rsidRPr="00E83BDC">
      <w:rPr>
        <w:sz w:val="20"/>
      </w:rPr>
      <w:t>Prof. Will Dobbie</w:t>
    </w:r>
    <w:r w:rsidRPr="00E83BDC">
      <w:rPr>
        <w:sz w:val="20"/>
      </w:rPr>
      <w:tab/>
    </w:r>
    <w:r w:rsidRPr="00E83BDC">
      <w:rPr>
        <w:sz w:val="20"/>
      </w:rPr>
      <w:tab/>
      <w:t>Harvard Kennedy School</w:t>
    </w:r>
  </w:p>
  <w:p w14:paraId="44D575C9" w14:textId="2E2B3D5B" w:rsidR="006219CC" w:rsidRPr="00E83BDC" w:rsidRDefault="007F21EC">
    <w:pPr>
      <w:pStyle w:val="Header"/>
      <w:rPr>
        <w:sz w:val="20"/>
      </w:rPr>
    </w:pPr>
    <w:r>
      <w:rPr>
        <w:sz w:val="20"/>
      </w:rPr>
      <w:t>Advanced Quantitative Methods II (API-210)</w:t>
    </w:r>
    <w:r w:rsidR="006219CC" w:rsidRPr="00E83BDC">
      <w:rPr>
        <w:sz w:val="20"/>
      </w:rPr>
      <w:tab/>
    </w:r>
    <w:r w:rsidR="006219CC" w:rsidRPr="00E83BDC">
      <w:rPr>
        <w:sz w:val="20"/>
      </w:rPr>
      <w:tab/>
      <w:t>Harvard University</w:t>
    </w:r>
    <w:bookmarkEnd w:id="11"/>
    <w:bookmarkEnd w:id="12"/>
    <w:bookmarkEnd w:id="1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D62"/>
    <w:multiLevelType w:val="hybridMultilevel"/>
    <w:tmpl w:val="6FE64E74"/>
    <w:lvl w:ilvl="0" w:tplc="B2C23C2A">
      <w:start w:val="1"/>
      <w:numFmt w:val="decimal"/>
      <w:lvlText w:val="(%1)"/>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101283E"/>
    <w:multiLevelType w:val="hybridMultilevel"/>
    <w:tmpl w:val="2D24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92CAF"/>
    <w:multiLevelType w:val="hybridMultilevel"/>
    <w:tmpl w:val="B5286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46639F9"/>
    <w:multiLevelType w:val="hybridMultilevel"/>
    <w:tmpl w:val="D7B60532"/>
    <w:lvl w:ilvl="0" w:tplc="D78A469A">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2A4DE6"/>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561E60"/>
    <w:multiLevelType w:val="hybridMultilevel"/>
    <w:tmpl w:val="7A28F568"/>
    <w:lvl w:ilvl="0" w:tplc="D9308BCA">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DF0FB6"/>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9E3FC1"/>
    <w:multiLevelType w:val="hybridMultilevel"/>
    <w:tmpl w:val="95124FD4"/>
    <w:lvl w:ilvl="0" w:tplc="8F1CB0D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33D35"/>
    <w:multiLevelType w:val="multilevel"/>
    <w:tmpl w:val="D2A0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164FB"/>
    <w:multiLevelType w:val="hybridMultilevel"/>
    <w:tmpl w:val="9D9004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E8B0F67"/>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381739"/>
    <w:multiLevelType w:val="hybridMultilevel"/>
    <w:tmpl w:val="1DFA413A"/>
    <w:lvl w:ilvl="0" w:tplc="BE5E8C54">
      <w:start w:val="1"/>
      <w:numFmt w:val="none"/>
      <w:lvlText w:val="(3)"/>
      <w:lvlJc w:val="left"/>
      <w:pPr>
        <w:ind w:left="1080" w:hanging="360"/>
      </w:pPr>
      <w:rPr>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CCF709D"/>
    <w:multiLevelType w:val="hybridMultilevel"/>
    <w:tmpl w:val="3782D9F4"/>
    <w:lvl w:ilvl="0" w:tplc="8F1CB0D6">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47C83"/>
    <w:multiLevelType w:val="hybridMultilevel"/>
    <w:tmpl w:val="FCE809DE"/>
    <w:lvl w:ilvl="0" w:tplc="D7B827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12508"/>
    <w:multiLevelType w:val="hybridMultilevel"/>
    <w:tmpl w:val="B158F3A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58336D3B"/>
    <w:multiLevelType w:val="hybridMultilevel"/>
    <w:tmpl w:val="04347D6E"/>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E3864042">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4D0336"/>
    <w:multiLevelType w:val="hybridMultilevel"/>
    <w:tmpl w:val="AE5A5F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BD96013"/>
    <w:multiLevelType w:val="hybridMultilevel"/>
    <w:tmpl w:val="716CA1B2"/>
    <w:lvl w:ilvl="0" w:tplc="0EF42B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D47E2"/>
    <w:multiLevelType w:val="hybridMultilevel"/>
    <w:tmpl w:val="FFC6D7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A17EF2"/>
    <w:multiLevelType w:val="hybridMultilevel"/>
    <w:tmpl w:val="8E7E10BE"/>
    <w:lvl w:ilvl="0" w:tplc="0409000F">
      <w:start w:val="1"/>
      <w:numFmt w:val="decimal"/>
      <w:lvlText w:val="%1."/>
      <w:lvlJc w:val="left"/>
      <w:pPr>
        <w:ind w:left="360" w:hanging="360"/>
      </w:pPr>
    </w:lvl>
    <w:lvl w:ilvl="1" w:tplc="D098FB5A">
      <w:start w:val="1"/>
      <w:numFmt w:val="lowerLetter"/>
      <w:lvlText w:val="%2."/>
      <w:lvlJc w:val="left"/>
      <w:pPr>
        <w:ind w:left="720" w:hanging="360"/>
      </w:pPr>
      <w:rPr>
        <w:b w:val="0"/>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610C5F3E"/>
    <w:multiLevelType w:val="hybridMultilevel"/>
    <w:tmpl w:val="0EF29B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494441"/>
    <w:multiLevelType w:val="hybridMultilevel"/>
    <w:tmpl w:val="5EBA90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0B934DA"/>
    <w:multiLevelType w:val="multilevel"/>
    <w:tmpl w:val="3758A24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5711614">
    <w:abstractNumId w:val="5"/>
  </w:num>
  <w:num w:numId="2" w16cid:durableId="513880156">
    <w:abstractNumId w:val="19"/>
  </w:num>
  <w:num w:numId="3" w16cid:durableId="1671711709">
    <w:abstractNumId w:val="18"/>
  </w:num>
  <w:num w:numId="4" w16cid:durableId="152643582">
    <w:abstractNumId w:val="15"/>
  </w:num>
  <w:num w:numId="5" w16cid:durableId="434251569">
    <w:abstractNumId w:val="1"/>
  </w:num>
  <w:num w:numId="6" w16cid:durableId="244337588">
    <w:abstractNumId w:val="6"/>
  </w:num>
  <w:num w:numId="7" w16cid:durableId="34699671">
    <w:abstractNumId w:val="12"/>
  </w:num>
  <w:num w:numId="8" w16cid:durableId="1261374280">
    <w:abstractNumId w:val="17"/>
  </w:num>
  <w:num w:numId="9" w16cid:durableId="1631130190">
    <w:abstractNumId w:val="2"/>
  </w:num>
  <w:num w:numId="10" w16cid:durableId="814107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81437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341252">
    <w:abstractNumId w:val="3"/>
  </w:num>
  <w:num w:numId="13" w16cid:durableId="18220408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9912993">
    <w:abstractNumId w:val="0"/>
  </w:num>
  <w:num w:numId="15" w16cid:durableId="776828004">
    <w:abstractNumId w:val="22"/>
  </w:num>
  <w:num w:numId="16" w16cid:durableId="66148479">
    <w:abstractNumId w:val="20"/>
  </w:num>
  <w:num w:numId="17" w16cid:durableId="1989940941">
    <w:abstractNumId w:val="7"/>
  </w:num>
  <w:num w:numId="18" w16cid:durableId="2100517076">
    <w:abstractNumId w:val="13"/>
  </w:num>
  <w:num w:numId="19" w16cid:durableId="1348412192">
    <w:abstractNumId w:val="11"/>
  </w:num>
  <w:num w:numId="20" w16cid:durableId="1575120368">
    <w:abstractNumId w:val="16"/>
  </w:num>
  <w:num w:numId="21" w16cid:durableId="1280794486">
    <w:abstractNumId w:val="9"/>
  </w:num>
  <w:num w:numId="22" w16cid:durableId="1314027018">
    <w:abstractNumId w:val="21"/>
  </w:num>
  <w:num w:numId="23" w16cid:durableId="921598948">
    <w:abstractNumId w:val="10"/>
  </w:num>
  <w:num w:numId="24" w16cid:durableId="888692429">
    <w:abstractNumId w:val="8"/>
  </w:num>
  <w:num w:numId="25" w16cid:durableId="1919242249">
    <w:abstractNumId w:val="14"/>
  </w:num>
  <w:num w:numId="26" w16cid:durableId="932856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996"/>
    <w:rsid w:val="000148CF"/>
    <w:rsid w:val="0002018D"/>
    <w:rsid w:val="000204F9"/>
    <w:rsid w:val="0002133D"/>
    <w:rsid w:val="00023251"/>
    <w:rsid w:val="000316BC"/>
    <w:rsid w:val="00034D7C"/>
    <w:rsid w:val="00040CB1"/>
    <w:rsid w:val="00041425"/>
    <w:rsid w:val="000427CD"/>
    <w:rsid w:val="0004465E"/>
    <w:rsid w:val="00044868"/>
    <w:rsid w:val="00044B31"/>
    <w:rsid w:val="000515CB"/>
    <w:rsid w:val="000537CB"/>
    <w:rsid w:val="00073A26"/>
    <w:rsid w:val="00073BB5"/>
    <w:rsid w:val="000808DB"/>
    <w:rsid w:val="00091E2D"/>
    <w:rsid w:val="00095B30"/>
    <w:rsid w:val="000A1454"/>
    <w:rsid w:val="000A66DB"/>
    <w:rsid w:val="000B1C93"/>
    <w:rsid w:val="000B4A2B"/>
    <w:rsid w:val="000B4A9B"/>
    <w:rsid w:val="000B7C37"/>
    <w:rsid w:val="000C01D3"/>
    <w:rsid w:val="000C2996"/>
    <w:rsid w:val="000C6D55"/>
    <w:rsid w:val="000C7164"/>
    <w:rsid w:val="000C71C3"/>
    <w:rsid w:val="000D0253"/>
    <w:rsid w:val="000D0EB8"/>
    <w:rsid w:val="000D6BD2"/>
    <w:rsid w:val="000E3DE5"/>
    <w:rsid w:val="000E636C"/>
    <w:rsid w:val="000E6EF4"/>
    <w:rsid w:val="00107A84"/>
    <w:rsid w:val="00116CBF"/>
    <w:rsid w:val="00124773"/>
    <w:rsid w:val="0013330F"/>
    <w:rsid w:val="0014110B"/>
    <w:rsid w:val="0014310A"/>
    <w:rsid w:val="00160774"/>
    <w:rsid w:val="0016117A"/>
    <w:rsid w:val="00161967"/>
    <w:rsid w:val="00173D4A"/>
    <w:rsid w:val="00182B2C"/>
    <w:rsid w:val="001846D5"/>
    <w:rsid w:val="00196058"/>
    <w:rsid w:val="00196164"/>
    <w:rsid w:val="0019711B"/>
    <w:rsid w:val="001A1AAC"/>
    <w:rsid w:val="001A26D7"/>
    <w:rsid w:val="001B051C"/>
    <w:rsid w:val="001B1B4A"/>
    <w:rsid w:val="001B4BCF"/>
    <w:rsid w:val="001C0252"/>
    <w:rsid w:val="001D66B0"/>
    <w:rsid w:val="001D6CBF"/>
    <w:rsid w:val="001D72F0"/>
    <w:rsid w:val="001E4859"/>
    <w:rsid w:val="001E5903"/>
    <w:rsid w:val="001E7856"/>
    <w:rsid w:val="001F3B6A"/>
    <w:rsid w:val="001F4C87"/>
    <w:rsid w:val="00207D9D"/>
    <w:rsid w:val="00230664"/>
    <w:rsid w:val="0023305A"/>
    <w:rsid w:val="00242DE9"/>
    <w:rsid w:val="00245F25"/>
    <w:rsid w:val="0027604D"/>
    <w:rsid w:val="00292E6E"/>
    <w:rsid w:val="002A0FA7"/>
    <w:rsid w:val="002A42B3"/>
    <w:rsid w:val="002C4FD4"/>
    <w:rsid w:val="002C5592"/>
    <w:rsid w:val="002D5A36"/>
    <w:rsid w:val="002D73A3"/>
    <w:rsid w:val="002E0D8F"/>
    <w:rsid w:val="002E4020"/>
    <w:rsid w:val="002F2D9D"/>
    <w:rsid w:val="002F4D8A"/>
    <w:rsid w:val="002F54FD"/>
    <w:rsid w:val="0030262F"/>
    <w:rsid w:val="00305ABA"/>
    <w:rsid w:val="003157BC"/>
    <w:rsid w:val="00321126"/>
    <w:rsid w:val="003268CC"/>
    <w:rsid w:val="00333319"/>
    <w:rsid w:val="003335B3"/>
    <w:rsid w:val="0033544B"/>
    <w:rsid w:val="003368CA"/>
    <w:rsid w:val="00341519"/>
    <w:rsid w:val="00346C35"/>
    <w:rsid w:val="00347A2D"/>
    <w:rsid w:val="003506D0"/>
    <w:rsid w:val="00353929"/>
    <w:rsid w:val="00353A87"/>
    <w:rsid w:val="003636C7"/>
    <w:rsid w:val="00367FB8"/>
    <w:rsid w:val="00370206"/>
    <w:rsid w:val="003702A6"/>
    <w:rsid w:val="003731B1"/>
    <w:rsid w:val="003826B4"/>
    <w:rsid w:val="003903D2"/>
    <w:rsid w:val="003A750B"/>
    <w:rsid w:val="003B0636"/>
    <w:rsid w:val="003C231E"/>
    <w:rsid w:val="003C65C3"/>
    <w:rsid w:val="003C6667"/>
    <w:rsid w:val="003C6C6D"/>
    <w:rsid w:val="003D01B1"/>
    <w:rsid w:val="003D0478"/>
    <w:rsid w:val="003D5AE5"/>
    <w:rsid w:val="003D68FC"/>
    <w:rsid w:val="003D6D25"/>
    <w:rsid w:val="003F077D"/>
    <w:rsid w:val="003F16A1"/>
    <w:rsid w:val="003F4A47"/>
    <w:rsid w:val="004108F7"/>
    <w:rsid w:val="0041118F"/>
    <w:rsid w:val="00411CD5"/>
    <w:rsid w:val="00414E51"/>
    <w:rsid w:val="0041696F"/>
    <w:rsid w:val="00427AD6"/>
    <w:rsid w:val="00442FB8"/>
    <w:rsid w:val="00460ECE"/>
    <w:rsid w:val="00474FBA"/>
    <w:rsid w:val="00480EF4"/>
    <w:rsid w:val="00484D6D"/>
    <w:rsid w:val="00490876"/>
    <w:rsid w:val="00496437"/>
    <w:rsid w:val="004A2AA7"/>
    <w:rsid w:val="004A6D16"/>
    <w:rsid w:val="004B3D26"/>
    <w:rsid w:val="004C19D1"/>
    <w:rsid w:val="004C4F34"/>
    <w:rsid w:val="004D1550"/>
    <w:rsid w:val="004D74A6"/>
    <w:rsid w:val="004E055A"/>
    <w:rsid w:val="004F45FC"/>
    <w:rsid w:val="004F7CC0"/>
    <w:rsid w:val="00500109"/>
    <w:rsid w:val="00512D87"/>
    <w:rsid w:val="00520A11"/>
    <w:rsid w:val="0053326E"/>
    <w:rsid w:val="005375D7"/>
    <w:rsid w:val="00541005"/>
    <w:rsid w:val="00541897"/>
    <w:rsid w:val="00560B63"/>
    <w:rsid w:val="00560B70"/>
    <w:rsid w:val="00567A3B"/>
    <w:rsid w:val="00571ADB"/>
    <w:rsid w:val="005749B3"/>
    <w:rsid w:val="00575839"/>
    <w:rsid w:val="00576F0E"/>
    <w:rsid w:val="0058316C"/>
    <w:rsid w:val="00595614"/>
    <w:rsid w:val="005A0E6C"/>
    <w:rsid w:val="005B40C8"/>
    <w:rsid w:val="005B523A"/>
    <w:rsid w:val="005B7BF0"/>
    <w:rsid w:val="005C0C02"/>
    <w:rsid w:val="005C2C0C"/>
    <w:rsid w:val="005D0BC1"/>
    <w:rsid w:val="005E05A2"/>
    <w:rsid w:val="005E7649"/>
    <w:rsid w:val="005F565B"/>
    <w:rsid w:val="006037A4"/>
    <w:rsid w:val="006043BC"/>
    <w:rsid w:val="00612EEF"/>
    <w:rsid w:val="006147FA"/>
    <w:rsid w:val="006219CC"/>
    <w:rsid w:val="006254F5"/>
    <w:rsid w:val="00630360"/>
    <w:rsid w:val="006325D0"/>
    <w:rsid w:val="00633A3B"/>
    <w:rsid w:val="00633E65"/>
    <w:rsid w:val="00671A12"/>
    <w:rsid w:val="00673AA9"/>
    <w:rsid w:val="0067462C"/>
    <w:rsid w:val="00674B5C"/>
    <w:rsid w:val="006762CA"/>
    <w:rsid w:val="0068711E"/>
    <w:rsid w:val="00696A56"/>
    <w:rsid w:val="006A0F8F"/>
    <w:rsid w:val="006A466D"/>
    <w:rsid w:val="006A6C93"/>
    <w:rsid w:val="006A7D6D"/>
    <w:rsid w:val="006B3319"/>
    <w:rsid w:val="006C151B"/>
    <w:rsid w:val="006C1AF5"/>
    <w:rsid w:val="006C55CC"/>
    <w:rsid w:val="006E6FAF"/>
    <w:rsid w:val="006F4378"/>
    <w:rsid w:val="007033C2"/>
    <w:rsid w:val="0070730A"/>
    <w:rsid w:val="00711B0C"/>
    <w:rsid w:val="0074669E"/>
    <w:rsid w:val="00746B1D"/>
    <w:rsid w:val="0075351B"/>
    <w:rsid w:val="00761D52"/>
    <w:rsid w:val="00763D37"/>
    <w:rsid w:val="00764526"/>
    <w:rsid w:val="0078112F"/>
    <w:rsid w:val="007A48E6"/>
    <w:rsid w:val="007A7D5D"/>
    <w:rsid w:val="007C1AFC"/>
    <w:rsid w:val="007C29BF"/>
    <w:rsid w:val="007C5332"/>
    <w:rsid w:val="007C6822"/>
    <w:rsid w:val="007C75F2"/>
    <w:rsid w:val="007D0753"/>
    <w:rsid w:val="007D34EC"/>
    <w:rsid w:val="007E09A1"/>
    <w:rsid w:val="007E22CF"/>
    <w:rsid w:val="007F21EC"/>
    <w:rsid w:val="0080360D"/>
    <w:rsid w:val="00804964"/>
    <w:rsid w:val="00817B4E"/>
    <w:rsid w:val="00822ECF"/>
    <w:rsid w:val="00835ECC"/>
    <w:rsid w:val="008401E7"/>
    <w:rsid w:val="00847D32"/>
    <w:rsid w:val="00850E1A"/>
    <w:rsid w:val="00851D85"/>
    <w:rsid w:val="00862B52"/>
    <w:rsid w:val="00865256"/>
    <w:rsid w:val="00866FFB"/>
    <w:rsid w:val="00870148"/>
    <w:rsid w:val="008751DB"/>
    <w:rsid w:val="008A0366"/>
    <w:rsid w:val="008A390E"/>
    <w:rsid w:val="008A5038"/>
    <w:rsid w:val="008A6080"/>
    <w:rsid w:val="008B0EDB"/>
    <w:rsid w:val="008B2C1B"/>
    <w:rsid w:val="008B72CF"/>
    <w:rsid w:val="008B7953"/>
    <w:rsid w:val="008C2B6F"/>
    <w:rsid w:val="008C538B"/>
    <w:rsid w:val="008D2FF3"/>
    <w:rsid w:val="008D4E17"/>
    <w:rsid w:val="008E0269"/>
    <w:rsid w:val="008E0618"/>
    <w:rsid w:val="008E6CE2"/>
    <w:rsid w:val="008F3F02"/>
    <w:rsid w:val="008F7347"/>
    <w:rsid w:val="00903D1E"/>
    <w:rsid w:val="00904503"/>
    <w:rsid w:val="00914A88"/>
    <w:rsid w:val="009170EA"/>
    <w:rsid w:val="009236B8"/>
    <w:rsid w:val="00930E81"/>
    <w:rsid w:val="009322F2"/>
    <w:rsid w:val="00932921"/>
    <w:rsid w:val="0094087D"/>
    <w:rsid w:val="00947388"/>
    <w:rsid w:val="00950FC7"/>
    <w:rsid w:val="00952655"/>
    <w:rsid w:val="009533F0"/>
    <w:rsid w:val="00957BEE"/>
    <w:rsid w:val="00957F6D"/>
    <w:rsid w:val="00961D5B"/>
    <w:rsid w:val="00965197"/>
    <w:rsid w:val="00965914"/>
    <w:rsid w:val="00982B31"/>
    <w:rsid w:val="00990613"/>
    <w:rsid w:val="009949B5"/>
    <w:rsid w:val="009955F3"/>
    <w:rsid w:val="00996017"/>
    <w:rsid w:val="00996364"/>
    <w:rsid w:val="00997F08"/>
    <w:rsid w:val="009A3CE2"/>
    <w:rsid w:val="009A3D41"/>
    <w:rsid w:val="009A481C"/>
    <w:rsid w:val="009D7903"/>
    <w:rsid w:val="009D7EC8"/>
    <w:rsid w:val="009F5CBC"/>
    <w:rsid w:val="009F6C93"/>
    <w:rsid w:val="00A01CC3"/>
    <w:rsid w:val="00A04AFF"/>
    <w:rsid w:val="00A075DF"/>
    <w:rsid w:val="00A107A8"/>
    <w:rsid w:val="00A12704"/>
    <w:rsid w:val="00A22753"/>
    <w:rsid w:val="00A248DA"/>
    <w:rsid w:val="00A259D2"/>
    <w:rsid w:val="00A25D59"/>
    <w:rsid w:val="00A272D6"/>
    <w:rsid w:val="00A325AF"/>
    <w:rsid w:val="00A34257"/>
    <w:rsid w:val="00A361C7"/>
    <w:rsid w:val="00A46908"/>
    <w:rsid w:val="00A52DC5"/>
    <w:rsid w:val="00A53002"/>
    <w:rsid w:val="00A653D1"/>
    <w:rsid w:val="00A7145A"/>
    <w:rsid w:val="00A71970"/>
    <w:rsid w:val="00A762AA"/>
    <w:rsid w:val="00A76785"/>
    <w:rsid w:val="00A8182E"/>
    <w:rsid w:val="00A8771E"/>
    <w:rsid w:val="00AA5FEE"/>
    <w:rsid w:val="00AB24F7"/>
    <w:rsid w:val="00AB2571"/>
    <w:rsid w:val="00AB3D2D"/>
    <w:rsid w:val="00AB433C"/>
    <w:rsid w:val="00AC09A1"/>
    <w:rsid w:val="00AC4063"/>
    <w:rsid w:val="00AC56A1"/>
    <w:rsid w:val="00AD035B"/>
    <w:rsid w:val="00AE7E62"/>
    <w:rsid w:val="00AF6BBB"/>
    <w:rsid w:val="00B059B7"/>
    <w:rsid w:val="00B07EA6"/>
    <w:rsid w:val="00B110AF"/>
    <w:rsid w:val="00B23EC9"/>
    <w:rsid w:val="00B27864"/>
    <w:rsid w:val="00B304C5"/>
    <w:rsid w:val="00B31A5B"/>
    <w:rsid w:val="00B31FA5"/>
    <w:rsid w:val="00B3275B"/>
    <w:rsid w:val="00B33F3A"/>
    <w:rsid w:val="00B43924"/>
    <w:rsid w:val="00B501B2"/>
    <w:rsid w:val="00B510F1"/>
    <w:rsid w:val="00B53C8B"/>
    <w:rsid w:val="00B54176"/>
    <w:rsid w:val="00B55CAE"/>
    <w:rsid w:val="00B57644"/>
    <w:rsid w:val="00B61DA5"/>
    <w:rsid w:val="00B625B0"/>
    <w:rsid w:val="00B62CFD"/>
    <w:rsid w:val="00B6679F"/>
    <w:rsid w:val="00B708AA"/>
    <w:rsid w:val="00B772E9"/>
    <w:rsid w:val="00B81A4A"/>
    <w:rsid w:val="00B81ED8"/>
    <w:rsid w:val="00B8586B"/>
    <w:rsid w:val="00B95E33"/>
    <w:rsid w:val="00B9683F"/>
    <w:rsid w:val="00B9733A"/>
    <w:rsid w:val="00BA162E"/>
    <w:rsid w:val="00BA3A84"/>
    <w:rsid w:val="00BA5BFA"/>
    <w:rsid w:val="00BA7E48"/>
    <w:rsid w:val="00BB072D"/>
    <w:rsid w:val="00BB168A"/>
    <w:rsid w:val="00BB239F"/>
    <w:rsid w:val="00BB28D5"/>
    <w:rsid w:val="00BB31A9"/>
    <w:rsid w:val="00BB40F7"/>
    <w:rsid w:val="00BE0A4F"/>
    <w:rsid w:val="00BE465F"/>
    <w:rsid w:val="00BE79E9"/>
    <w:rsid w:val="00BF1392"/>
    <w:rsid w:val="00BF430F"/>
    <w:rsid w:val="00BF55A2"/>
    <w:rsid w:val="00C03A11"/>
    <w:rsid w:val="00C07268"/>
    <w:rsid w:val="00C23BED"/>
    <w:rsid w:val="00C37664"/>
    <w:rsid w:val="00C5160A"/>
    <w:rsid w:val="00C55503"/>
    <w:rsid w:val="00C60D30"/>
    <w:rsid w:val="00C6121E"/>
    <w:rsid w:val="00C65E83"/>
    <w:rsid w:val="00C80434"/>
    <w:rsid w:val="00C91522"/>
    <w:rsid w:val="00C96126"/>
    <w:rsid w:val="00CA4B2B"/>
    <w:rsid w:val="00CB66FA"/>
    <w:rsid w:val="00CC5E8C"/>
    <w:rsid w:val="00CD2032"/>
    <w:rsid w:val="00CD56BF"/>
    <w:rsid w:val="00CE553C"/>
    <w:rsid w:val="00CF1C42"/>
    <w:rsid w:val="00CF522E"/>
    <w:rsid w:val="00CF7077"/>
    <w:rsid w:val="00D000EA"/>
    <w:rsid w:val="00D0028C"/>
    <w:rsid w:val="00D044FD"/>
    <w:rsid w:val="00D10A66"/>
    <w:rsid w:val="00D10BBF"/>
    <w:rsid w:val="00D14BE6"/>
    <w:rsid w:val="00D15915"/>
    <w:rsid w:val="00D21153"/>
    <w:rsid w:val="00D22D2C"/>
    <w:rsid w:val="00D245DC"/>
    <w:rsid w:val="00D27BC0"/>
    <w:rsid w:val="00D338E8"/>
    <w:rsid w:val="00D34FD5"/>
    <w:rsid w:val="00D35A2D"/>
    <w:rsid w:val="00D35BDC"/>
    <w:rsid w:val="00D35E4C"/>
    <w:rsid w:val="00D47C37"/>
    <w:rsid w:val="00D51D25"/>
    <w:rsid w:val="00D61A1F"/>
    <w:rsid w:val="00D640CD"/>
    <w:rsid w:val="00D66105"/>
    <w:rsid w:val="00D67468"/>
    <w:rsid w:val="00D706B0"/>
    <w:rsid w:val="00D70C90"/>
    <w:rsid w:val="00D71034"/>
    <w:rsid w:val="00D84E83"/>
    <w:rsid w:val="00DA6796"/>
    <w:rsid w:val="00DB769E"/>
    <w:rsid w:val="00DC3809"/>
    <w:rsid w:val="00DC479A"/>
    <w:rsid w:val="00DC7663"/>
    <w:rsid w:val="00DD0324"/>
    <w:rsid w:val="00DD6199"/>
    <w:rsid w:val="00DD6B13"/>
    <w:rsid w:val="00DE726A"/>
    <w:rsid w:val="00DF1505"/>
    <w:rsid w:val="00DF20FA"/>
    <w:rsid w:val="00E146BE"/>
    <w:rsid w:val="00E146DC"/>
    <w:rsid w:val="00E303A1"/>
    <w:rsid w:val="00E30F29"/>
    <w:rsid w:val="00E330C3"/>
    <w:rsid w:val="00E33E00"/>
    <w:rsid w:val="00E34139"/>
    <w:rsid w:val="00E4320E"/>
    <w:rsid w:val="00E46038"/>
    <w:rsid w:val="00E5537E"/>
    <w:rsid w:val="00E64E11"/>
    <w:rsid w:val="00E6531B"/>
    <w:rsid w:val="00E72005"/>
    <w:rsid w:val="00E83BDC"/>
    <w:rsid w:val="00EA1AFD"/>
    <w:rsid w:val="00EA73BB"/>
    <w:rsid w:val="00EC5FDB"/>
    <w:rsid w:val="00ED0652"/>
    <w:rsid w:val="00ED1A2C"/>
    <w:rsid w:val="00ED1BC7"/>
    <w:rsid w:val="00ED68FA"/>
    <w:rsid w:val="00EE07CD"/>
    <w:rsid w:val="00EE58F6"/>
    <w:rsid w:val="00EF27D6"/>
    <w:rsid w:val="00F00482"/>
    <w:rsid w:val="00F05EB8"/>
    <w:rsid w:val="00F0649B"/>
    <w:rsid w:val="00F07CAF"/>
    <w:rsid w:val="00F16F7B"/>
    <w:rsid w:val="00F24E62"/>
    <w:rsid w:val="00F34B0B"/>
    <w:rsid w:val="00F3503C"/>
    <w:rsid w:val="00F41F1D"/>
    <w:rsid w:val="00F42743"/>
    <w:rsid w:val="00F44047"/>
    <w:rsid w:val="00F554C5"/>
    <w:rsid w:val="00F574EB"/>
    <w:rsid w:val="00F6127D"/>
    <w:rsid w:val="00F74F71"/>
    <w:rsid w:val="00F7779C"/>
    <w:rsid w:val="00F77BE9"/>
    <w:rsid w:val="00F77EDC"/>
    <w:rsid w:val="00F90128"/>
    <w:rsid w:val="00F96E56"/>
    <w:rsid w:val="00FA15E4"/>
    <w:rsid w:val="00FA4B4B"/>
    <w:rsid w:val="00FA5171"/>
    <w:rsid w:val="00FB0B2E"/>
    <w:rsid w:val="00FB1AA7"/>
    <w:rsid w:val="00FC2C8E"/>
    <w:rsid w:val="00FC2F9D"/>
    <w:rsid w:val="00FD00D4"/>
    <w:rsid w:val="00FD0370"/>
    <w:rsid w:val="00FD0DF9"/>
    <w:rsid w:val="00FD5730"/>
    <w:rsid w:val="00FD629D"/>
    <w:rsid w:val="00FD7D23"/>
    <w:rsid w:val="00FE2920"/>
    <w:rsid w:val="00FE3418"/>
    <w:rsid w:val="00FF3842"/>
    <w:rsid w:val="00FF5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E7F9B"/>
  <w15:chartTrackingRefBased/>
  <w15:docId w15:val="{94805ECD-70D3-4945-AEE9-79ADE10D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E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506D0"/>
    <w:pPr>
      <w:keepNext/>
      <w:keepLines/>
      <w:spacing w:before="240"/>
      <w:outlineLvl w:val="0"/>
    </w:pPr>
    <w:rPr>
      <w:rFonts w:asciiTheme="minorHAnsi" w:eastAsiaTheme="majorEastAsia" w:hAnsiTheme="minorHAnsi" w:cstheme="majorBidi"/>
      <w:b/>
      <w:color w:val="2F5496" w:themeColor="accent1" w:themeShade="BF"/>
      <w:sz w:val="32"/>
      <w:szCs w:val="32"/>
    </w:rPr>
  </w:style>
  <w:style w:type="paragraph" w:styleId="Heading2">
    <w:name w:val="heading 2"/>
    <w:basedOn w:val="Normal"/>
    <w:next w:val="Normal"/>
    <w:link w:val="Heading2Char"/>
    <w:unhideWhenUsed/>
    <w:qFormat/>
    <w:rsid w:val="00460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506D0"/>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rsid w:val="00460E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0ECE"/>
    <w:pPr>
      <w:numPr>
        <w:numId w:val="1"/>
      </w:numPr>
      <w:spacing w:line="276" w:lineRule="auto"/>
      <w:contextualSpacing/>
    </w:pPr>
  </w:style>
  <w:style w:type="table" w:styleId="TableGrid">
    <w:name w:val="Table Grid"/>
    <w:basedOn w:val="TableNormal"/>
    <w:uiPriority w:val="39"/>
    <w:rsid w:val="00460EC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133D"/>
    <w:rPr>
      <w:sz w:val="16"/>
      <w:szCs w:val="16"/>
    </w:rPr>
  </w:style>
  <w:style w:type="paragraph" w:styleId="CommentText">
    <w:name w:val="annotation text"/>
    <w:basedOn w:val="Normal"/>
    <w:link w:val="CommentTextChar"/>
    <w:uiPriority w:val="99"/>
    <w:unhideWhenUsed/>
    <w:rsid w:val="0002133D"/>
    <w:rPr>
      <w:sz w:val="20"/>
      <w:szCs w:val="20"/>
    </w:rPr>
  </w:style>
  <w:style w:type="character" w:customStyle="1" w:styleId="CommentTextChar">
    <w:name w:val="Comment Text Char"/>
    <w:basedOn w:val="DefaultParagraphFont"/>
    <w:link w:val="CommentText"/>
    <w:uiPriority w:val="99"/>
    <w:rsid w:val="000213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2133D"/>
    <w:rPr>
      <w:b/>
      <w:bCs/>
    </w:rPr>
  </w:style>
  <w:style w:type="character" w:customStyle="1" w:styleId="CommentSubjectChar">
    <w:name w:val="Comment Subject Char"/>
    <w:basedOn w:val="CommentTextChar"/>
    <w:link w:val="CommentSubject"/>
    <w:uiPriority w:val="99"/>
    <w:semiHidden/>
    <w:rsid w:val="000213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2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133D"/>
    <w:rPr>
      <w:rFonts w:ascii="Segoe UI" w:eastAsia="Times New Roman" w:hAnsi="Segoe UI" w:cs="Segoe UI"/>
      <w:sz w:val="18"/>
      <w:szCs w:val="18"/>
    </w:rPr>
  </w:style>
  <w:style w:type="character" w:styleId="Hyperlink">
    <w:name w:val="Hyperlink"/>
    <w:uiPriority w:val="99"/>
    <w:rsid w:val="00FE2920"/>
    <w:rPr>
      <w:color w:val="0000FF"/>
      <w:u w:val="single"/>
    </w:rPr>
  </w:style>
  <w:style w:type="paragraph" w:styleId="Header">
    <w:name w:val="header"/>
    <w:basedOn w:val="Normal"/>
    <w:link w:val="HeaderChar"/>
    <w:uiPriority w:val="99"/>
    <w:unhideWhenUsed/>
    <w:rsid w:val="00541005"/>
    <w:pPr>
      <w:tabs>
        <w:tab w:val="center" w:pos="4680"/>
        <w:tab w:val="right" w:pos="9360"/>
      </w:tabs>
    </w:pPr>
  </w:style>
  <w:style w:type="character" w:customStyle="1" w:styleId="HeaderChar">
    <w:name w:val="Header Char"/>
    <w:basedOn w:val="DefaultParagraphFont"/>
    <w:link w:val="Header"/>
    <w:uiPriority w:val="99"/>
    <w:rsid w:val="0054100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1005"/>
    <w:pPr>
      <w:tabs>
        <w:tab w:val="center" w:pos="4680"/>
        <w:tab w:val="right" w:pos="9360"/>
      </w:tabs>
    </w:pPr>
  </w:style>
  <w:style w:type="character" w:customStyle="1" w:styleId="FooterChar">
    <w:name w:val="Footer Char"/>
    <w:basedOn w:val="DefaultParagraphFont"/>
    <w:link w:val="Footer"/>
    <w:uiPriority w:val="99"/>
    <w:rsid w:val="00541005"/>
    <w:rPr>
      <w:rFonts w:ascii="Times New Roman" w:eastAsia="Times New Roman" w:hAnsi="Times New Roman" w:cs="Times New Roman"/>
      <w:sz w:val="24"/>
      <w:szCs w:val="24"/>
    </w:rPr>
  </w:style>
  <w:style w:type="character" w:customStyle="1" w:styleId="Code">
    <w:name w:val="Code"/>
    <w:basedOn w:val="DefaultParagraphFont"/>
    <w:uiPriority w:val="1"/>
    <w:qFormat/>
    <w:rsid w:val="00F3503C"/>
    <w:rPr>
      <w:rFonts w:ascii="Courier" w:hAnsi="Courier"/>
      <w:sz w:val="24"/>
    </w:rPr>
  </w:style>
  <w:style w:type="character" w:styleId="FollowedHyperlink">
    <w:name w:val="FollowedHyperlink"/>
    <w:basedOn w:val="DefaultParagraphFont"/>
    <w:uiPriority w:val="99"/>
    <w:semiHidden/>
    <w:unhideWhenUsed/>
    <w:rsid w:val="006147FA"/>
    <w:rPr>
      <w:color w:val="954F72" w:themeColor="followedHyperlink"/>
      <w:u w:val="single"/>
    </w:rPr>
  </w:style>
  <w:style w:type="paragraph" w:styleId="NormalWeb">
    <w:name w:val="Normal (Web)"/>
    <w:basedOn w:val="Normal"/>
    <w:uiPriority w:val="99"/>
    <w:unhideWhenUsed/>
    <w:rsid w:val="00FD629D"/>
    <w:pPr>
      <w:spacing w:after="160" w:line="256" w:lineRule="auto"/>
    </w:pPr>
    <w:rPr>
      <w:rFonts w:eastAsiaTheme="minorHAnsi"/>
    </w:rPr>
  </w:style>
  <w:style w:type="paragraph" w:styleId="FootnoteText">
    <w:name w:val="footnote text"/>
    <w:basedOn w:val="Normal"/>
    <w:link w:val="FootnoteTextChar"/>
    <w:uiPriority w:val="99"/>
    <w:unhideWhenUsed/>
    <w:qFormat/>
    <w:rsid w:val="00FD629D"/>
    <w:rPr>
      <w:rFonts w:asciiTheme="minorHAnsi" w:eastAsiaTheme="minorHAnsi" w:hAnsiTheme="minorHAnsi" w:cstheme="minorBidi"/>
      <w:sz w:val="22"/>
      <w:szCs w:val="22"/>
    </w:rPr>
  </w:style>
  <w:style w:type="character" w:customStyle="1" w:styleId="FootnoteTextChar">
    <w:name w:val="Footnote Text Char"/>
    <w:basedOn w:val="DefaultParagraphFont"/>
    <w:link w:val="FootnoteText"/>
    <w:uiPriority w:val="99"/>
    <w:qFormat/>
    <w:rsid w:val="00FD629D"/>
  </w:style>
  <w:style w:type="paragraph" w:styleId="Title">
    <w:name w:val="Title"/>
    <w:basedOn w:val="Normal"/>
    <w:link w:val="TitleChar"/>
    <w:uiPriority w:val="10"/>
    <w:qFormat/>
    <w:rsid w:val="00FD629D"/>
    <w:pPr>
      <w:spacing w:after="120"/>
      <w:jc w:val="center"/>
    </w:pPr>
    <w:rPr>
      <w:szCs w:val="28"/>
      <w:u w:val="single"/>
    </w:rPr>
  </w:style>
  <w:style w:type="character" w:customStyle="1" w:styleId="TitleChar">
    <w:name w:val="Title Char"/>
    <w:basedOn w:val="DefaultParagraphFont"/>
    <w:link w:val="Title"/>
    <w:uiPriority w:val="10"/>
    <w:rsid w:val="00FD629D"/>
    <w:rPr>
      <w:rFonts w:ascii="Times New Roman" w:eastAsia="Times New Roman" w:hAnsi="Times New Roman" w:cs="Times New Roman"/>
      <w:sz w:val="24"/>
      <w:szCs w:val="28"/>
      <w:u w:val="single"/>
    </w:rPr>
  </w:style>
  <w:style w:type="paragraph" w:styleId="BodyTextIndent">
    <w:name w:val="Body Text Indent"/>
    <w:basedOn w:val="Normal"/>
    <w:link w:val="BodyTextIndentChar"/>
    <w:uiPriority w:val="99"/>
    <w:semiHidden/>
    <w:unhideWhenUsed/>
    <w:rsid w:val="00FD629D"/>
    <w:pPr>
      <w:spacing w:after="120" w:line="256" w:lineRule="auto"/>
      <w:ind w:left="360"/>
    </w:pPr>
    <w:rPr>
      <w:rFonts w:eastAsiaTheme="minorHAnsi" w:cstheme="minorBidi"/>
      <w:szCs w:val="22"/>
    </w:rPr>
  </w:style>
  <w:style w:type="character" w:customStyle="1" w:styleId="BodyTextIndentChar">
    <w:name w:val="Body Text Indent Char"/>
    <w:basedOn w:val="DefaultParagraphFont"/>
    <w:link w:val="BodyTextIndent"/>
    <w:uiPriority w:val="99"/>
    <w:semiHidden/>
    <w:rsid w:val="00FD629D"/>
    <w:rPr>
      <w:rFonts w:ascii="Times New Roman" w:hAnsi="Times New Roman"/>
      <w:sz w:val="24"/>
    </w:rPr>
  </w:style>
  <w:style w:type="character" w:styleId="FootnoteReference">
    <w:name w:val="footnote reference"/>
    <w:basedOn w:val="DefaultParagraphFont"/>
    <w:unhideWhenUsed/>
    <w:rsid w:val="00FD629D"/>
    <w:rPr>
      <w:vertAlign w:val="superscript"/>
    </w:rPr>
  </w:style>
  <w:style w:type="character" w:styleId="UnresolvedMention">
    <w:name w:val="Unresolved Mention"/>
    <w:basedOn w:val="DefaultParagraphFont"/>
    <w:uiPriority w:val="99"/>
    <w:semiHidden/>
    <w:unhideWhenUsed/>
    <w:rsid w:val="000C01D3"/>
    <w:rPr>
      <w:color w:val="605E5C"/>
      <w:shd w:val="clear" w:color="auto" w:fill="E1DFDD"/>
    </w:rPr>
  </w:style>
  <w:style w:type="paragraph" w:customStyle="1" w:styleId="FirstParagraph">
    <w:name w:val="First Paragraph"/>
    <w:basedOn w:val="BodyText"/>
    <w:next w:val="BodyText"/>
    <w:qFormat/>
    <w:rsid w:val="00835ECC"/>
    <w:pPr>
      <w:spacing w:before="180" w:after="180"/>
    </w:pPr>
    <w:rPr>
      <w:rFonts w:eastAsiaTheme="minorHAnsi"/>
    </w:rPr>
  </w:style>
  <w:style w:type="character" w:customStyle="1" w:styleId="VerbatimChar">
    <w:name w:val="Verbatim Char"/>
    <w:basedOn w:val="DefaultParagraphFont"/>
    <w:link w:val="SourceCode"/>
    <w:rsid w:val="007E22CF"/>
    <w:rPr>
      <w:rFonts w:ascii="Consolas" w:hAnsi="Consolas"/>
      <w:sz w:val="18"/>
      <w:shd w:val="clear" w:color="auto" w:fill="F8F8F8"/>
    </w:rPr>
  </w:style>
  <w:style w:type="paragraph" w:customStyle="1" w:styleId="SourceCode">
    <w:name w:val="Source Code"/>
    <w:basedOn w:val="Normal"/>
    <w:link w:val="VerbatimChar"/>
    <w:rsid w:val="007E22CF"/>
    <w:pPr>
      <w:shd w:val="clear" w:color="auto" w:fill="F8F8F8"/>
      <w:wordWrap w:val="0"/>
      <w:spacing w:after="200"/>
    </w:pPr>
    <w:rPr>
      <w:rFonts w:ascii="Consolas" w:eastAsiaTheme="minorHAnsi" w:hAnsi="Consolas" w:cstheme="minorBidi"/>
      <w:sz w:val="18"/>
      <w:szCs w:val="22"/>
    </w:rPr>
  </w:style>
  <w:style w:type="paragraph" w:styleId="BodyText">
    <w:name w:val="Body Text"/>
    <w:basedOn w:val="Normal"/>
    <w:link w:val="BodyTextChar"/>
    <w:uiPriority w:val="99"/>
    <w:semiHidden/>
    <w:unhideWhenUsed/>
    <w:rsid w:val="00835ECC"/>
    <w:pPr>
      <w:spacing w:after="120"/>
    </w:pPr>
  </w:style>
  <w:style w:type="character" w:customStyle="1" w:styleId="BodyTextChar">
    <w:name w:val="Body Text Char"/>
    <w:basedOn w:val="DefaultParagraphFont"/>
    <w:link w:val="BodyText"/>
    <w:uiPriority w:val="99"/>
    <w:semiHidden/>
    <w:rsid w:val="00835ECC"/>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45F25"/>
    <w:rPr>
      <w:color w:val="808080"/>
    </w:rPr>
  </w:style>
  <w:style w:type="paragraph" w:styleId="Revision">
    <w:name w:val="Revision"/>
    <w:hidden/>
    <w:uiPriority w:val="99"/>
    <w:semiHidden/>
    <w:rsid w:val="00ED1A2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2828">
      <w:bodyDiv w:val="1"/>
      <w:marLeft w:val="0"/>
      <w:marRight w:val="0"/>
      <w:marTop w:val="0"/>
      <w:marBottom w:val="0"/>
      <w:divBdr>
        <w:top w:val="none" w:sz="0" w:space="0" w:color="auto"/>
        <w:left w:val="none" w:sz="0" w:space="0" w:color="auto"/>
        <w:bottom w:val="none" w:sz="0" w:space="0" w:color="auto"/>
        <w:right w:val="none" w:sz="0" w:space="0" w:color="auto"/>
      </w:divBdr>
    </w:div>
    <w:div w:id="227880616">
      <w:bodyDiv w:val="1"/>
      <w:marLeft w:val="0"/>
      <w:marRight w:val="0"/>
      <w:marTop w:val="0"/>
      <w:marBottom w:val="0"/>
      <w:divBdr>
        <w:top w:val="none" w:sz="0" w:space="0" w:color="auto"/>
        <w:left w:val="none" w:sz="0" w:space="0" w:color="auto"/>
        <w:bottom w:val="none" w:sz="0" w:space="0" w:color="auto"/>
        <w:right w:val="none" w:sz="0" w:space="0" w:color="auto"/>
      </w:divBdr>
    </w:div>
    <w:div w:id="466557113">
      <w:bodyDiv w:val="1"/>
      <w:marLeft w:val="0"/>
      <w:marRight w:val="0"/>
      <w:marTop w:val="0"/>
      <w:marBottom w:val="0"/>
      <w:divBdr>
        <w:top w:val="none" w:sz="0" w:space="0" w:color="auto"/>
        <w:left w:val="none" w:sz="0" w:space="0" w:color="auto"/>
        <w:bottom w:val="none" w:sz="0" w:space="0" w:color="auto"/>
        <w:right w:val="none" w:sz="0" w:space="0" w:color="auto"/>
      </w:divBdr>
    </w:div>
    <w:div w:id="693311805">
      <w:bodyDiv w:val="1"/>
      <w:marLeft w:val="0"/>
      <w:marRight w:val="0"/>
      <w:marTop w:val="0"/>
      <w:marBottom w:val="0"/>
      <w:divBdr>
        <w:top w:val="none" w:sz="0" w:space="0" w:color="auto"/>
        <w:left w:val="none" w:sz="0" w:space="0" w:color="auto"/>
        <w:bottom w:val="none" w:sz="0" w:space="0" w:color="auto"/>
        <w:right w:val="none" w:sz="0" w:space="0" w:color="auto"/>
      </w:divBdr>
    </w:div>
    <w:div w:id="755438522">
      <w:bodyDiv w:val="1"/>
      <w:marLeft w:val="0"/>
      <w:marRight w:val="0"/>
      <w:marTop w:val="0"/>
      <w:marBottom w:val="0"/>
      <w:divBdr>
        <w:top w:val="none" w:sz="0" w:space="0" w:color="auto"/>
        <w:left w:val="none" w:sz="0" w:space="0" w:color="auto"/>
        <w:bottom w:val="none" w:sz="0" w:space="0" w:color="auto"/>
        <w:right w:val="none" w:sz="0" w:space="0" w:color="auto"/>
      </w:divBdr>
    </w:div>
    <w:div w:id="971787044">
      <w:bodyDiv w:val="1"/>
      <w:marLeft w:val="0"/>
      <w:marRight w:val="0"/>
      <w:marTop w:val="0"/>
      <w:marBottom w:val="0"/>
      <w:divBdr>
        <w:top w:val="none" w:sz="0" w:space="0" w:color="auto"/>
        <w:left w:val="none" w:sz="0" w:space="0" w:color="auto"/>
        <w:bottom w:val="none" w:sz="0" w:space="0" w:color="auto"/>
        <w:right w:val="none" w:sz="0" w:space="0" w:color="auto"/>
      </w:divBdr>
      <w:divsChild>
        <w:div w:id="1379208074">
          <w:marLeft w:val="0"/>
          <w:marRight w:val="0"/>
          <w:marTop w:val="0"/>
          <w:marBottom w:val="0"/>
          <w:divBdr>
            <w:top w:val="none" w:sz="0" w:space="0" w:color="auto"/>
            <w:left w:val="none" w:sz="0" w:space="0" w:color="auto"/>
            <w:bottom w:val="none" w:sz="0" w:space="0" w:color="auto"/>
            <w:right w:val="none" w:sz="0" w:space="0" w:color="auto"/>
          </w:divBdr>
          <w:divsChild>
            <w:div w:id="1407070947">
              <w:marLeft w:val="0"/>
              <w:marRight w:val="0"/>
              <w:marTop w:val="0"/>
              <w:marBottom w:val="0"/>
              <w:divBdr>
                <w:top w:val="none" w:sz="0" w:space="0" w:color="auto"/>
                <w:left w:val="none" w:sz="0" w:space="0" w:color="auto"/>
                <w:bottom w:val="none" w:sz="0" w:space="0" w:color="auto"/>
                <w:right w:val="none" w:sz="0" w:space="0" w:color="auto"/>
              </w:divBdr>
              <w:divsChild>
                <w:div w:id="13006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5417">
      <w:bodyDiv w:val="1"/>
      <w:marLeft w:val="0"/>
      <w:marRight w:val="0"/>
      <w:marTop w:val="0"/>
      <w:marBottom w:val="0"/>
      <w:divBdr>
        <w:top w:val="none" w:sz="0" w:space="0" w:color="auto"/>
        <w:left w:val="none" w:sz="0" w:space="0" w:color="auto"/>
        <w:bottom w:val="none" w:sz="0" w:space="0" w:color="auto"/>
        <w:right w:val="none" w:sz="0" w:space="0" w:color="auto"/>
      </w:divBdr>
      <w:divsChild>
        <w:div w:id="1127819919">
          <w:marLeft w:val="0"/>
          <w:marRight w:val="0"/>
          <w:marTop w:val="0"/>
          <w:marBottom w:val="0"/>
          <w:divBdr>
            <w:top w:val="none" w:sz="0" w:space="0" w:color="auto"/>
            <w:left w:val="none" w:sz="0" w:space="0" w:color="auto"/>
            <w:bottom w:val="none" w:sz="0" w:space="0" w:color="auto"/>
            <w:right w:val="none" w:sz="0" w:space="0" w:color="auto"/>
          </w:divBdr>
          <w:divsChild>
            <w:div w:id="562254906">
              <w:marLeft w:val="0"/>
              <w:marRight w:val="0"/>
              <w:marTop w:val="0"/>
              <w:marBottom w:val="0"/>
              <w:divBdr>
                <w:top w:val="none" w:sz="0" w:space="0" w:color="auto"/>
                <w:left w:val="none" w:sz="0" w:space="0" w:color="auto"/>
                <w:bottom w:val="none" w:sz="0" w:space="0" w:color="auto"/>
                <w:right w:val="none" w:sz="0" w:space="0" w:color="auto"/>
              </w:divBdr>
              <w:divsChild>
                <w:div w:id="18519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82047">
      <w:bodyDiv w:val="1"/>
      <w:marLeft w:val="0"/>
      <w:marRight w:val="0"/>
      <w:marTop w:val="0"/>
      <w:marBottom w:val="0"/>
      <w:divBdr>
        <w:top w:val="none" w:sz="0" w:space="0" w:color="auto"/>
        <w:left w:val="none" w:sz="0" w:space="0" w:color="auto"/>
        <w:bottom w:val="none" w:sz="0" w:space="0" w:color="auto"/>
        <w:right w:val="none" w:sz="0" w:space="0" w:color="auto"/>
      </w:divBdr>
      <w:divsChild>
        <w:div w:id="550073017">
          <w:marLeft w:val="0"/>
          <w:marRight w:val="0"/>
          <w:marTop w:val="0"/>
          <w:marBottom w:val="0"/>
          <w:divBdr>
            <w:top w:val="none" w:sz="0" w:space="0" w:color="auto"/>
            <w:left w:val="none" w:sz="0" w:space="0" w:color="auto"/>
            <w:bottom w:val="none" w:sz="0" w:space="0" w:color="auto"/>
            <w:right w:val="none" w:sz="0" w:space="0" w:color="auto"/>
          </w:divBdr>
          <w:divsChild>
            <w:div w:id="1118377686">
              <w:marLeft w:val="0"/>
              <w:marRight w:val="0"/>
              <w:marTop w:val="0"/>
              <w:marBottom w:val="0"/>
              <w:divBdr>
                <w:top w:val="none" w:sz="0" w:space="0" w:color="auto"/>
                <w:left w:val="none" w:sz="0" w:space="0" w:color="auto"/>
                <w:bottom w:val="none" w:sz="0" w:space="0" w:color="auto"/>
                <w:right w:val="none" w:sz="0" w:space="0" w:color="auto"/>
              </w:divBdr>
              <w:divsChild>
                <w:div w:id="130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4266">
      <w:bodyDiv w:val="1"/>
      <w:marLeft w:val="0"/>
      <w:marRight w:val="0"/>
      <w:marTop w:val="0"/>
      <w:marBottom w:val="0"/>
      <w:divBdr>
        <w:top w:val="none" w:sz="0" w:space="0" w:color="auto"/>
        <w:left w:val="none" w:sz="0" w:space="0" w:color="auto"/>
        <w:bottom w:val="none" w:sz="0" w:space="0" w:color="auto"/>
        <w:right w:val="none" w:sz="0" w:space="0" w:color="auto"/>
      </w:divBdr>
    </w:div>
    <w:div w:id="1657109934">
      <w:bodyDiv w:val="1"/>
      <w:marLeft w:val="0"/>
      <w:marRight w:val="0"/>
      <w:marTop w:val="0"/>
      <w:marBottom w:val="0"/>
      <w:divBdr>
        <w:top w:val="none" w:sz="0" w:space="0" w:color="auto"/>
        <w:left w:val="none" w:sz="0" w:space="0" w:color="auto"/>
        <w:bottom w:val="none" w:sz="0" w:space="0" w:color="auto"/>
        <w:right w:val="none" w:sz="0" w:space="0" w:color="auto"/>
      </w:divBdr>
    </w:div>
    <w:div w:id="180192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4092671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meo.com/40926713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witter.com/agoodmanbacon/status/1165643395844493313" TargetMode="External"/><Relationship Id="rId4" Type="http://schemas.openxmlformats.org/officeDocument/2006/relationships/webSettings" Target="webSettings.xml"/><Relationship Id="rId9" Type="http://schemas.openxmlformats.org/officeDocument/2006/relationships/hyperlink" Target="http://users.nber.org/~jwolfer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ks.harvard.edu/educational-programs/academic-calendars-policies/student-handbook/general-regulations-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litwin</dc:creator>
  <cp:keywords/>
  <dc:description/>
  <cp:lastModifiedBy>Currier, Lindsey</cp:lastModifiedBy>
  <cp:revision>3</cp:revision>
  <dcterms:created xsi:type="dcterms:W3CDTF">2023-04-10T21:45:00Z</dcterms:created>
  <dcterms:modified xsi:type="dcterms:W3CDTF">2023-04-10T21:52:00Z</dcterms:modified>
</cp:coreProperties>
</file>