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9AD5" w14:textId="0B676C9C" w:rsidR="00FB30DA" w:rsidRDefault="00A060CA" w:rsidP="00A060CA">
      <w:pPr>
        <w:tabs>
          <w:tab w:val="right" w:pos="9018"/>
        </w:tabs>
        <w:spacing w:after="0" w:line="265" w:lineRule="auto"/>
        <w:ind w:left="-15" w:firstLine="0"/>
        <w:jc w:val="both"/>
      </w:pPr>
      <w:r>
        <w:rPr>
          <w:sz w:val="22"/>
        </w:rPr>
        <w:t>Ciencias de la vida</w:t>
      </w:r>
      <w:r w:rsidR="00FB30DA">
        <w:rPr>
          <w:sz w:val="22"/>
        </w:rPr>
        <w:tab/>
      </w:r>
      <w:r>
        <w:rPr>
          <w:sz w:val="22"/>
        </w:rPr>
        <w:t>Jacob Juárez Guerra</w:t>
      </w:r>
    </w:p>
    <w:p w14:paraId="4A00C827" w14:textId="338B9550" w:rsidR="00FB30DA" w:rsidRDefault="00FB30DA" w:rsidP="00A060CA">
      <w:pPr>
        <w:tabs>
          <w:tab w:val="right" w:pos="9018"/>
        </w:tabs>
        <w:spacing w:after="0" w:line="265" w:lineRule="auto"/>
        <w:ind w:left="-15" w:firstLine="0"/>
        <w:jc w:val="both"/>
      </w:pPr>
      <w:r>
        <w:rPr>
          <w:sz w:val="22"/>
        </w:rPr>
        <w:t xml:space="preserve">Sección: </w:t>
      </w:r>
      <w:r w:rsidR="00A060CA">
        <w:rPr>
          <w:sz w:val="22"/>
        </w:rPr>
        <w:t>40</w:t>
      </w:r>
      <w:r>
        <w:rPr>
          <w:sz w:val="22"/>
        </w:rPr>
        <w:tab/>
        <w:t xml:space="preserve">Carné: </w:t>
      </w:r>
      <w:r w:rsidR="00A060CA">
        <w:rPr>
          <w:sz w:val="22"/>
        </w:rPr>
        <w:t>261512</w:t>
      </w:r>
    </w:p>
    <w:p w14:paraId="1B0B53DE" w14:textId="49D55ACA" w:rsidR="00FB30DA" w:rsidRDefault="00A060CA" w:rsidP="00A060CA">
      <w:pPr>
        <w:tabs>
          <w:tab w:val="right" w:pos="9018"/>
        </w:tabs>
        <w:spacing w:after="918" w:line="265" w:lineRule="auto"/>
        <w:ind w:left="-15" w:firstLine="0"/>
        <w:jc w:val="both"/>
      </w:pPr>
      <w:r w:rsidRPr="00A060CA">
        <w:rPr>
          <w:sz w:val="22"/>
        </w:rPr>
        <w:t>Marie Andr</w:t>
      </w:r>
      <w:r>
        <w:rPr>
          <w:sz w:val="22"/>
        </w:rPr>
        <w:t>e</w:t>
      </w:r>
      <w:r w:rsidRPr="00A060CA">
        <w:rPr>
          <w:sz w:val="22"/>
        </w:rPr>
        <w:t xml:space="preserve"> Cosenza </w:t>
      </w:r>
      <w:r>
        <w:rPr>
          <w:sz w:val="22"/>
        </w:rPr>
        <w:t>B</w:t>
      </w:r>
      <w:r w:rsidRPr="00A060CA">
        <w:rPr>
          <w:sz w:val="22"/>
        </w:rPr>
        <w:t>arnéond</w:t>
      </w:r>
      <w:r w:rsidR="00FB30DA">
        <w:rPr>
          <w:sz w:val="22"/>
        </w:rPr>
        <w:tab/>
        <w:t xml:space="preserve">Fecha: </w:t>
      </w:r>
      <w:r w:rsidR="00896108">
        <w:rPr>
          <w:sz w:val="22"/>
        </w:rPr>
        <w:t>10</w:t>
      </w:r>
      <w:r>
        <w:rPr>
          <w:sz w:val="22"/>
        </w:rPr>
        <w:t>/0</w:t>
      </w:r>
      <w:r w:rsidR="00896108">
        <w:rPr>
          <w:sz w:val="22"/>
        </w:rPr>
        <w:t>2</w:t>
      </w:r>
      <w:r>
        <w:rPr>
          <w:sz w:val="22"/>
        </w:rPr>
        <w:t>/2026</w:t>
      </w:r>
    </w:p>
    <w:p w14:paraId="1C9D1B01" w14:textId="734CBB72" w:rsidR="00FB30DA" w:rsidRDefault="00FB30DA" w:rsidP="00A060CA">
      <w:pPr>
        <w:spacing w:after="45" w:line="259" w:lineRule="auto"/>
        <w:ind w:left="328" w:firstLine="0"/>
        <w:jc w:val="both"/>
        <w:rPr>
          <w:sz w:val="40"/>
        </w:rPr>
      </w:pPr>
      <w:r>
        <w:rPr>
          <w:sz w:val="40"/>
        </w:rPr>
        <w:t xml:space="preserve">PRÁCTICA No. </w:t>
      </w:r>
      <w:r w:rsidR="009E3D62">
        <w:rPr>
          <w:sz w:val="40"/>
        </w:rPr>
        <w:t>2</w:t>
      </w:r>
      <w:r>
        <w:rPr>
          <w:sz w:val="40"/>
        </w:rPr>
        <w:t xml:space="preserve"> </w:t>
      </w:r>
      <w:r w:rsidR="009E3D62" w:rsidRPr="009E3D62">
        <w:rPr>
          <w:sz w:val="40"/>
        </w:rPr>
        <w:t>Análisis químico de macromoléculas</w:t>
      </w:r>
    </w:p>
    <w:p w14:paraId="5221C769" w14:textId="77777777" w:rsidR="00FB30DA" w:rsidRDefault="00FB30DA" w:rsidP="00A060CA">
      <w:pPr>
        <w:spacing w:after="45" w:line="259" w:lineRule="auto"/>
        <w:ind w:left="328" w:firstLine="0"/>
        <w:jc w:val="both"/>
      </w:pPr>
    </w:p>
    <w:p w14:paraId="09D7B8CB" w14:textId="7C8E54D5" w:rsidR="00A060CA" w:rsidRDefault="00A060CA" w:rsidP="00A060CA">
      <w:pPr>
        <w:ind w:left="0" w:firstLine="0"/>
        <w:jc w:val="both"/>
        <w:rPr>
          <w:b/>
        </w:rPr>
      </w:pPr>
    </w:p>
    <w:p w14:paraId="74EBDD02" w14:textId="2892E54F" w:rsidR="00FB30DA" w:rsidRPr="00A060CA" w:rsidRDefault="00FB30DA" w:rsidP="00A060CA">
      <w:pPr>
        <w:ind w:left="0" w:firstLine="0"/>
        <w:rPr>
          <w:b/>
        </w:rPr>
      </w:pPr>
      <w:r>
        <w:rPr>
          <w:b/>
        </w:rPr>
        <w:t>OBJETIVOS:</w:t>
      </w:r>
    </w:p>
    <w:p w14:paraId="178A9C13" w14:textId="19BD6994" w:rsidR="00FB30DA" w:rsidRPr="000775FE" w:rsidRDefault="00FB30DA" w:rsidP="00A060CA">
      <w:pPr>
        <w:spacing w:after="209"/>
        <w:ind w:left="1440" w:right="26" w:hanging="360"/>
        <w:jc w:val="both"/>
        <w:rPr>
          <w:bCs/>
          <w:color w:val="8DD873" w:themeColor="accent6" w:themeTint="99"/>
        </w:rPr>
      </w:pPr>
      <w:r>
        <w:t>·</w:t>
      </w:r>
      <w:r>
        <w:tab/>
      </w:r>
      <w:r>
        <w:rPr>
          <w:b/>
        </w:rPr>
        <w:t xml:space="preserve">General: </w:t>
      </w:r>
      <w:r w:rsidR="00E91726" w:rsidRPr="000775FE">
        <w:rPr>
          <w:bCs/>
          <w:color w:val="8DD873" w:themeColor="accent6" w:themeTint="99"/>
        </w:rPr>
        <w:t>Utilizando el equipo de laboratorio, y reactivos químicos, detectar la presencia de macromoléculas en diferentes sustancias (proteínas, lípidos, azúcares reductores y almidón).</w:t>
      </w:r>
    </w:p>
    <w:p w14:paraId="3B92529B" w14:textId="128820B2" w:rsidR="00FB30DA" w:rsidRDefault="00FB30DA" w:rsidP="00A060CA">
      <w:pPr>
        <w:tabs>
          <w:tab w:val="center" w:pos="1120"/>
          <w:tab w:val="center" w:pos="2467"/>
        </w:tabs>
        <w:spacing w:after="246" w:line="259" w:lineRule="auto"/>
        <w:ind w:left="0" w:firstLine="0"/>
        <w:jc w:val="both"/>
        <w:rPr>
          <w:b/>
        </w:rPr>
      </w:pPr>
      <w:r>
        <w:rPr>
          <w:rFonts w:ascii="Calibri" w:eastAsia="Calibri" w:hAnsi="Calibri" w:cs="Calibri"/>
          <w:sz w:val="22"/>
        </w:rPr>
        <w:tab/>
      </w:r>
      <w:r>
        <w:t>·</w:t>
      </w:r>
      <w:r>
        <w:tab/>
      </w:r>
      <w:r>
        <w:rPr>
          <w:b/>
        </w:rPr>
        <w:t>Específicos:</w:t>
      </w:r>
      <w:r w:rsidR="00E91726">
        <w:rPr>
          <w:b/>
        </w:rPr>
        <w:t xml:space="preserve"> </w:t>
      </w:r>
    </w:p>
    <w:p w14:paraId="3C973CF5" w14:textId="0A8211FC" w:rsidR="00E91726" w:rsidRPr="000775FE" w:rsidRDefault="00E91726" w:rsidP="00E91726">
      <w:pPr>
        <w:pStyle w:val="Prrafodelista"/>
        <w:numPr>
          <w:ilvl w:val="0"/>
          <w:numId w:val="14"/>
        </w:numPr>
        <w:tabs>
          <w:tab w:val="center" w:pos="1120"/>
          <w:tab w:val="center" w:pos="2467"/>
        </w:tabs>
        <w:spacing w:after="246" w:line="259" w:lineRule="auto"/>
        <w:jc w:val="both"/>
        <w:rPr>
          <w:color w:val="8DD873" w:themeColor="accent6" w:themeTint="99"/>
        </w:rPr>
      </w:pPr>
      <w:r w:rsidRPr="000775FE">
        <w:rPr>
          <w:color w:val="8DD873" w:themeColor="accent6" w:themeTint="99"/>
        </w:rPr>
        <w:t xml:space="preserve">Utilizar la prueba de </w:t>
      </w:r>
      <w:proofErr w:type="spellStart"/>
      <w:r w:rsidRPr="000775FE">
        <w:rPr>
          <w:color w:val="8DD873" w:themeColor="accent6" w:themeTint="99"/>
        </w:rPr>
        <w:t>Biuret</w:t>
      </w:r>
      <w:proofErr w:type="spellEnd"/>
      <w:r w:rsidRPr="000775FE">
        <w:rPr>
          <w:color w:val="8DD873" w:themeColor="accent6" w:themeTint="99"/>
        </w:rPr>
        <w:t xml:space="preserve"> para detectar enlaces peptídicos en diferentes muestras de sustancias.</w:t>
      </w:r>
    </w:p>
    <w:p w14:paraId="71237B8E" w14:textId="179238CA" w:rsidR="00E91726" w:rsidRPr="000775FE" w:rsidRDefault="00E91726" w:rsidP="00E91726">
      <w:pPr>
        <w:pStyle w:val="Prrafodelista"/>
        <w:numPr>
          <w:ilvl w:val="0"/>
          <w:numId w:val="14"/>
        </w:numPr>
        <w:tabs>
          <w:tab w:val="center" w:pos="1120"/>
          <w:tab w:val="center" w:pos="2467"/>
        </w:tabs>
        <w:spacing w:after="246" w:line="259" w:lineRule="auto"/>
        <w:jc w:val="both"/>
        <w:rPr>
          <w:color w:val="8DD873" w:themeColor="accent6" w:themeTint="99"/>
        </w:rPr>
      </w:pPr>
      <w:r w:rsidRPr="000775FE">
        <w:rPr>
          <w:color w:val="8DD873" w:themeColor="accent6" w:themeTint="99"/>
        </w:rPr>
        <w:t>Utilizar la prueba de Sudán III para identificar lípidos en diferentes muestras de sustancias.</w:t>
      </w:r>
    </w:p>
    <w:p w14:paraId="17DF782D" w14:textId="7577DD7C" w:rsidR="00E91726" w:rsidRPr="000775FE" w:rsidRDefault="00E91726" w:rsidP="00E91726">
      <w:pPr>
        <w:pStyle w:val="Prrafodelista"/>
        <w:numPr>
          <w:ilvl w:val="0"/>
          <w:numId w:val="14"/>
        </w:numPr>
        <w:tabs>
          <w:tab w:val="center" w:pos="1120"/>
          <w:tab w:val="center" w:pos="2467"/>
        </w:tabs>
        <w:spacing w:after="246" w:line="259" w:lineRule="auto"/>
        <w:jc w:val="both"/>
        <w:rPr>
          <w:color w:val="8DD873" w:themeColor="accent6" w:themeTint="99"/>
        </w:rPr>
      </w:pPr>
      <w:r w:rsidRPr="000775FE">
        <w:rPr>
          <w:color w:val="8DD873" w:themeColor="accent6" w:themeTint="99"/>
        </w:rPr>
        <w:t xml:space="preserve">Utilizar la prueba de Benedict para identificar la presencia de </w:t>
      </w:r>
      <w:r w:rsidR="00AB7E12">
        <w:rPr>
          <w:color w:val="8DD873" w:themeColor="accent6" w:themeTint="99"/>
        </w:rPr>
        <w:t>azúcares</w:t>
      </w:r>
      <w:r w:rsidRPr="000775FE">
        <w:rPr>
          <w:color w:val="8DD873" w:themeColor="accent6" w:themeTint="99"/>
        </w:rPr>
        <w:t xml:space="preserve"> reductores en diferentes sustancias.</w:t>
      </w:r>
    </w:p>
    <w:p w14:paraId="6606A5B5" w14:textId="0C0E7014" w:rsidR="00E91726" w:rsidRPr="000775FE" w:rsidRDefault="00E91726" w:rsidP="00E91726">
      <w:pPr>
        <w:pStyle w:val="Prrafodelista"/>
        <w:numPr>
          <w:ilvl w:val="0"/>
          <w:numId w:val="14"/>
        </w:numPr>
        <w:tabs>
          <w:tab w:val="center" w:pos="1120"/>
          <w:tab w:val="center" w:pos="2467"/>
        </w:tabs>
        <w:spacing w:after="246" w:line="259" w:lineRule="auto"/>
        <w:jc w:val="both"/>
        <w:rPr>
          <w:color w:val="8DD873" w:themeColor="accent6" w:themeTint="99"/>
        </w:rPr>
      </w:pPr>
      <w:r w:rsidRPr="000775FE">
        <w:rPr>
          <w:color w:val="8DD873" w:themeColor="accent6" w:themeTint="99"/>
        </w:rPr>
        <w:t>Utilizar la prueba de Lugol para detectar la presencia de almidón en muestras de origen vegetal.</w:t>
      </w:r>
    </w:p>
    <w:p w14:paraId="7777C5A5" w14:textId="78F2BE2B" w:rsidR="00FB30DA" w:rsidRDefault="00FB30DA" w:rsidP="00A060CA">
      <w:pPr>
        <w:spacing w:after="284" w:line="259" w:lineRule="auto"/>
        <w:ind w:left="-5"/>
        <w:jc w:val="both"/>
        <w:rPr>
          <w:b/>
        </w:rPr>
      </w:pPr>
      <w:r>
        <w:rPr>
          <w:b/>
        </w:rPr>
        <w:t xml:space="preserve">METODOLOGÍA </w:t>
      </w:r>
      <w:r w:rsidR="00241FC5">
        <w:rPr>
          <w:b/>
        </w:rPr>
        <w:t>–</w:t>
      </w:r>
      <w:r>
        <w:rPr>
          <w:b/>
        </w:rPr>
        <w:t xml:space="preserve"> RESPUESTA</w:t>
      </w:r>
      <w:r w:rsidR="00241FC5">
        <w:rPr>
          <w:b/>
        </w:rPr>
        <w:t>-PROCEDIMIENTO</w:t>
      </w:r>
      <w:r>
        <w:rPr>
          <w:b/>
        </w:rPr>
        <w:t>:</w:t>
      </w:r>
    </w:p>
    <w:p w14:paraId="5F0A93AA" w14:textId="77777777" w:rsidR="00241FC5" w:rsidRPr="00241FC5" w:rsidRDefault="00241FC5" w:rsidP="00241FC5">
      <w:pPr>
        <w:spacing w:after="284" w:line="259" w:lineRule="auto"/>
        <w:ind w:left="-5" w:firstLine="0"/>
        <w:jc w:val="both"/>
        <w:rPr>
          <w:bCs/>
        </w:rPr>
      </w:pPr>
      <w:r w:rsidRPr="00241FC5">
        <w:rPr>
          <w:bCs/>
          <w:u w:val="single"/>
        </w:rPr>
        <w:t xml:space="preserve">Parte I. Prueba de </w:t>
      </w:r>
      <w:proofErr w:type="spellStart"/>
      <w:r w:rsidRPr="00241FC5">
        <w:rPr>
          <w:bCs/>
          <w:u w:val="single"/>
        </w:rPr>
        <w:t>Biuret</w:t>
      </w:r>
      <w:proofErr w:type="spellEnd"/>
      <w:r w:rsidRPr="00241FC5">
        <w:rPr>
          <w:bCs/>
          <w:u w:val="single"/>
        </w:rPr>
        <w:t xml:space="preserve"> para proteínas</w:t>
      </w:r>
      <w:r w:rsidRPr="00241FC5">
        <w:rPr>
          <w:bCs/>
        </w:rPr>
        <w:t xml:space="preserve"> </w:t>
      </w:r>
    </w:p>
    <w:p w14:paraId="6419CCE0" w14:textId="77777777" w:rsidR="00241FC5" w:rsidRPr="00241FC5" w:rsidRDefault="00241FC5" w:rsidP="00241FC5">
      <w:pPr>
        <w:numPr>
          <w:ilvl w:val="0"/>
          <w:numId w:val="10"/>
        </w:numPr>
        <w:spacing w:after="284" w:line="259" w:lineRule="auto"/>
        <w:jc w:val="both"/>
        <w:rPr>
          <w:bCs/>
        </w:rPr>
      </w:pPr>
      <w:r w:rsidRPr="00241FC5">
        <w:rPr>
          <w:bCs/>
        </w:rPr>
        <w:t xml:space="preserve">Prepara 5 tubos de ensayo (puedes rotularlos con un número) y a cada uno agrégale 5 </w:t>
      </w:r>
      <w:proofErr w:type="spellStart"/>
      <w:r w:rsidRPr="00241FC5">
        <w:rPr>
          <w:bCs/>
        </w:rPr>
        <w:t>mL</w:t>
      </w:r>
      <w:proofErr w:type="spellEnd"/>
      <w:r w:rsidRPr="00241FC5">
        <w:rPr>
          <w:bCs/>
        </w:rPr>
        <w:t xml:space="preserve"> (100 gotas) de: (1) agua destilada, (2) clara de huevo, (3) leche deslactosada, (4) leche entera y (5) leche descremada (20 gotas aproximadamente equivalen a 1 </w:t>
      </w:r>
      <w:proofErr w:type="spellStart"/>
      <w:r w:rsidRPr="00241FC5">
        <w:rPr>
          <w:bCs/>
        </w:rPr>
        <w:t>mL</w:t>
      </w:r>
      <w:proofErr w:type="spellEnd"/>
      <w:r w:rsidRPr="00241FC5">
        <w:rPr>
          <w:bCs/>
        </w:rPr>
        <w:t xml:space="preserve">). </w:t>
      </w:r>
    </w:p>
    <w:p w14:paraId="4CD59B25" w14:textId="77777777" w:rsidR="00241FC5" w:rsidRPr="00241FC5" w:rsidRDefault="00241FC5" w:rsidP="00241FC5">
      <w:pPr>
        <w:numPr>
          <w:ilvl w:val="0"/>
          <w:numId w:val="10"/>
        </w:numPr>
        <w:spacing w:after="284" w:line="259" w:lineRule="auto"/>
        <w:jc w:val="both"/>
        <w:rPr>
          <w:bCs/>
        </w:rPr>
      </w:pPr>
      <w:r w:rsidRPr="00241FC5">
        <w:rPr>
          <w:bCs/>
        </w:rPr>
        <w:t xml:space="preserve">A continuación, agrega 15 gotas de solución de </w:t>
      </w:r>
      <w:proofErr w:type="spellStart"/>
      <w:r w:rsidRPr="00241FC5">
        <w:rPr>
          <w:bCs/>
        </w:rPr>
        <w:t>Biuret</w:t>
      </w:r>
      <w:proofErr w:type="spellEnd"/>
      <w:r w:rsidRPr="00241FC5">
        <w:rPr>
          <w:bCs/>
        </w:rPr>
        <w:t xml:space="preserve"> a cada tubo y agita para revolver. </w:t>
      </w:r>
    </w:p>
    <w:p w14:paraId="39ADB841" w14:textId="563E9B89" w:rsidR="00241FC5" w:rsidRPr="00241FC5" w:rsidRDefault="00241FC5" w:rsidP="00241FC5">
      <w:pPr>
        <w:numPr>
          <w:ilvl w:val="0"/>
          <w:numId w:val="10"/>
        </w:numPr>
        <w:spacing w:after="284" w:line="259" w:lineRule="auto"/>
        <w:jc w:val="both"/>
        <w:rPr>
          <w:bCs/>
        </w:rPr>
      </w:pPr>
      <w:r w:rsidRPr="00241FC5">
        <w:rPr>
          <w:bCs/>
        </w:rPr>
        <w:lastRenderedPageBreak/>
        <w:t xml:space="preserve">Observa el color de cada uno de los tubos </w:t>
      </w:r>
      <w:r w:rsidR="0006321E" w:rsidRPr="00241FC5">
        <w:rPr>
          <w:bCs/>
        </w:rPr>
        <w:t>y puedes</w:t>
      </w:r>
      <w:r w:rsidRPr="00241FC5">
        <w:rPr>
          <w:bCs/>
        </w:rPr>
        <w:t xml:space="preserve"> </w:t>
      </w:r>
      <w:r w:rsidR="0006321E" w:rsidRPr="00241FC5">
        <w:rPr>
          <w:bCs/>
        </w:rPr>
        <w:t>registrarlo</w:t>
      </w:r>
      <w:r w:rsidRPr="00241FC5">
        <w:rPr>
          <w:bCs/>
        </w:rPr>
        <w:t xml:space="preserve"> con una fotografía que incluirás en tu reporte (Resultados).  </w:t>
      </w:r>
    </w:p>
    <w:p w14:paraId="588258F9" w14:textId="77777777" w:rsidR="00241FC5" w:rsidRDefault="00241FC5" w:rsidP="00241FC5">
      <w:pPr>
        <w:numPr>
          <w:ilvl w:val="0"/>
          <w:numId w:val="10"/>
        </w:numPr>
        <w:spacing w:after="284" w:line="259" w:lineRule="auto"/>
        <w:jc w:val="both"/>
        <w:rPr>
          <w:bCs/>
        </w:rPr>
      </w:pPr>
      <w:r w:rsidRPr="00241FC5">
        <w:rPr>
          <w:bCs/>
        </w:rPr>
        <w:t xml:space="preserve">Completa el cuadro 1 resumiendo tus resultados:  </w:t>
      </w:r>
    </w:p>
    <w:p w14:paraId="23430224" w14:textId="246D372A" w:rsidR="00241FC5" w:rsidRPr="0006321E" w:rsidRDefault="00241FC5" w:rsidP="00E91726">
      <w:pPr>
        <w:ind w:left="0" w:firstLine="0"/>
        <w:jc w:val="center"/>
        <w:rPr>
          <w:b/>
          <w:bCs/>
        </w:rPr>
      </w:pPr>
      <w:r w:rsidRPr="0006321E">
        <w:rPr>
          <w:b/>
          <w:bCs/>
        </w:rPr>
        <w:t xml:space="preserve">Cuadro 1.  Observaciones de la prueba de </w:t>
      </w:r>
      <w:proofErr w:type="spellStart"/>
      <w:r w:rsidRPr="0006321E">
        <w:rPr>
          <w:b/>
          <w:bCs/>
        </w:rPr>
        <w:t>Biuret</w:t>
      </w:r>
      <w:proofErr w:type="spellEnd"/>
      <w:r w:rsidRPr="0006321E">
        <w:rPr>
          <w:b/>
          <w:bCs/>
        </w:rPr>
        <w:t xml:space="preserve"> en diferentes alimentos.</w:t>
      </w:r>
    </w:p>
    <w:p w14:paraId="0C452B8D" w14:textId="77777777" w:rsidR="00F00187" w:rsidRDefault="00F00187" w:rsidP="00241FC5">
      <w:pPr>
        <w:pStyle w:val="Prrafodelista"/>
        <w:ind w:left="705" w:firstLine="0"/>
        <w:jc w:val="center"/>
      </w:pPr>
    </w:p>
    <w:p w14:paraId="3352D130" w14:textId="430C9E9F" w:rsidR="00F00187" w:rsidRPr="000775FE" w:rsidRDefault="00F00187" w:rsidP="00F00187">
      <w:pPr>
        <w:pStyle w:val="Prrafodelista"/>
        <w:ind w:left="705" w:firstLine="0"/>
        <w:jc w:val="both"/>
        <w:rPr>
          <w:rFonts w:ascii="Calibri" w:eastAsia="Calibri" w:hAnsi="Calibri" w:cs="Calibri"/>
          <w:i/>
          <w:iCs/>
          <w:color w:val="8DD873" w:themeColor="accent6" w:themeTint="99"/>
        </w:rPr>
      </w:pPr>
      <w:r w:rsidRPr="000775FE">
        <w:rPr>
          <w:i/>
          <w:iCs/>
          <w:color w:val="8DD873" w:themeColor="accent6" w:themeTint="99"/>
        </w:rPr>
        <w:t xml:space="preserve">En el presente cuadro se muestran los resultados de la prueba de </w:t>
      </w:r>
      <w:proofErr w:type="spellStart"/>
      <w:r w:rsidRPr="000775FE">
        <w:rPr>
          <w:i/>
          <w:iCs/>
          <w:color w:val="8DD873" w:themeColor="accent6" w:themeTint="99"/>
        </w:rPr>
        <w:t>Biuret</w:t>
      </w:r>
      <w:proofErr w:type="spellEnd"/>
      <w:r w:rsidRPr="000775FE">
        <w:rPr>
          <w:i/>
          <w:iCs/>
          <w:color w:val="8DD873" w:themeColor="accent6" w:themeTint="99"/>
        </w:rPr>
        <w:t xml:space="preserve">, aplicada a diferentes sustancias, con el fin de </w:t>
      </w:r>
      <w:r w:rsidR="004F6E61" w:rsidRPr="000775FE">
        <w:rPr>
          <w:i/>
          <w:iCs/>
          <w:color w:val="8DD873" w:themeColor="accent6" w:themeTint="99"/>
        </w:rPr>
        <w:t>detectar la p</w:t>
      </w:r>
      <w:r w:rsidRPr="000775FE">
        <w:rPr>
          <w:i/>
          <w:iCs/>
          <w:color w:val="8DD873" w:themeColor="accent6" w:themeTint="99"/>
        </w:rPr>
        <w:t>r</w:t>
      </w:r>
      <w:r w:rsidR="004F6E61" w:rsidRPr="000775FE">
        <w:rPr>
          <w:i/>
          <w:iCs/>
          <w:color w:val="8DD873" w:themeColor="accent6" w:themeTint="99"/>
        </w:rPr>
        <w:t>esencia de proteínas</w:t>
      </w:r>
      <w:r w:rsidRPr="000775FE">
        <w:rPr>
          <w:i/>
          <w:iCs/>
          <w:color w:val="8DD873" w:themeColor="accent6" w:themeTint="99"/>
        </w:rPr>
        <w:t xml:space="preserve"> en estas mismas, utilizando el agua</w:t>
      </w:r>
      <w:r w:rsidR="004F6E61" w:rsidRPr="000775FE">
        <w:rPr>
          <w:i/>
          <w:iCs/>
          <w:color w:val="8DD873" w:themeColor="accent6" w:themeTint="99"/>
        </w:rPr>
        <w:t xml:space="preserve"> destilada</w:t>
      </w:r>
      <w:r w:rsidRPr="000775FE">
        <w:rPr>
          <w:i/>
          <w:iCs/>
          <w:color w:val="8DD873" w:themeColor="accent6" w:themeTint="99"/>
        </w:rPr>
        <w:t xml:space="preserve"> como control negativo.</w:t>
      </w:r>
    </w:p>
    <w:tbl>
      <w:tblPr>
        <w:tblStyle w:val="Tablaconcuadrcula"/>
        <w:tblW w:w="8253" w:type="dxa"/>
        <w:tblLook w:val="04A0" w:firstRow="1" w:lastRow="0" w:firstColumn="1" w:lastColumn="0" w:noHBand="0" w:noVBand="1"/>
      </w:tblPr>
      <w:tblGrid>
        <w:gridCol w:w="835"/>
        <w:gridCol w:w="2465"/>
        <w:gridCol w:w="4953"/>
      </w:tblGrid>
      <w:tr w:rsidR="00241FC5" w14:paraId="077EDA39" w14:textId="77777777" w:rsidTr="00E91726">
        <w:trPr>
          <w:trHeight w:val="278"/>
        </w:trPr>
        <w:tc>
          <w:tcPr>
            <w:tcW w:w="835" w:type="dxa"/>
            <w:hideMark/>
          </w:tcPr>
          <w:p w14:paraId="5CB5D925" w14:textId="77777777" w:rsidR="00241FC5" w:rsidRDefault="00241FC5">
            <w:pPr>
              <w:spacing w:line="256" w:lineRule="auto"/>
              <w:ind w:left="50" w:firstLine="0"/>
            </w:pPr>
            <w:r>
              <w:rPr>
                <w:b/>
              </w:rPr>
              <w:t xml:space="preserve">Tubo </w:t>
            </w:r>
          </w:p>
        </w:tc>
        <w:tc>
          <w:tcPr>
            <w:tcW w:w="2465" w:type="dxa"/>
            <w:hideMark/>
          </w:tcPr>
          <w:p w14:paraId="475857E1" w14:textId="77777777" w:rsidR="00241FC5" w:rsidRDefault="00241FC5">
            <w:pPr>
              <w:spacing w:line="256" w:lineRule="auto"/>
              <w:ind w:left="0" w:firstLine="0"/>
              <w:jc w:val="center"/>
            </w:pPr>
            <w:r>
              <w:rPr>
                <w:b/>
              </w:rPr>
              <w:t xml:space="preserve">Sustancia por evaluar </w:t>
            </w:r>
          </w:p>
        </w:tc>
        <w:tc>
          <w:tcPr>
            <w:tcW w:w="4953" w:type="dxa"/>
            <w:hideMark/>
          </w:tcPr>
          <w:p w14:paraId="23301ABF" w14:textId="77777777" w:rsidR="00241FC5" w:rsidRDefault="00241FC5">
            <w:pPr>
              <w:spacing w:line="256" w:lineRule="auto"/>
              <w:ind w:left="1" w:firstLine="0"/>
              <w:jc w:val="center"/>
            </w:pPr>
            <w:r>
              <w:rPr>
                <w:b/>
              </w:rPr>
              <w:t xml:space="preserve">Observaciones </w:t>
            </w:r>
          </w:p>
        </w:tc>
      </w:tr>
      <w:tr w:rsidR="00241FC5" w14:paraId="6B58FDF0" w14:textId="77777777" w:rsidTr="00E91726">
        <w:trPr>
          <w:trHeight w:val="547"/>
        </w:trPr>
        <w:tc>
          <w:tcPr>
            <w:tcW w:w="835" w:type="dxa"/>
            <w:hideMark/>
          </w:tcPr>
          <w:p w14:paraId="28865F1A" w14:textId="77777777" w:rsidR="00241FC5" w:rsidRDefault="00241FC5">
            <w:pPr>
              <w:spacing w:line="256" w:lineRule="auto"/>
              <w:ind w:left="0" w:firstLine="0"/>
              <w:jc w:val="center"/>
            </w:pPr>
            <w:r>
              <w:t xml:space="preserve">1 </w:t>
            </w:r>
          </w:p>
        </w:tc>
        <w:tc>
          <w:tcPr>
            <w:tcW w:w="2465" w:type="dxa"/>
            <w:hideMark/>
          </w:tcPr>
          <w:p w14:paraId="45FB2A3B" w14:textId="5AF2BD1E" w:rsidR="00241FC5" w:rsidRDefault="00241FC5">
            <w:pPr>
              <w:spacing w:line="256" w:lineRule="auto"/>
              <w:ind w:left="0" w:firstLine="0"/>
            </w:pPr>
            <w:r>
              <w:t>Control negativo (agua destilada)</w:t>
            </w:r>
          </w:p>
        </w:tc>
        <w:tc>
          <w:tcPr>
            <w:tcW w:w="4953" w:type="dxa"/>
            <w:hideMark/>
          </w:tcPr>
          <w:p w14:paraId="4F9005B4" w14:textId="2CE8B742" w:rsidR="00241FC5" w:rsidRDefault="00241FC5">
            <w:pPr>
              <w:spacing w:line="256" w:lineRule="auto"/>
              <w:ind w:left="0" w:firstLine="0"/>
            </w:pPr>
            <w:r>
              <w:t xml:space="preserve"> La tonalidad del agua </w:t>
            </w:r>
            <w:r w:rsidR="00F00187">
              <w:t>permanece</w:t>
            </w:r>
            <w:r>
              <w:t xml:space="preserve"> </w:t>
            </w:r>
            <w:r w:rsidR="00F00187">
              <w:t xml:space="preserve">color </w:t>
            </w:r>
            <w:r>
              <w:t xml:space="preserve">celeste, </w:t>
            </w:r>
            <w:r w:rsidR="00F00187">
              <w:t>indicando un resultado negativo a la prueba</w:t>
            </w:r>
            <w:r>
              <w:t>, al no encontrarse proteínas.</w:t>
            </w:r>
          </w:p>
          <w:p w14:paraId="6337B649" w14:textId="77777777" w:rsidR="00241FC5" w:rsidRDefault="00241FC5">
            <w:pPr>
              <w:spacing w:line="256" w:lineRule="auto"/>
              <w:ind w:left="0" w:firstLine="0"/>
            </w:pPr>
            <w:r>
              <w:t xml:space="preserve"> </w:t>
            </w:r>
          </w:p>
        </w:tc>
      </w:tr>
      <w:tr w:rsidR="00241FC5" w14:paraId="4D804774" w14:textId="77777777" w:rsidTr="00E91726">
        <w:trPr>
          <w:trHeight w:val="547"/>
        </w:trPr>
        <w:tc>
          <w:tcPr>
            <w:tcW w:w="835" w:type="dxa"/>
            <w:hideMark/>
          </w:tcPr>
          <w:p w14:paraId="5012BDD9" w14:textId="77777777" w:rsidR="00241FC5" w:rsidRDefault="00241FC5">
            <w:pPr>
              <w:spacing w:line="256" w:lineRule="auto"/>
              <w:ind w:left="0" w:firstLine="0"/>
              <w:jc w:val="center"/>
            </w:pPr>
            <w:r>
              <w:t xml:space="preserve">2 </w:t>
            </w:r>
          </w:p>
        </w:tc>
        <w:tc>
          <w:tcPr>
            <w:tcW w:w="2465" w:type="dxa"/>
            <w:hideMark/>
          </w:tcPr>
          <w:p w14:paraId="7A0A09C4" w14:textId="77777777" w:rsidR="00241FC5" w:rsidRDefault="00241FC5">
            <w:pPr>
              <w:spacing w:line="256" w:lineRule="auto"/>
              <w:ind w:left="0" w:firstLine="0"/>
            </w:pPr>
            <w:r>
              <w:t xml:space="preserve">Clara de huevo </w:t>
            </w:r>
          </w:p>
        </w:tc>
        <w:tc>
          <w:tcPr>
            <w:tcW w:w="4953" w:type="dxa"/>
            <w:hideMark/>
          </w:tcPr>
          <w:p w14:paraId="6E259F88" w14:textId="7CC94487" w:rsidR="00241FC5" w:rsidRDefault="00241FC5">
            <w:pPr>
              <w:spacing w:line="256" w:lineRule="auto"/>
              <w:ind w:left="0" w:firstLine="0"/>
            </w:pPr>
            <w:r>
              <w:t xml:space="preserve"> El color de la sustancia se torna violeta, demostrando la presencia de proteínas como la alb</w:t>
            </w:r>
            <w:r w:rsidR="00666F94">
              <w:t>ú</w:t>
            </w:r>
            <w:r>
              <w:t>mina.</w:t>
            </w:r>
          </w:p>
          <w:p w14:paraId="34662403" w14:textId="77777777" w:rsidR="00241FC5" w:rsidRDefault="00241FC5">
            <w:pPr>
              <w:spacing w:line="256" w:lineRule="auto"/>
              <w:ind w:left="0" w:firstLine="0"/>
            </w:pPr>
            <w:r>
              <w:t xml:space="preserve"> </w:t>
            </w:r>
          </w:p>
        </w:tc>
      </w:tr>
      <w:tr w:rsidR="00241FC5" w14:paraId="0C579D27" w14:textId="77777777" w:rsidTr="00E91726">
        <w:trPr>
          <w:trHeight w:val="547"/>
        </w:trPr>
        <w:tc>
          <w:tcPr>
            <w:tcW w:w="835" w:type="dxa"/>
            <w:hideMark/>
          </w:tcPr>
          <w:p w14:paraId="4D42081A" w14:textId="77777777" w:rsidR="00241FC5" w:rsidRDefault="00241FC5">
            <w:pPr>
              <w:spacing w:line="256" w:lineRule="auto"/>
              <w:ind w:left="0" w:firstLine="0"/>
              <w:jc w:val="center"/>
            </w:pPr>
            <w:r>
              <w:t xml:space="preserve">3 </w:t>
            </w:r>
          </w:p>
        </w:tc>
        <w:tc>
          <w:tcPr>
            <w:tcW w:w="2465" w:type="dxa"/>
            <w:hideMark/>
          </w:tcPr>
          <w:p w14:paraId="793DBAEA" w14:textId="77777777" w:rsidR="00241FC5" w:rsidRDefault="00241FC5">
            <w:pPr>
              <w:spacing w:line="256" w:lineRule="auto"/>
              <w:ind w:left="0" w:firstLine="0"/>
            </w:pPr>
            <w:r>
              <w:t xml:space="preserve">Leche deslactosada </w:t>
            </w:r>
          </w:p>
        </w:tc>
        <w:tc>
          <w:tcPr>
            <w:tcW w:w="4953" w:type="dxa"/>
            <w:hideMark/>
          </w:tcPr>
          <w:p w14:paraId="2445298C" w14:textId="471FAAB7" w:rsidR="00241FC5" w:rsidRDefault="00241FC5">
            <w:pPr>
              <w:spacing w:line="256" w:lineRule="auto"/>
              <w:ind w:left="0" w:firstLine="0"/>
            </w:pPr>
            <w:r>
              <w:t xml:space="preserve"> La leche deslactosada </w:t>
            </w:r>
            <w:r w:rsidR="00DC4FE9">
              <w:t>muestra una tonalidad violeta, pero un poco más pálida que la entera</w:t>
            </w:r>
            <w:r w:rsidR="00F00187">
              <w:t>. El</w:t>
            </w:r>
            <w:r w:rsidR="00DC4FE9">
              <w:t xml:space="preserve"> proceso de </w:t>
            </w:r>
            <w:r w:rsidR="00DC4FE9" w:rsidRPr="00DC4FE9">
              <w:t>hidrólisis</w:t>
            </w:r>
            <w:r w:rsidR="00DC4FE9">
              <w:t xml:space="preserve"> diluye la f</w:t>
            </w:r>
            <w:r w:rsidR="00F00187">
              <w:t>ó</w:t>
            </w:r>
            <w:r w:rsidR="00DC4FE9">
              <w:t>rmula al añadir más agua, pero los enlaces peptídicos permanecen, dando un resultado positivo</w:t>
            </w:r>
          </w:p>
        </w:tc>
      </w:tr>
      <w:tr w:rsidR="00241FC5" w14:paraId="216AC05E" w14:textId="77777777" w:rsidTr="00E91726">
        <w:trPr>
          <w:trHeight w:val="547"/>
        </w:trPr>
        <w:tc>
          <w:tcPr>
            <w:tcW w:w="835" w:type="dxa"/>
            <w:hideMark/>
          </w:tcPr>
          <w:p w14:paraId="1834AAFA" w14:textId="77777777" w:rsidR="00241FC5" w:rsidRDefault="00241FC5">
            <w:pPr>
              <w:spacing w:line="256" w:lineRule="auto"/>
              <w:ind w:left="0" w:firstLine="0"/>
              <w:jc w:val="center"/>
            </w:pPr>
            <w:r>
              <w:t xml:space="preserve">4 </w:t>
            </w:r>
          </w:p>
        </w:tc>
        <w:tc>
          <w:tcPr>
            <w:tcW w:w="2465" w:type="dxa"/>
            <w:hideMark/>
          </w:tcPr>
          <w:p w14:paraId="378FE913" w14:textId="77777777" w:rsidR="00241FC5" w:rsidRDefault="00241FC5">
            <w:pPr>
              <w:spacing w:line="256" w:lineRule="auto"/>
              <w:ind w:left="0" w:firstLine="0"/>
            </w:pPr>
            <w:r>
              <w:t xml:space="preserve">Leche entera </w:t>
            </w:r>
          </w:p>
        </w:tc>
        <w:tc>
          <w:tcPr>
            <w:tcW w:w="4953" w:type="dxa"/>
            <w:hideMark/>
          </w:tcPr>
          <w:p w14:paraId="26ED56D8" w14:textId="43E7845D" w:rsidR="00241FC5" w:rsidRDefault="00241FC5">
            <w:pPr>
              <w:spacing w:line="256" w:lineRule="auto"/>
              <w:ind w:left="0" w:firstLine="0"/>
            </w:pPr>
            <w:r>
              <w:t xml:space="preserve"> </w:t>
            </w:r>
            <w:r w:rsidR="00DC4FE9">
              <w:t>La leche entera contiene una alta cantidad relativa de proteínas, en especial la caseína, por lo que la prueba resulta positiva, cambiando de color a violeta un poco más intenso que la deslactosada.</w:t>
            </w:r>
          </w:p>
          <w:p w14:paraId="7A29673E" w14:textId="00E40B6A" w:rsidR="00241FC5" w:rsidRDefault="00241FC5">
            <w:pPr>
              <w:spacing w:line="256" w:lineRule="auto"/>
              <w:ind w:left="0" w:firstLine="0"/>
            </w:pPr>
          </w:p>
        </w:tc>
      </w:tr>
      <w:tr w:rsidR="00241FC5" w14:paraId="1860BE49" w14:textId="77777777" w:rsidTr="00E91726">
        <w:trPr>
          <w:trHeight w:val="548"/>
        </w:trPr>
        <w:tc>
          <w:tcPr>
            <w:tcW w:w="835" w:type="dxa"/>
            <w:hideMark/>
          </w:tcPr>
          <w:p w14:paraId="17629FF5" w14:textId="77777777" w:rsidR="00241FC5" w:rsidRDefault="00241FC5">
            <w:pPr>
              <w:spacing w:line="256" w:lineRule="auto"/>
              <w:ind w:left="0" w:firstLine="0"/>
              <w:jc w:val="center"/>
            </w:pPr>
            <w:r>
              <w:t xml:space="preserve">5 </w:t>
            </w:r>
          </w:p>
        </w:tc>
        <w:tc>
          <w:tcPr>
            <w:tcW w:w="2465" w:type="dxa"/>
            <w:hideMark/>
          </w:tcPr>
          <w:p w14:paraId="3D9F2A42" w14:textId="77777777" w:rsidR="00241FC5" w:rsidRDefault="00241FC5">
            <w:pPr>
              <w:spacing w:line="256" w:lineRule="auto"/>
              <w:ind w:left="0" w:firstLine="0"/>
            </w:pPr>
            <w:r>
              <w:t xml:space="preserve">Leche descremada </w:t>
            </w:r>
          </w:p>
        </w:tc>
        <w:tc>
          <w:tcPr>
            <w:tcW w:w="4953" w:type="dxa"/>
            <w:hideMark/>
          </w:tcPr>
          <w:p w14:paraId="0C544827" w14:textId="7BBABB51" w:rsidR="00241FC5" w:rsidRDefault="00241FC5">
            <w:pPr>
              <w:spacing w:line="256" w:lineRule="auto"/>
              <w:ind w:left="0" w:firstLine="0"/>
            </w:pPr>
            <w:r>
              <w:t xml:space="preserve"> </w:t>
            </w:r>
            <w:r w:rsidR="00DC4FE9">
              <w:t xml:space="preserve">La leche descremada </w:t>
            </w:r>
            <w:r w:rsidR="00F00187">
              <w:t xml:space="preserve">es procesada para </w:t>
            </w:r>
            <w:r w:rsidR="00DC4FE9">
              <w:t xml:space="preserve">eliminar la mayor parte del contenido de grasa por medio del proceso de centrifugado, pero la presencia de los enlaces peptídicos </w:t>
            </w:r>
            <w:r w:rsidR="00F00187">
              <w:t xml:space="preserve">permanece </w:t>
            </w:r>
            <w:r w:rsidR="00DC4FE9">
              <w:t xml:space="preserve">en la leche, aunque </w:t>
            </w:r>
            <w:r w:rsidR="00F00187">
              <w:t>con menor concentración, dando</w:t>
            </w:r>
            <w:r w:rsidR="00DC4FE9">
              <w:t xml:space="preserve"> un resultado positivo a la prueba.</w:t>
            </w:r>
          </w:p>
        </w:tc>
      </w:tr>
    </w:tbl>
    <w:p w14:paraId="603A06C0" w14:textId="77777777" w:rsidR="00241FC5" w:rsidRDefault="00241FC5" w:rsidP="00241FC5">
      <w:pPr>
        <w:spacing w:after="284" w:line="259" w:lineRule="auto"/>
        <w:ind w:left="0" w:firstLine="0"/>
        <w:jc w:val="both"/>
        <w:rPr>
          <w:bCs/>
          <w:u w:val="single"/>
        </w:rPr>
      </w:pPr>
    </w:p>
    <w:p w14:paraId="3A930B5C" w14:textId="65CC0DCB" w:rsidR="00241FC5" w:rsidRPr="00241FC5" w:rsidRDefault="00241FC5" w:rsidP="00241FC5">
      <w:pPr>
        <w:spacing w:after="284" w:line="259" w:lineRule="auto"/>
        <w:ind w:left="0" w:firstLine="0"/>
        <w:jc w:val="both"/>
        <w:rPr>
          <w:bCs/>
        </w:rPr>
      </w:pPr>
      <w:r w:rsidRPr="00241FC5">
        <w:rPr>
          <w:bCs/>
          <w:u w:val="single"/>
        </w:rPr>
        <w:lastRenderedPageBreak/>
        <w:t>Parte II. Prueba de Sudán III para lípidos</w:t>
      </w:r>
      <w:r w:rsidRPr="00241FC5">
        <w:rPr>
          <w:bCs/>
        </w:rPr>
        <w:t xml:space="preserve"> </w:t>
      </w:r>
    </w:p>
    <w:p w14:paraId="3627A170" w14:textId="77777777" w:rsidR="00241FC5" w:rsidRPr="00241FC5" w:rsidRDefault="00241FC5" w:rsidP="00241FC5">
      <w:pPr>
        <w:numPr>
          <w:ilvl w:val="0"/>
          <w:numId w:val="11"/>
        </w:numPr>
        <w:spacing w:after="284" w:line="259" w:lineRule="auto"/>
        <w:jc w:val="both"/>
        <w:rPr>
          <w:bCs/>
        </w:rPr>
      </w:pPr>
      <w:r w:rsidRPr="00241FC5">
        <w:rPr>
          <w:bCs/>
        </w:rPr>
        <w:t xml:space="preserve">Prepara 3 tubos de ensayo (puedes rotularlos) y a cada uno agrega 3 </w:t>
      </w:r>
      <w:proofErr w:type="spellStart"/>
      <w:r w:rsidRPr="00241FC5">
        <w:rPr>
          <w:bCs/>
        </w:rPr>
        <w:t>mL</w:t>
      </w:r>
      <w:proofErr w:type="spellEnd"/>
      <w:r w:rsidRPr="00241FC5">
        <w:rPr>
          <w:bCs/>
        </w:rPr>
        <w:t xml:space="preserve"> de agua destilada. </w:t>
      </w:r>
    </w:p>
    <w:p w14:paraId="29691770" w14:textId="77777777" w:rsidR="00241FC5" w:rsidRPr="00241FC5" w:rsidRDefault="00241FC5" w:rsidP="00241FC5">
      <w:pPr>
        <w:numPr>
          <w:ilvl w:val="0"/>
          <w:numId w:val="11"/>
        </w:numPr>
        <w:spacing w:after="284" w:line="259" w:lineRule="auto"/>
        <w:jc w:val="both"/>
        <w:rPr>
          <w:bCs/>
        </w:rPr>
      </w:pPr>
      <w:r w:rsidRPr="00241FC5">
        <w:rPr>
          <w:bCs/>
        </w:rPr>
        <w:t xml:space="preserve">Adicionalmente agrega las siguientes sustancias por tubo: (1) 3 </w:t>
      </w:r>
      <w:proofErr w:type="spellStart"/>
      <w:r w:rsidRPr="00241FC5">
        <w:rPr>
          <w:bCs/>
        </w:rPr>
        <w:t>mL</w:t>
      </w:r>
      <w:proofErr w:type="spellEnd"/>
      <w:r w:rsidRPr="00241FC5">
        <w:rPr>
          <w:bCs/>
        </w:rPr>
        <w:t xml:space="preserve"> de aceite vegetal, (2) 3 </w:t>
      </w:r>
      <w:proofErr w:type="spellStart"/>
      <w:r w:rsidRPr="00241FC5">
        <w:rPr>
          <w:bCs/>
        </w:rPr>
        <w:t>mL</w:t>
      </w:r>
      <w:proofErr w:type="spellEnd"/>
      <w:r w:rsidRPr="00241FC5">
        <w:rPr>
          <w:bCs/>
        </w:rPr>
        <w:t xml:space="preserve"> de yema de huevo y el (3) no le agregues nada más. </w:t>
      </w:r>
    </w:p>
    <w:p w14:paraId="3FB4DDAF" w14:textId="3098677B" w:rsidR="00241FC5" w:rsidRPr="00241FC5" w:rsidRDefault="00241FC5" w:rsidP="00241FC5">
      <w:pPr>
        <w:numPr>
          <w:ilvl w:val="0"/>
          <w:numId w:val="11"/>
        </w:numPr>
        <w:spacing w:after="284" w:line="259" w:lineRule="auto"/>
        <w:jc w:val="both"/>
        <w:rPr>
          <w:bCs/>
        </w:rPr>
      </w:pPr>
      <w:r w:rsidRPr="00241FC5">
        <w:rPr>
          <w:bCs/>
        </w:rPr>
        <w:t xml:space="preserve">A continuación, agrega 5 gotas de solución de </w:t>
      </w:r>
      <w:r w:rsidR="00666F94">
        <w:rPr>
          <w:bCs/>
        </w:rPr>
        <w:t>Sudán</w:t>
      </w:r>
      <w:r w:rsidRPr="00241FC5">
        <w:rPr>
          <w:bCs/>
        </w:rPr>
        <w:t xml:space="preserve"> III a cada tubo y deja reposar por 2 </w:t>
      </w:r>
    </w:p>
    <w:p w14:paraId="18A94CAE" w14:textId="77777777" w:rsidR="00241FC5" w:rsidRPr="00241FC5" w:rsidRDefault="00241FC5" w:rsidP="00241FC5">
      <w:pPr>
        <w:spacing w:after="284" w:line="259" w:lineRule="auto"/>
        <w:ind w:left="0" w:firstLine="0"/>
        <w:jc w:val="both"/>
        <w:rPr>
          <w:bCs/>
        </w:rPr>
      </w:pPr>
      <w:r w:rsidRPr="00241FC5">
        <w:rPr>
          <w:bCs/>
        </w:rPr>
        <w:t xml:space="preserve">minutos. </w:t>
      </w:r>
    </w:p>
    <w:p w14:paraId="31EF7B57" w14:textId="77777777" w:rsidR="00241FC5" w:rsidRPr="00241FC5" w:rsidRDefault="00241FC5" w:rsidP="00241FC5">
      <w:pPr>
        <w:numPr>
          <w:ilvl w:val="0"/>
          <w:numId w:val="11"/>
        </w:numPr>
        <w:spacing w:after="284" w:line="259" w:lineRule="auto"/>
        <w:jc w:val="both"/>
        <w:rPr>
          <w:bCs/>
        </w:rPr>
      </w:pPr>
      <w:r w:rsidRPr="00241FC5">
        <w:rPr>
          <w:bCs/>
        </w:rPr>
        <w:t xml:space="preserve">Observa el estado de la solución de Sudán en cada tubo al transcurrir los minutos. </w:t>
      </w:r>
    </w:p>
    <w:p w14:paraId="4B5B8110" w14:textId="77777777" w:rsidR="00241FC5" w:rsidRPr="00241FC5" w:rsidRDefault="00241FC5" w:rsidP="00241FC5">
      <w:pPr>
        <w:numPr>
          <w:ilvl w:val="0"/>
          <w:numId w:val="11"/>
        </w:numPr>
        <w:spacing w:after="284" w:line="259" w:lineRule="auto"/>
        <w:jc w:val="both"/>
        <w:rPr>
          <w:bCs/>
        </w:rPr>
      </w:pPr>
      <w:r w:rsidRPr="00241FC5">
        <w:rPr>
          <w:bCs/>
        </w:rPr>
        <w:t xml:space="preserve">Completa el cuadro 2 resumiendo tus resultados.  </w:t>
      </w:r>
    </w:p>
    <w:p w14:paraId="10730F18" w14:textId="77777777" w:rsidR="00241FC5" w:rsidRPr="00241FC5" w:rsidRDefault="00241FC5" w:rsidP="00241FC5">
      <w:pPr>
        <w:spacing w:after="284" w:line="259" w:lineRule="auto"/>
        <w:ind w:left="0" w:firstLine="0"/>
        <w:jc w:val="both"/>
        <w:rPr>
          <w:bCs/>
        </w:rPr>
      </w:pPr>
      <w:r w:rsidRPr="00241FC5">
        <w:rPr>
          <w:bCs/>
        </w:rPr>
        <w:t xml:space="preserve"> </w:t>
      </w:r>
    </w:p>
    <w:p w14:paraId="2916BBC0" w14:textId="757662AC" w:rsidR="00241FC5" w:rsidRPr="0006321E" w:rsidRDefault="00241FC5" w:rsidP="00241FC5">
      <w:pPr>
        <w:spacing w:after="284" w:line="259" w:lineRule="auto"/>
        <w:ind w:left="0" w:firstLine="0"/>
        <w:jc w:val="center"/>
        <w:rPr>
          <w:b/>
        </w:rPr>
      </w:pPr>
      <w:r w:rsidRPr="00241FC5">
        <w:rPr>
          <w:b/>
        </w:rPr>
        <w:t>Cuadro 2.  Observaciones de la prueba de Sudán III en diferentes alimentos.</w:t>
      </w:r>
    </w:p>
    <w:p w14:paraId="6E12CCB0" w14:textId="42A5346A" w:rsidR="00857F9D" w:rsidRPr="00241FC5" w:rsidRDefault="00857F9D" w:rsidP="00857F9D">
      <w:pPr>
        <w:spacing w:after="284" w:line="259" w:lineRule="auto"/>
        <w:ind w:left="0" w:firstLine="0"/>
        <w:jc w:val="both"/>
        <w:rPr>
          <w:bCs/>
          <w:i/>
          <w:iCs/>
          <w:color w:val="8DD873" w:themeColor="accent6" w:themeTint="99"/>
        </w:rPr>
      </w:pPr>
      <w:r w:rsidRPr="000775FE">
        <w:rPr>
          <w:bCs/>
          <w:i/>
          <w:iCs/>
          <w:color w:val="8DD873" w:themeColor="accent6" w:themeTint="99"/>
        </w:rPr>
        <w:t xml:space="preserve">En el presente cuadro se muestran las observaciones </w:t>
      </w:r>
      <w:r w:rsidR="0006321E" w:rsidRPr="000775FE">
        <w:rPr>
          <w:bCs/>
          <w:i/>
          <w:iCs/>
          <w:color w:val="8DD873" w:themeColor="accent6" w:themeTint="99"/>
        </w:rPr>
        <w:t>obtenidas por medio de la prueba de Sudán III en diferentes alimentos para identificar la presencia de lípidos.</w:t>
      </w:r>
    </w:p>
    <w:tbl>
      <w:tblPr>
        <w:tblW w:w="8253" w:type="dxa"/>
        <w:tblInd w:w="125" w:type="dxa"/>
        <w:tblCellMar>
          <w:top w:w="48" w:type="dxa"/>
        </w:tblCellMar>
        <w:tblLook w:val="04A0" w:firstRow="1" w:lastRow="0" w:firstColumn="1" w:lastColumn="0" w:noHBand="0" w:noVBand="1"/>
      </w:tblPr>
      <w:tblGrid>
        <w:gridCol w:w="780"/>
        <w:gridCol w:w="3327"/>
        <w:gridCol w:w="4146"/>
      </w:tblGrid>
      <w:tr w:rsidR="00241FC5" w:rsidRPr="00241FC5" w14:paraId="512CD18B" w14:textId="77777777">
        <w:trPr>
          <w:trHeight w:val="278"/>
        </w:trPr>
        <w:tc>
          <w:tcPr>
            <w:tcW w:w="780" w:type="dxa"/>
            <w:tcBorders>
              <w:top w:val="single" w:sz="4" w:space="0" w:color="000000"/>
              <w:left w:val="single" w:sz="4" w:space="0" w:color="000000"/>
              <w:bottom w:val="single" w:sz="4" w:space="0" w:color="000000"/>
              <w:right w:val="single" w:sz="4" w:space="0" w:color="000000"/>
            </w:tcBorders>
            <w:hideMark/>
          </w:tcPr>
          <w:p w14:paraId="682D78C8" w14:textId="77777777" w:rsidR="00241FC5" w:rsidRPr="00241FC5" w:rsidRDefault="00241FC5" w:rsidP="00241FC5">
            <w:pPr>
              <w:spacing w:after="284" w:line="259" w:lineRule="auto"/>
              <w:ind w:left="0" w:firstLine="0"/>
              <w:jc w:val="both"/>
              <w:rPr>
                <w:bCs/>
              </w:rPr>
            </w:pPr>
            <w:r w:rsidRPr="00241FC5">
              <w:rPr>
                <w:bCs/>
              </w:rPr>
              <w:t xml:space="preserve">Tubo </w:t>
            </w:r>
          </w:p>
        </w:tc>
        <w:tc>
          <w:tcPr>
            <w:tcW w:w="3327" w:type="dxa"/>
            <w:tcBorders>
              <w:top w:val="single" w:sz="4" w:space="0" w:color="000000"/>
              <w:left w:val="single" w:sz="4" w:space="0" w:color="000000"/>
              <w:bottom w:val="single" w:sz="4" w:space="0" w:color="000000"/>
              <w:right w:val="single" w:sz="4" w:space="0" w:color="000000"/>
            </w:tcBorders>
            <w:hideMark/>
          </w:tcPr>
          <w:p w14:paraId="337F8E2A" w14:textId="77777777" w:rsidR="00241FC5" w:rsidRPr="00241FC5" w:rsidRDefault="00241FC5" w:rsidP="00241FC5">
            <w:pPr>
              <w:spacing w:after="284" w:line="259" w:lineRule="auto"/>
              <w:ind w:left="0" w:firstLine="0"/>
              <w:jc w:val="both"/>
              <w:rPr>
                <w:bCs/>
              </w:rPr>
            </w:pPr>
            <w:r w:rsidRPr="00241FC5">
              <w:rPr>
                <w:bCs/>
              </w:rPr>
              <w:t xml:space="preserve">Sustancia por evaluar </w:t>
            </w:r>
          </w:p>
        </w:tc>
        <w:tc>
          <w:tcPr>
            <w:tcW w:w="4146" w:type="dxa"/>
            <w:tcBorders>
              <w:top w:val="single" w:sz="4" w:space="0" w:color="000000"/>
              <w:left w:val="single" w:sz="4" w:space="0" w:color="000000"/>
              <w:bottom w:val="single" w:sz="4" w:space="0" w:color="000000"/>
              <w:right w:val="single" w:sz="4" w:space="0" w:color="000000"/>
            </w:tcBorders>
            <w:hideMark/>
          </w:tcPr>
          <w:p w14:paraId="3F7D9E40" w14:textId="77777777" w:rsidR="00241FC5" w:rsidRPr="00241FC5" w:rsidRDefault="00241FC5" w:rsidP="00241FC5">
            <w:pPr>
              <w:spacing w:after="284" w:line="259" w:lineRule="auto"/>
              <w:ind w:left="0" w:firstLine="0"/>
              <w:jc w:val="both"/>
              <w:rPr>
                <w:bCs/>
              </w:rPr>
            </w:pPr>
            <w:r w:rsidRPr="00241FC5">
              <w:rPr>
                <w:bCs/>
              </w:rPr>
              <w:t xml:space="preserve">Observaciones </w:t>
            </w:r>
          </w:p>
        </w:tc>
      </w:tr>
      <w:tr w:rsidR="00241FC5" w:rsidRPr="00241FC5" w14:paraId="1C5BE82C" w14:textId="77777777">
        <w:trPr>
          <w:trHeight w:val="278"/>
        </w:trPr>
        <w:tc>
          <w:tcPr>
            <w:tcW w:w="780" w:type="dxa"/>
            <w:tcBorders>
              <w:top w:val="single" w:sz="4" w:space="0" w:color="000000"/>
              <w:left w:val="single" w:sz="4" w:space="0" w:color="000000"/>
              <w:bottom w:val="single" w:sz="4" w:space="0" w:color="000000"/>
              <w:right w:val="single" w:sz="4" w:space="0" w:color="000000"/>
            </w:tcBorders>
            <w:hideMark/>
          </w:tcPr>
          <w:p w14:paraId="3F6FA899" w14:textId="77777777" w:rsidR="00241FC5" w:rsidRPr="00241FC5" w:rsidRDefault="00241FC5" w:rsidP="00241FC5">
            <w:pPr>
              <w:spacing w:after="284" w:line="259" w:lineRule="auto"/>
              <w:ind w:left="0" w:firstLine="0"/>
              <w:jc w:val="both"/>
              <w:rPr>
                <w:bCs/>
              </w:rPr>
            </w:pPr>
            <w:r w:rsidRPr="00241FC5">
              <w:rPr>
                <w:bCs/>
              </w:rPr>
              <w:t xml:space="preserve">1 </w:t>
            </w:r>
          </w:p>
        </w:tc>
        <w:tc>
          <w:tcPr>
            <w:tcW w:w="3327" w:type="dxa"/>
            <w:tcBorders>
              <w:top w:val="single" w:sz="4" w:space="0" w:color="000000"/>
              <w:left w:val="single" w:sz="4" w:space="0" w:color="000000"/>
              <w:bottom w:val="single" w:sz="4" w:space="0" w:color="000000"/>
              <w:right w:val="single" w:sz="4" w:space="0" w:color="000000"/>
            </w:tcBorders>
            <w:hideMark/>
          </w:tcPr>
          <w:p w14:paraId="39A3CD06" w14:textId="77777777" w:rsidR="00241FC5" w:rsidRPr="00241FC5" w:rsidRDefault="00241FC5" w:rsidP="00241FC5">
            <w:pPr>
              <w:spacing w:after="284" w:line="259" w:lineRule="auto"/>
              <w:ind w:left="0" w:firstLine="0"/>
              <w:jc w:val="both"/>
              <w:rPr>
                <w:bCs/>
              </w:rPr>
            </w:pPr>
            <w:r w:rsidRPr="00241FC5">
              <w:rPr>
                <w:bCs/>
              </w:rPr>
              <w:t xml:space="preserve">Control negativo (agua destilada) </w:t>
            </w:r>
          </w:p>
        </w:tc>
        <w:tc>
          <w:tcPr>
            <w:tcW w:w="4146" w:type="dxa"/>
            <w:tcBorders>
              <w:top w:val="single" w:sz="4" w:space="0" w:color="000000"/>
              <w:left w:val="single" w:sz="4" w:space="0" w:color="000000"/>
              <w:bottom w:val="single" w:sz="4" w:space="0" w:color="000000"/>
              <w:right w:val="single" w:sz="4" w:space="0" w:color="000000"/>
            </w:tcBorders>
            <w:hideMark/>
          </w:tcPr>
          <w:p w14:paraId="5BFD380B" w14:textId="47877AC6" w:rsidR="00241FC5" w:rsidRPr="00241FC5" w:rsidRDefault="00241FC5" w:rsidP="00241FC5">
            <w:pPr>
              <w:spacing w:after="284" w:line="259" w:lineRule="auto"/>
              <w:ind w:left="0" w:firstLine="0"/>
              <w:jc w:val="both"/>
              <w:rPr>
                <w:bCs/>
              </w:rPr>
            </w:pPr>
            <w:r w:rsidRPr="00241FC5">
              <w:rPr>
                <w:bCs/>
              </w:rPr>
              <w:t xml:space="preserve"> </w:t>
            </w:r>
            <w:r w:rsidR="00624747">
              <w:rPr>
                <w:bCs/>
              </w:rPr>
              <w:t>Se presenta una tonalidad roja</w:t>
            </w:r>
            <w:r w:rsidR="00C61C70">
              <w:rPr>
                <w:bCs/>
              </w:rPr>
              <w:t xml:space="preserve"> muy pálida</w:t>
            </w:r>
            <w:r w:rsidR="00624747">
              <w:rPr>
                <w:bCs/>
              </w:rPr>
              <w:t xml:space="preserve"> superficial sin mezclarse en el agua destilada, indicando un resultado negativo.</w:t>
            </w:r>
          </w:p>
        </w:tc>
      </w:tr>
      <w:tr w:rsidR="00241FC5" w:rsidRPr="00241FC5" w14:paraId="55DE04D9" w14:textId="77777777">
        <w:trPr>
          <w:trHeight w:val="278"/>
        </w:trPr>
        <w:tc>
          <w:tcPr>
            <w:tcW w:w="780" w:type="dxa"/>
            <w:tcBorders>
              <w:top w:val="single" w:sz="4" w:space="0" w:color="000000"/>
              <w:left w:val="single" w:sz="4" w:space="0" w:color="000000"/>
              <w:bottom w:val="single" w:sz="4" w:space="0" w:color="000000"/>
              <w:right w:val="single" w:sz="4" w:space="0" w:color="000000"/>
            </w:tcBorders>
            <w:hideMark/>
          </w:tcPr>
          <w:p w14:paraId="0CE6A239" w14:textId="77777777" w:rsidR="00241FC5" w:rsidRPr="00241FC5" w:rsidRDefault="00241FC5" w:rsidP="00241FC5">
            <w:pPr>
              <w:spacing w:after="284" w:line="259" w:lineRule="auto"/>
              <w:ind w:left="0" w:firstLine="0"/>
              <w:jc w:val="both"/>
              <w:rPr>
                <w:bCs/>
              </w:rPr>
            </w:pPr>
            <w:r w:rsidRPr="00241FC5">
              <w:rPr>
                <w:bCs/>
              </w:rPr>
              <w:t xml:space="preserve">2 </w:t>
            </w:r>
          </w:p>
        </w:tc>
        <w:tc>
          <w:tcPr>
            <w:tcW w:w="3327" w:type="dxa"/>
            <w:tcBorders>
              <w:top w:val="single" w:sz="4" w:space="0" w:color="000000"/>
              <w:left w:val="single" w:sz="4" w:space="0" w:color="000000"/>
              <w:bottom w:val="single" w:sz="4" w:space="0" w:color="000000"/>
              <w:right w:val="single" w:sz="4" w:space="0" w:color="000000"/>
            </w:tcBorders>
            <w:hideMark/>
          </w:tcPr>
          <w:p w14:paraId="06EA2E11" w14:textId="62554581" w:rsidR="00241FC5" w:rsidRPr="00241FC5" w:rsidRDefault="00241FC5" w:rsidP="00241FC5">
            <w:pPr>
              <w:spacing w:after="284" w:line="259" w:lineRule="auto"/>
              <w:ind w:left="0" w:firstLine="0"/>
              <w:jc w:val="both"/>
              <w:rPr>
                <w:bCs/>
              </w:rPr>
            </w:pPr>
            <w:r w:rsidRPr="00241FC5">
              <w:rPr>
                <w:bCs/>
              </w:rPr>
              <w:t xml:space="preserve">Control positivo (aceite) </w:t>
            </w:r>
            <w:r w:rsidR="00624747">
              <w:rPr>
                <w:bCs/>
              </w:rPr>
              <w:t>con agua destilada</w:t>
            </w:r>
          </w:p>
        </w:tc>
        <w:tc>
          <w:tcPr>
            <w:tcW w:w="4146" w:type="dxa"/>
            <w:tcBorders>
              <w:top w:val="single" w:sz="4" w:space="0" w:color="000000"/>
              <w:left w:val="single" w:sz="4" w:space="0" w:color="000000"/>
              <w:bottom w:val="single" w:sz="4" w:space="0" w:color="000000"/>
              <w:right w:val="single" w:sz="4" w:space="0" w:color="000000"/>
            </w:tcBorders>
            <w:hideMark/>
          </w:tcPr>
          <w:p w14:paraId="60F5EEFB" w14:textId="1ED94DBE" w:rsidR="00C61C70" w:rsidRPr="00241FC5" w:rsidRDefault="00241FC5" w:rsidP="00241FC5">
            <w:pPr>
              <w:spacing w:after="284" w:line="259" w:lineRule="auto"/>
              <w:ind w:left="0" w:firstLine="0"/>
              <w:jc w:val="both"/>
              <w:rPr>
                <w:bCs/>
              </w:rPr>
            </w:pPr>
            <w:r w:rsidRPr="00241FC5">
              <w:rPr>
                <w:bCs/>
              </w:rPr>
              <w:t xml:space="preserve"> </w:t>
            </w:r>
            <w:r w:rsidR="00624747">
              <w:rPr>
                <w:bCs/>
              </w:rPr>
              <w:t xml:space="preserve">La solución se torna de un color rojo intenso, mostrándose claramente la presencia de lípidos, además de mostrar una clara separación entre el aceite con </w:t>
            </w:r>
            <w:r w:rsidR="00666F94">
              <w:rPr>
                <w:bCs/>
              </w:rPr>
              <w:t>Sudán</w:t>
            </w:r>
            <w:r w:rsidR="00624747">
              <w:rPr>
                <w:bCs/>
              </w:rPr>
              <w:t xml:space="preserve"> III y</w:t>
            </w:r>
            <w:r w:rsidR="00C61C70">
              <w:rPr>
                <w:bCs/>
              </w:rPr>
              <w:t xml:space="preserve"> el agua.</w:t>
            </w:r>
          </w:p>
        </w:tc>
      </w:tr>
      <w:tr w:rsidR="00241FC5" w:rsidRPr="00241FC5" w14:paraId="746BC1EF" w14:textId="77777777">
        <w:trPr>
          <w:trHeight w:val="278"/>
        </w:trPr>
        <w:tc>
          <w:tcPr>
            <w:tcW w:w="780" w:type="dxa"/>
            <w:tcBorders>
              <w:top w:val="single" w:sz="4" w:space="0" w:color="000000"/>
              <w:left w:val="single" w:sz="4" w:space="0" w:color="000000"/>
              <w:bottom w:val="single" w:sz="4" w:space="0" w:color="000000"/>
              <w:right w:val="single" w:sz="4" w:space="0" w:color="000000"/>
            </w:tcBorders>
            <w:hideMark/>
          </w:tcPr>
          <w:p w14:paraId="416CE7BA" w14:textId="77777777" w:rsidR="00241FC5" w:rsidRPr="00241FC5" w:rsidRDefault="00241FC5" w:rsidP="00241FC5">
            <w:pPr>
              <w:spacing w:after="284" w:line="259" w:lineRule="auto"/>
              <w:ind w:left="0" w:firstLine="0"/>
              <w:jc w:val="both"/>
              <w:rPr>
                <w:bCs/>
              </w:rPr>
            </w:pPr>
            <w:r w:rsidRPr="00241FC5">
              <w:rPr>
                <w:bCs/>
              </w:rPr>
              <w:t xml:space="preserve">3 </w:t>
            </w:r>
          </w:p>
        </w:tc>
        <w:tc>
          <w:tcPr>
            <w:tcW w:w="3327" w:type="dxa"/>
            <w:tcBorders>
              <w:top w:val="single" w:sz="4" w:space="0" w:color="000000"/>
              <w:left w:val="single" w:sz="4" w:space="0" w:color="000000"/>
              <w:bottom w:val="single" w:sz="4" w:space="0" w:color="000000"/>
              <w:right w:val="single" w:sz="4" w:space="0" w:color="000000"/>
            </w:tcBorders>
            <w:hideMark/>
          </w:tcPr>
          <w:p w14:paraId="0A029DD2" w14:textId="77777777" w:rsidR="00241FC5" w:rsidRPr="00241FC5" w:rsidRDefault="00241FC5" w:rsidP="00241FC5">
            <w:pPr>
              <w:spacing w:after="284" w:line="259" w:lineRule="auto"/>
              <w:ind w:left="0" w:firstLine="0"/>
              <w:jc w:val="both"/>
              <w:rPr>
                <w:bCs/>
              </w:rPr>
            </w:pPr>
            <w:r w:rsidRPr="00241FC5">
              <w:rPr>
                <w:bCs/>
              </w:rPr>
              <w:t xml:space="preserve">Yema de huevo </w:t>
            </w:r>
          </w:p>
        </w:tc>
        <w:tc>
          <w:tcPr>
            <w:tcW w:w="4146" w:type="dxa"/>
            <w:tcBorders>
              <w:top w:val="single" w:sz="4" w:space="0" w:color="000000"/>
              <w:left w:val="single" w:sz="4" w:space="0" w:color="000000"/>
              <w:bottom w:val="single" w:sz="4" w:space="0" w:color="000000"/>
              <w:right w:val="single" w:sz="4" w:space="0" w:color="000000"/>
            </w:tcBorders>
            <w:hideMark/>
          </w:tcPr>
          <w:p w14:paraId="216D2D33" w14:textId="393AD39E" w:rsidR="00241FC5" w:rsidRPr="00241FC5" w:rsidRDefault="00241FC5" w:rsidP="00241FC5">
            <w:pPr>
              <w:spacing w:after="284" w:line="259" w:lineRule="auto"/>
              <w:ind w:left="0" w:firstLine="0"/>
              <w:jc w:val="both"/>
              <w:rPr>
                <w:bCs/>
              </w:rPr>
            </w:pPr>
            <w:r w:rsidRPr="00241FC5">
              <w:rPr>
                <w:bCs/>
              </w:rPr>
              <w:t xml:space="preserve"> </w:t>
            </w:r>
            <w:r w:rsidR="00C61C70">
              <w:rPr>
                <w:bCs/>
              </w:rPr>
              <w:t xml:space="preserve">El tono rojizo intenso que queda (opacado un poco por el espesor de </w:t>
            </w:r>
            <w:r w:rsidR="00C61C70">
              <w:rPr>
                <w:bCs/>
              </w:rPr>
              <w:lastRenderedPageBreak/>
              <w:t>la yema) indica la presencia de lípidos. Dando resultado positivo.</w:t>
            </w:r>
          </w:p>
        </w:tc>
      </w:tr>
    </w:tbl>
    <w:p w14:paraId="05573462" w14:textId="2C78960D" w:rsidR="00241FC5" w:rsidRPr="00C61C70" w:rsidRDefault="00241FC5" w:rsidP="00241FC5">
      <w:pPr>
        <w:spacing w:after="284" w:line="259" w:lineRule="auto"/>
        <w:ind w:left="0" w:firstLine="0"/>
        <w:jc w:val="both"/>
        <w:rPr>
          <w:bCs/>
        </w:rPr>
      </w:pPr>
    </w:p>
    <w:p w14:paraId="2EF8BEF3" w14:textId="60A61341" w:rsidR="00241FC5" w:rsidRPr="00241FC5" w:rsidRDefault="00241FC5" w:rsidP="00241FC5">
      <w:pPr>
        <w:spacing w:after="284" w:line="259" w:lineRule="auto"/>
        <w:ind w:left="0" w:firstLine="0"/>
        <w:jc w:val="both"/>
        <w:rPr>
          <w:bCs/>
        </w:rPr>
      </w:pPr>
      <w:r w:rsidRPr="00241FC5">
        <w:rPr>
          <w:bCs/>
          <w:u w:val="single"/>
        </w:rPr>
        <w:t>Parte III. Prueba de Benedict para az</w:t>
      </w:r>
      <w:r w:rsidR="00666F94">
        <w:rPr>
          <w:bCs/>
          <w:u w:val="single"/>
        </w:rPr>
        <w:t>ú</w:t>
      </w:r>
      <w:r w:rsidRPr="00241FC5">
        <w:rPr>
          <w:bCs/>
          <w:u w:val="single"/>
        </w:rPr>
        <w:t>cares reductores</w:t>
      </w:r>
      <w:r w:rsidRPr="00241FC5">
        <w:rPr>
          <w:bCs/>
        </w:rPr>
        <w:t xml:space="preserve"> </w:t>
      </w:r>
    </w:p>
    <w:p w14:paraId="17C24673" w14:textId="77777777" w:rsidR="00241FC5" w:rsidRPr="00241FC5" w:rsidRDefault="00241FC5" w:rsidP="00241FC5">
      <w:pPr>
        <w:numPr>
          <w:ilvl w:val="0"/>
          <w:numId w:val="12"/>
        </w:numPr>
        <w:spacing w:after="284" w:line="259" w:lineRule="auto"/>
        <w:jc w:val="both"/>
        <w:rPr>
          <w:bCs/>
        </w:rPr>
      </w:pPr>
      <w:r w:rsidRPr="00241FC5">
        <w:rPr>
          <w:bCs/>
        </w:rPr>
        <w:t xml:space="preserve">Prepara 8 tubos de ensayo (puedes rotularlos con un número) y a cada uno agrega 5 </w:t>
      </w:r>
      <w:proofErr w:type="spellStart"/>
      <w:r w:rsidRPr="00241FC5">
        <w:rPr>
          <w:bCs/>
        </w:rPr>
        <w:t>mL</w:t>
      </w:r>
      <w:proofErr w:type="spellEnd"/>
      <w:r w:rsidRPr="00241FC5">
        <w:rPr>
          <w:bCs/>
        </w:rPr>
        <w:t xml:space="preserve"> de las siguientes sustancias: (1) agua destilada, (2) glucosa al 5%, (3) azúcar granulada, (4) sustituto de azúcar, (5) leche deslactosada, (6) leche descremada, (7) leche entera, </w:t>
      </w:r>
    </w:p>
    <w:p w14:paraId="131558E9" w14:textId="77777777" w:rsidR="00241FC5" w:rsidRPr="00241FC5" w:rsidRDefault="00241FC5" w:rsidP="00241FC5">
      <w:pPr>
        <w:spacing w:after="284" w:line="259" w:lineRule="auto"/>
        <w:ind w:left="0" w:firstLine="0"/>
        <w:jc w:val="both"/>
        <w:rPr>
          <w:bCs/>
        </w:rPr>
      </w:pPr>
      <w:r w:rsidRPr="00241FC5">
        <w:rPr>
          <w:bCs/>
        </w:rPr>
        <w:t xml:space="preserve">(8) jugo de naranja. </w:t>
      </w:r>
    </w:p>
    <w:p w14:paraId="35009FC9" w14:textId="77777777" w:rsidR="00241FC5" w:rsidRPr="00241FC5" w:rsidRDefault="00241FC5" w:rsidP="00241FC5">
      <w:pPr>
        <w:numPr>
          <w:ilvl w:val="0"/>
          <w:numId w:val="12"/>
        </w:numPr>
        <w:spacing w:after="284" w:line="259" w:lineRule="auto"/>
        <w:jc w:val="both"/>
        <w:rPr>
          <w:bCs/>
        </w:rPr>
      </w:pPr>
      <w:r w:rsidRPr="00241FC5">
        <w:rPr>
          <w:bCs/>
        </w:rPr>
        <w:t xml:space="preserve">Agrega a cada tubo 10 gotas de solución de Benedict. </w:t>
      </w:r>
    </w:p>
    <w:p w14:paraId="73FEC43F" w14:textId="77777777" w:rsidR="00241FC5" w:rsidRPr="00241FC5" w:rsidRDefault="00241FC5" w:rsidP="00241FC5">
      <w:pPr>
        <w:numPr>
          <w:ilvl w:val="0"/>
          <w:numId w:val="12"/>
        </w:numPr>
        <w:spacing w:after="284" w:line="259" w:lineRule="auto"/>
        <w:jc w:val="both"/>
        <w:rPr>
          <w:bCs/>
        </w:rPr>
      </w:pPr>
      <w:r w:rsidRPr="00241FC5">
        <w:rPr>
          <w:bCs/>
        </w:rPr>
        <w:t xml:space="preserve">Coloca 200 – 300 </w:t>
      </w:r>
      <w:proofErr w:type="spellStart"/>
      <w:r w:rsidRPr="00241FC5">
        <w:rPr>
          <w:bCs/>
        </w:rPr>
        <w:t>mL</w:t>
      </w:r>
      <w:proofErr w:type="spellEnd"/>
      <w:r w:rsidRPr="00241FC5">
        <w:rPr>
          <w:bCs/>
        </w:rPr>
        <w:t xml:space="preserve"> de agua en un </w:t>
      </w:r>
      <w:proofErr w:type="spellStart"/>
      <w:r w:rsidRPr="00241FC5">
        <w:rPr>
          <w:bCs/>
        </w:rPr>
        <w:t>beaker</w:t>
      </w:r>
      <w:proofErr w:type="spellEnd"/>
      <w:r w:rsidRPr="00241FC5">
        <w:rPr>
          <w:bCs/>
        </w:rPr>
        <w:t xml:space="preserve"> de 500 </w:t>
      </w:r>
      <w:proofErr w:type="spellStart"/>
      <w:r w:rsidRPr="00241FC5">
        <w:rPr>
          <w:bCs/>
        </w:rPr>
        <w:t>mL</w:t>
      </w:r>
      <w:proofErr w:type="spellEnd"/>
      <w:r w:rsidRPr="00241FC5">
        <w:rPr>
          <w:bCs/>
        </w:rPr>
        <w:t xml:space="preserve"> y sumerge los tubos de ensayo. Esto se conoce como un baño maría.  </w:t>
      </w:r>
    </w:p>
    <w:p w14:paraId="0FBBAA1D" w14:textId="77777777" w:rsidR="00241FC5" w:rsidRPr="00241FC5" w:rsidRDefault="00241FC5" w:rsidP="00241FC5">
      <w:pPr>
        <w:numPr>
          <w:ilvl w:val="0"/>
          <w:numId w:val="12"/>
        </w:numPr>
        <w:spacing w:after="284" w:line="259" w:lineRule="auto"/>
        <w:jc w:val="both"/>
        <w:rPr>
          <w:bCs/>
        </w:rPr>
      </w:pPr>
      <w:r w:rsidRPr="00241FC5">
        <w:rPr>
          <w:bCs/>
        </w:rPr>
        <w:t xml:space="preserve">Con mucho cuidado calienta los tubos en baño maría por 5 minutos hasta que el agua se encuentre en ebullición.  </w:t>
      </w:r>
    </w:p>
    <w:p w14:paraId="2D79CC84" w14:textId="77777777" w:rsidR="00241FC5" w:rsidRPr="00241FC5" w:rsidRDefault="00241FC5" w:rsidP="00241FC5">
      <w:pPr>
        <w:numPr>
          <w:ilvl w:val="0"/>
          <w:numId w:val="12"/>
        </w:numPr>
        <w:spacing w:after="284" w:line="259" w:lineRule="auto"/>
        <w:jc w:val="both"/>
        <w:rPr>
          <w:bCs/>
        </w:rPr>
      </w:pPr>
      <w:r w:rsidRPr="00241FC5">
        <w:rPr>
          <w:bCs/>
        </w:rPr>
        <w:t xml:space="preserve">Observa el color de cada uno de los tubos. </w:t>
      </w:r>
    </w:p>
    <w:p w14:paraId="34A79D59" w14:textId="77777777" w:rsidR="00241FC5" w:rsidRPr="00241FC5" w:rsidRDefault="00241FC5" w:rsidP="00241FC5">
      <w:pPr>
        <w:numPr>
          <w:ilvl w:val="0"/>
          <w:numId w:val="12"/>
        </w:numPr>
        <w:spacing w:after="284" w:line="259" w:lineRule="auto"/>
        <w:jc w:val="both"/>
        <w:rPr>
          <w:bCs/>
        </w:rPr>
      </w:pPr>
      <w:r w:rsidRPr="00241FC5">
        <w:rPr>
          <w:bCs/>
        </w:rPr>
        <w:t xml:space="preserve">Completa el cuadro 3 resumiendo tus resultados.  </w:t>
      </w:r>
    </w:p>
    <w:p w14:paraId="6AD360E6" w14:textId="77777777" w:rsidR="00857F9D" w:rsidRDefault="00857F9D" w:rsidP="00241FC5">
      <w:pPr>
        <w:spacing w:after="284" w:line="259" w:lineRule="auto"/>
        <w:ind w:left="0" w:firstLine="0"/>
        <w:jc w:val="both"/>
        <w:rPr>
          <w:bCs/>
        </w:rPr>
      </w:pPr>
    </w:p>
    <w:p w14:paraId="1D4C3E6B" w14:textId="5ABF3C3A" w:rsidR="00241FC5" w:rsidRPr="0006321E" w:rsidRDefault="00241FC5" w:rsidP="00241FC5">
      <w:pPr>
        <w:spacing w:after="284" w:line="259" w:lineRule="auto"/>
        <w:ind w:left="0" w:firstLine="0"/>
        <w:jc w:val="center"/>
        <w:rPr>
          <w:b/>
        </w:rPr>
      </w:pPr>
      <w:r w:rsidRPr="00241FC5">
        <w:rPr>
          <w:b/>
        </w:rPr>
        <w:t>Cuadro 3.  Observaciones de la prueba de Benedict en diferentes alimentos.</w:t>
      </w:r>
    </w:p>
    <w:p w14:paraId="21D09F3B" w14:textId="564240B9" w:rsidR="00857F9D" w:rsidRPr="00241FC5" w:rsidRDefault="00857F9D" w:rsidP="00857F9D">
      <w:pPr>
        <w:spacing w:after="284" w:line="259" w:lineRule="auto"/>
        <w:ind w:left="0" w:firstLine="0"/>
        <w:jc w:val="both"/>
        <w:rPr>
          <w:bCs/>
          <w:i/>
          <w:iCs/>
          <w:color w:val="8DD873" w:themeColor="accent6" w:themeTint="99"/>
        </w:rPr>
      </w:pPr>
      <w:r w:rsidRPr="000775FE">
        <w:rPr>
          <w:bCs/>
          <w:i/>
          <w:iCs/>
          <w:color w:val="8DD873" w:themeColor="accent6" w:themeTint="99"/>
        </w:rPr>
        <w:t>En el presente cuadro se presentan</w:t>
      </w:r>
      <w:r w:rsidR="0006321E" w:rsidRPr="000775FE">
        <w:rPr>
          <w:bCs/>
          <w:i/>
          <w:iCs/>
          <w:color w:val="8DD873" w:themeColor="accent6" w:themeTint="99"/>
        </w:rPr>
        <w:t xml:space="preserve"> los resultados de la prueba de Benedict, utilizada para identificar la presencia de az</w:t>
      </w:r>
      <w:r w:rsidR="00666F94">
        <w:rPr>
          <w:bCs/>
          <w:i/>
          <w:iCs/>
          <w:color w:val="8DD873" w:themeColor="accent6" w:themeTint="99"/>
        </w:rPr>
        <w:t>ú</w:t>
      </w:r>
      <w:r w:rsidR="0006321E" w:rsidRPr="000775FE">
        <w:rPr>
          <w:bCs/>
          <w:i/>
          <w:iCs/>
          <w:color w:val="8DD873" w:themeColor="accent6" w:themeTint="99"/>
        </w:rPr>
        <w:t>cares reductores.</w:t>
      </w:r>
    </w:p>
    <w:tbl>
      <w:tblPr>
        <w:tblW w:w="8253" w:type="dxa"/>
        <w:tblInd w:w="125" w:type="dxa"/>
        <w:tblCellMar>
          <w:top w:w="48" w:type="dxa"/>
        </w:tblCellMar>
        <w:tblLook w:val="04A0" w:firstRow="1" w:lastRow="0" w:firstColumn="1" w:lastColumn="0" w:noHBand="0" w:noVBand="1"/>
      </w:tblPr>
      <w:tblGrid>
        <w:gridCol w:w="780"/>
        <w:gridCol w:w="3327"/>
        <w:gridCol w:w="4146"/>
      </w:tblGrid>
      <w:tr w:rsidR="00241FC5" w:rsidRPr="00241FC5" w14:paraId="620A9373" w14:textId="77777777">
        <w:trPr>
          <w:trHeight w:val="278"/>
        </w:trPr>
        <w:tc>
          <w:tcPr>
            <w:tcW w:w="780" w:type="dxa"/>
            <w:tcBorders>
              <w:top w:val="single" w:sz="4" w:space="0" w:color="000000"/>
              <w:left w:val="single" w:sz="4" w:space="0" w:color="000000"/>
              <w:bottom w:val="single" w:sz="4" w:space="0" w:color="000000"/>
              <w:right w:val="single" w:sz="4" w:space="0" w:color="000000"/>
            </w:tcBorders>
            <w:hideMark/>
          </w:tcPr>
          <w:p w14:paraId="1103559B" w14:textId="77777777" w:rsidR="00241FC5" w:rsidRPr="00241FC5" w:rsidRDefault="00241FC5" w:rsidP="00241FC5">
            <w:pPr>
              <w:spacing w:after="284" w:line="259" w:lineRule="auto"/>
              <w:ind w:left="0" w:firstLine="0"/>
              <w:jc w:val="both"/>
              <w:rPr>
                <w:bCs/>
              </w:rPr>
            </w:pPr>
            <w:r w:rsidRPr="00241FC5">
              <w:rPr>
                <w:bCs/>
              </w:rPr>
              <w:t xml:space="preserve">Tubo </w:t>
            </w:r>
          </w:p>
        </w:tc>
        <w:tc>
          <w:tcPr>
            <w:tcW w:w="3327" w:type="dxa"/>
            <w:tcBorders>
              <w:top w:val="single" w:sz="4" w:space="0" w:color="000000"/>
              <w:left w:val="single" w:sz="4" w:space="0" w:color="000000"/>
              <w:bottom w:val="single" w:sz="4" w:space="0" w:color="000000"/>
              <w:right w:val="single" w:sz="4" w:space="0" w:color="000000"/>
            </w:tcBorders>
            <w:hideMark/>
          </w:tcPr>
          <w:p w14:paraId="47F7E0C4" w14:textId="77777777" w:rsidR="00241FC5" w:rsidRPr="00241FC5" w:rsidRDefault="00241FC5" w:rsidP="00241FC5">
            <w:pPr>
              <w:spacing w:after="284" w:line="259" w:lineRule="auto"/>
              <w:ind w:left="0" w:firstLine="0"/>
              <w:jc w:val="both"/>
              <w:rPr>
                <w:bCs/>
              </w:rPr>
            </w:pPr>
            <w:r w:rsidRPr="00241FC5">
              <w:rPr>
                <w:bCs/>
              </w:rPr>
              <w:t xml:space="preserve">Sustancia por evaluar </w:t>
            </w:r>
          </w:p>
        </w:tc>
        <w:tc>
          <w:tcPr>
            <w:tcW w:w="4146" w:type="dxa"/>
            <w:tcBorders>
              <w:top w:val="single" w:sz="4" w:space="0" w:color="000000"/>
              <w:left w:val="single" w:sz="4" w:space="0" w:color="000000"/>
              <w:bottom w:val="single" w:sz="4" w:space="0" w:color="000000"/>
              <w:right w:val="single" w:sz="4" w:space="0" w:color="000000"/>
            </w:tcBorders>
            <w:hideMark/>
          </w:tcPr>
          <w:p w14:paraId="0B76A7A8" w14:textId="77777777" w:rsidR="00241FC5" w:rsidRPr="00241FC5" w:rsidRDefault="00241FC5" w:rsidP="00241FC5">
            <w:pPr>
              <w:spacing w:after="284" w:line="259" w:lineRule="auto"/>
              <w:ind w:left="0" w:firstLine="0"/>
              <w:jc w:val="both"/>
              <w:rPr>
                <w:bCs/>
              </w:rPr>
            </w:pPr>
            <w:r w:rsidRPr="00241FC5">
              <w:rPr>
                <w:bCs/>
              </w:rPr>
              <w:t xml:space="preserve">Observaciones </w:t>
            </w:r>
          </w:p>
        </w:tc>
      </w:tr>
      <w:tr w:rsidR="00241FC5" w:rsidRPr="00241FC5" w14:paraId="2E464884" w14:textId="77777777">
        <w:trPr>
          <w:trHeight w:val="547"/>
        </w:trPr>
        <w:tc>
          <w:tcPr>
            <w:tcW w:w="780" w:type="dxa"/>
            <w:tcBorders>
              <w:top w:val="single" w:sz="4" w:space="0" w:color="000000"/>
              <w:left w:val="single" w:sz="4" w:space="0" w:color="000000"/>
              <w:bottom w:val="single" w:sz="4" w:space="0" w:color="000000"/>
              <w:right w:val="single" w:sz="4" w:space="0" w:color="000000"/>
            </w:tcBorders>
            <w:hideMark/>
          </w:tcPr>
          <w:p w14:paraId="4AC77E31" w14:textId="77777777" w:rsidR="00241FC5" w:rsidRPr="00241FC5" w:rsidRDefault="00241FC5" w:rsidP="00241FC5">
            <w:pPr>
              <w:spacing w:after="284" w:line="259" w:lineRule="auto"/>
              <w:ind w:left="0" w:firstLine="0"/>
              <w:jc w:val="both"/>
              <w:rPr>
                <w:bCs/>
              </w:rPr>
            </w:pPr>
            <w:r w:rsidRPr="00241FC5">
              <w:rPr>
                <w:bCs/>
              </w:rPr>
              <w:t xml:space="preserve">1 </w:t>
            </w:r>
          </w:p>
        </w:tc>
        <w:tc>
          <w:tcPr>
            <w:tcW w:w="3327" w:type="dxa"/>
            <w:tcBorders>
              <w:top w:val="single" w:sz="4" w:space="0" w:color="000000"/>
              <w:left w:val="single" w:sz="4" w:space="0" w:color="000000"/>
              <w:bottom w:val="single" w:sz="4" w:space="0" w:color="000000"/>
              <w:right w:val="single" w:sz="4" w:space="0" w:color="000000"/>
            </w:tcBorders>
            <w:hideMark/>
          </w:tcPr>
          <w:p w14:paraId="6240E85A" w14:textId="77777777" w:rsidR="00241FC5" w:rsidRPr="00241FC5" w:rsidRDefault="00241FC5" w:rsidP="00241FC5">
            <w:pPr>
              <w:spacing w:after="284" w:line="259" w:lineRule="auto"/>
              <w:ind w:left="0" w:firstLine="0"/>
              <w:jc w:val="both"/>
              <w:rPr>
                <w:bCs/>
              </w:rPr>
            </w:pPr>
            <w:r w:rsidRPr="00241FC5">
              <w:rPr>
                <w:bCs/>
              </w:rPr>
              <w:t xml:space="preserve">Control negativo (agua destilada) </w:t>
            </w:r>
          </w:p>
        </w:tc>
        <w:tc>
          <w:tcPr>
            <w:tcW w:w="4146" w:type="dxa"/>
            <w:tcBorders>
              <w:top w:val="single" w:sz="4" w:space="0" w:color="000000"/>
              <w:left w:val="single" w:sz="4" w:space="0" w:color="000000"/>
              <w:bottom w:val="single" w:sz="4" w:space="0" w:color="000000"/>
              <w:right w:val="single" w:sz="4" w:space="0" w:color="000000"/>
            </w:tcBorders>
            <w:hideMark/>
          </w:tcPr>
          <w:p w14:paraId="08EAAEF3" w14:textId="65889229" w:rsidR="00241FC5" w:rsidRPr="00241FC5" w:rsidRDefault="00C61C70" w:rsidP="00241FC5">
            <w:pPr>
              <w:spacing w:after="284" w:line="259" w:lineRule="auto"/>
              <w:ind w:left="0" w:firstLine="0"/>
              <w:jc w:val="both"/>
              <w:rPr>
                <w:bCs/>
              </w:rPr>
            </w:pPr>
            <w:r>
              <w:rPr>
                <w:bCs/>
              </w:rPr>
              <w:t>La solución permanece color celeste claro después de ser calentada, indicando un resultado negativo.</w:t>
            </w:r>
          </w:p>
        </w:tc>
      </w:tr>
      <w:tr w:rsidR="00241FC5" w:rsidRPr="00241FC5" w14:paraId="5C3C06B7" w14:textId="77777777">
        <w:trPr>
          <w:trHeight w:val="547"/>
        </w:trPr>
        <w:tc>
          <w:tcPr>
            <w:tcW w:w="780" w:type="dxa"/>
            <w:tcBorders>
              <w:top w:val="single" w:sz="4" w:space="0" w:color="000000"/>
              <w:left w:val="single" w:sz="4" w:space="0" w:color="000000"/>
              <w:bottom w:val="single" w:sz="4" w:space="0" w:color="000000"/>
              <w:right w:val="single" w:sz="4" w:space="0" w:color="000000"/>
            </w:tcBorders>
            <w:hideMark/>
          </w:tcPr>
          <w:p w14:paraId="5958B82F" w14:textId="77777777" w:rsidR="00241FC5" w:rsidRPr="00241FC5" w:rsidRDefault="00241FC5" w:rsidP="00241FC5">
            <w:pPr>
              <w:spacing w:after="284" w:line="259" w:lineRule="auto"/>
              <w:ind w:left="0" w:firstLine="0"/>
              <w:jc w:val="both"/>
              <w:rPr>
                <w:bCs/>
              </w:rPr>
            </w:pPr>
            <w:r w:rsidRPr="00241FC5">
              <w:rPr>
                <w:bCs/>
              </w:rPr>
              <w:lastRenderedPageBreak/>
              <w:t xml:space="preserve">2 </w:t>
            </w:r>
          </w:p>
        </w:tc>
        <w:tc>
          <w:tcPr>
            <w:tcW w:w="3327" w:type="dxa"/>
            <w:tcBorders>
              <w:top w:val="single" w:sz="4" w:space="0" w:color="000000"/>
              <w:left w:val="single" w:sz="4" w:space="0" w:color="000000"/>
              <w:bottom w:val="single" w:sz="4" w:space="0" w:color="000000"/>
              <w:right w:val="single" w:sz="4" w:space="0" w:color="000000"/>
            </w:tcBorders>
            <w:hideMark/>
          </w:tcPr>
          <w:p w14:paraId="3B9EC0CF" w14:textId="77777777" w:rsidR="00241FC5" w:rsidRPr="00241FC5" w:rsidRDefault="00241FC5" w:rsidP="00241FC5">
            <w:pPr>
              <w:spacing w:after="284" w:line="259" w:lineRule="auto"/>
              <w:ind w:left="0" w:firstLine="0"/>
              <w:jc w:val="both"/>
              <w:rPr>
                <w:bCs/>
              </w:rPr>
            </w:pPr>
            <w:r w:rsidRPr="00241FC5">
              <w:rPr>
                <w:bCs/>
              </w:rPr>
              <w:t xml:space="preserve">Control positivo (glucosa al 5%) </w:t>
            </w:r>
          </w:p>
        </w:tc>
        <w:tc>
          <w:tcPr>
            <w:tcW w:w="4146" w:type="dxa"/>
            <w:tcBorders>
              <w:top w:val="single" w:sz="4" w:space="0" w:color="000000"/>
              <w:left w:val="single" w:sz="4" w:space="0" w:color="000000"/>
              <w:bottom w:val="single" w:sz="4" w:space="0" w:color="000000"/>
              <w:right w:val="single" w:sz="4" w:space="0" w:color="000000"/>
            </w:tcBorders>
            <w:hideMark/>
          </w:tcPr>
          <w:p w14:paraId="41D324EA" w14:textId="3EBCF3FC" w:rsidR="00241FC5" w:rsidRPr="00241FC5" w:rsidRDefault="00C61C70" w:rsidP="00241FC5">
            <w:pPr>
              <w:spacing w:after="284" w:line="259" w:lineRule="auto"/>
              <w:ind w:left="0" w:firstLine="0"/>
              <w:jc w:val="both"/>
              <w:rPr>
                <w:bCs/>
              </w:rPr>
            </w:pPr>
            <w:r>
              <w:rPr>
                <w:bCs/>
              </w:rPr>
              <w:t xml:space="preserve">La solución cambia a un color naranja intenso al ser calentada, indicando la presencia de </w:t>
            </w:r>
            <w:r w:rsidR="00AB7E12">
              <w:rPr>
                <w:bCs/>
              </w:rPr>
              <w:t>azúcares</w:t>
            </w:r>
            <w:r>
              <w:rPr>
                <w:bCs/>
              </w:rPr>
              <w:t xml:space="preserve"> reductores, siendo una prueba positiva.</w:t>
            </w:r>
          </w:p>
        </w:tc>
      </w:tr>
      <w:tr w:rsidR="00241FC5" w:rsidRPr="00241FC5" w14:paraId="527DB113" w14:textId="77777777">
        <w:trPr>
          <w:trHeight w:val="547"/>
        </w:trPr>
        <w:tc>
          <w:tcPr>
            <w:tcW w:w="780" w:type="dxa"/>
            <w:tcBorders>
              <w:top w:val="single" w:sz="4" w:space="0" w:color="000000"/>
              <w:left w:val="single" w:sz="4" w:space="0" w:color="000000"/>
              <w:bottom w:val="single" w:sz="4" w:space="0" w:color="000000"/>
              <w:right w:val="single" w:sz="4" w:space="0" w:color="000000"/>
            </w:tcBorders>
            <w:hideMark/>
          </w:tcPr>
          <w:p w14:paraId="05DA6EEE" w14:textId="77777777" w:rsidR="00241FC5" w:rsidRPr="00241FC5" w:rsidRDefault="00241FC5" w:rsidP="00241FC5">
            <w:pPr>
              <w:spacing w:after="284" w:line="259" w:lineRule="auto"/>
              <w:ind w:left="0" w:firstLine="0"/>
              <w:jc w:val="both"/>
              <w:rPr>
                <w:bCs/>
              </w:rPr>
            </w:pPr>
            <w:r w:rsidRPr="00241FC5">
              <w:rPr>
                <w:bCs/>
              </w:rPr>
              <w:t xml:space="preserve">3 </w:t>
            </w:r>
          </w:p>
        </w:tc>
        <w:tc>
          <w:tcPr>
            <w:tcW w:w="3327" w:type="dxa"/>
            <w:tcBorders>
              <w:top w:val="single" w:sz="4" w:space="0" w:color="000000"/>
              <w:left w:val="single" w:sz="4" w:space="0" w:color="000000"/>
              <w:bottom w:val="single" w:sz="4" w:space="0" w:color="000000"/>
              <w:right w:val="single" w:sz="4" w:space="0" w:color="000000"/>
            </w:tcBorders>
            <w:hideMark/>
          </w:tcPr>
          <w:p w14:paraId="27DE48C6" w14:textId="77777777" w:rsidR="00241FC5" w:rsidRPr="00241FC5" w:rsidRDefault="00241FC5" w:rsidP="00241FC5">
            <w:pPr>
              <w:spacing w:after="284" w:line="259" w:lineRule="auto"/>
              <w:ind w:left="0" w:firstLine="0"/>
              <w:jc w:val="both"/>
              <w:rPr>
                <w:bCs/>
              </w:rPr>
            </w:pPr>
            <w:r w:rsidRPr="00241FC5">
              <w:rPr>
                <w:bCs/>
              </w:rPr>
              <w:t xml:space="preserve">Azúcar granulada </w:t>
            </w:r>
          </w:p>
        </w:tc>
        <w:tc>
          <w:tcPr>
            <w:tcW w:w="4146" w:type="dxa"/>
            <w:tcBorders>
              <w:top w:val="single" w:sz="4" w:space="0" w:color="000000"/>
              <w:left w:val="single" w:sz="4" w:space="0" w:color="000000"/>
              <w:bottom w:val="single" w:sz="4" w:space="0" w:color="000000"/>
              <w:right w:val="single" w:sz="4" w:space="0" w:color="000000"/>
            </w:tcBorders>
            <w:hideMark/>
          </w:tcPr>
          <w:p w14:paraId="6871029A" w14:textId="2E5DAE41" w:rsidR="00241FC5" w:rsidRPr="00241FC5" w:rsidRDefault="00C61C70" w:rsidP="00241FC5">
            <w:pPr>
              <w:spacing w:after="284" w:line="259" w:lineRule="auto"/>
              <w:ind w:left="0" w:firstLine="0"/>
              <w:jc w:val="both"/>
              <w:rPr>
                <w:bCs/>
              </w:rPr>
            </w:pPr>
            <w:r>
              <w:rPr>
                <w:bCs/>
              </w:rPr>
              <w:t xml:space="preserve">Se </w:t>
            </w:r>
            <w:r w:rsidR="00AB7E12">
              <w:rPr>
                <w:bCs/>
              </w:rPr>
              <w:t>mostró</w:t>
            </w:r>
            <w:r>
              <w:rPr>
                <w:bCs/>
              </w:rPr>
              <w:t xml:space="preserve"> una reacción leve, pero la sacarosa no es un azúcar reductor, por lo que la prueba es negativa</w:t>
            </w:r>
            <w:r w:rsidR="00857F9D">
              <w:rPr>
                <w:bCs/>
              </w:rPr>
              <w:t>, quedando un color celeste verdoso.</w:t>
            </w:r>
          </w:p>
        </w:tc>
      </w:tr>
      <w:tr w:rsidR="00241FC5" w:rsidRPr="00241FC5" w14:paraId="280E4E90" w14:textId="77777777">
        <w:trPr>
          <w:trHeight w:val="547"/>
        </w:trPr>
        <w:tc>
          <w:tcPr>
            <w:tcW w:w="780" w:type="dxa"/>
            <w:tcBorders>
              <w:top w:val="single" w:sz="4" w:space="0" w:color="000000"/>
              <w:left w:val="single" w:sz="4" w:space="0" w:color="000000"/>
              <w:bottom w:val="single" w:sz="4" w:space="0" w:color="000000"/>
              <w:right w:val="single" w:sz="4" w:space="0" w:color="000000"/>
            </w:tcBorders>
            <w:hideMark/>
          </w:tcPr>
          <w:p w14:paraId="3AFF0BA8" w14:textId="77777777" w:rsidR="00241FC5" w:rsidRPr="00241FC5" w:rsidRDefault="00241FC5" w:rsidP="00241FC5">
            <w:pPr>
              <w:spacing w:after="284" w:line="259" w:lineRule="auto"/>
              <w:ind w:left="0" w:firstLine="0"/>
              <w:jc w:val="both"/>
              <w:rPr>
                <w:bCs/>
              </w:rPr>
            </w:pPr>
            <w:r w:rsidRPr="00241FC5">
              <w:rPr>
                <w:bCs/>
              </w:rPr>
              <w:t xml:space="preserve">4 </w:t>
            </w:r>
          </w:p>
        </w:tc>
        <w:tc>
          <w:tcPr>
            <w:tcW w:w="3327" w:type="dxa"/>
            <w:tcBorders>
              <w:top w:val="single" w:sz="4" w:space="0" w:color="000000"/>
              <w:left w:val="single" w:sz="4" w:space="0" w:color="000000"/>
              <w:bottom w:val="single" w:sz="4" w:space="0" w:color="000000"/>
              <w:right w:val="single" w:sz="4" w:space="0" w:color="000000"/>
            </w:tcBorders>
            <w:hideMark/>
          </w:tcPr>
          <w:p w14:paraId="656EF921" w14:textId="77777777" w:rsidR="00241FC5" w:rsidRPr="00241FC5" w:rsidRDefault="00241FC5" w:rsidP="00241FC5">
            <w:pPr>
              <w:spacing w:after="284" w:line="259" w:lineRule="auto"/>
              <w:ind w:left="0" w:firstLine="0"/>
              <w:jc w:val="both"/>
              <w:rPr>
                <w:bCs/>
              </w:rPr>
            </w:pPr>
            <w:r w:rsidRPr="00241FC5">
              <w:rPr>
                <w:bCs/>
              </w:rPr>
              <w:t xml:space="preserve">Sustituto de azúcar </w:t>
            </w:r>
          </w:p>
        </w:tc>
        <w:tc>
          <w:tcPr>
            <w:tcW w:w="4146" w:type="dxa"/>
            <w:tcBorders>
              <w:top w:val="single" w:sz="4" w:space="0" w:color="000000"/>
              <w:left w:val="single" w:sz="4" w:space="0" w:color="000000"/>
              <w:bottom w:val="single" w:sz="4" w:space="0" w:color="000000"/>
              <w:right w:val="single" w:sz="4" w:space="0" w:color="000000"/>
            </w:tcBorders>
            <w:hideMark/>
          </w:tcPr>
          <w:p w14:paraId="72F47A8C" w14:textId="5207AA52" w:rsidR="00241FC5" w:rsidRPr="00241FC5" w:rsidRDefault="00857F9D" w:rsidP="00241FC5">
            <w:pPr>
              <w:spacing w:after="284" w:line="259" w:lineRule="auto"/>
              <w:ind w:left="0" w:firstLine="0"/>
              <w:jc w:val="both"/>
              <w:rPr>
                <w:bCs/>
              </w:rPr>
            </w:pPr>
            <w:r>
              <w:rPr>
                <w:bCs/>
              </w:rPr>
              <w:t>Aunque quedan rastros naranjas, no se observa un cambio significativo.</w:t>
            </w:r>
          </w:p>
        </w:tc>
      </w:tr>
      <w:tr w:rsidR="00241FC5" w:rsidRPr="00241FC5" w14:paraId="12AF1E51" w14:textId="77777777">
        <w:trPr>
          <w:trHeight w:val="547"/>
        </w:trPr>
        <w:tc>
          <w:tcPr>
            <w:tcW w:w="780" w:type="dxa"/>
            <w:tcBorders>
              <w:top w:val="single" w:sz="4" w:space="0" w:color="000000"/>
              <w:left w:val="single" w:sz="4" w:space="0" w:color="000000"/>
              <w:bottom w:val="single" w:sz="4" w:space="0" w:color="000000"/>
              <w:right w:val="single" w:sz="4" w:space="0" w:color="000000"/>
            </w:tcBorders>
            <w:hideMark/>
          </w:tcPr>
          <w:p w14:paraId="47E8ADF9" w14:textId="77777777" w:rsidR="00241FC5" w:rsidRPr="00241FC5" w:rsidRDefault="00241FC5" w:rsidP="00241FC5">
            <w:pPr>
              <w:spacing w:after="284" w:line="259" w:lineRule="auto"/>
              <w:ind w:left="0" w:firstLine="0"/>
              <w:jc w:val="both"/>
              <w:rPr>
                <w:bCs/>
              </w:rPr>
            </w:pPr>
            <w:r w:rsidRPr="00241FC5">
              <w:rPr>
                <w:bCs/>
              </w:rPr>
              <w:t xml:space="preserve">5 </w:t>
            </w:r>
          </w:p>
        </w:tc>
        <w:tc>
          <w:tcPr>
            <w:tcW w:w="3327" w:type="dxa"/>
            <w:tcBorders>
              <w:top w:val="single" w:sz="4" w:space="0" w:color="000000"/>
              <w:left w:val="single" w:sz="4" w:space="0" w:color="000000"/>
              <w:bottom w:val="single" w:sz="4" w:space="0" w:color="000000"/>
              <w:right w:val="single" w:sz="4" w:space="0" w:color="000000"/>
            </w:tcBorders>
            <w:hideMark/>
          </w:tcPr>
          <w:p w14:paraId="4467041F" w14:textId="77777777" w:rsidR="00241FC5" w:rsidRPr="00241FC5" w:rsidRDefault="00241FC5" w:rsidP="00241FC5">
            <w:pPr>
              <w:spacing w:after="284" w:line="259" w:lineRule="auto"/>
              <w:ind w:left="0" w:firstLine="0"/>
              <w:jc w:val="both"/>
              <w:rPr>
                <w:bCs/>
              </w:rPr>
            </w:pPr>
            <w:r w:rsidRPr="00241FC5">
              <w:rPr>
                <w:bCs/>
              </w:rPr>
              <w:t xml:space="preserve">Leche deslactosada  </w:t>
            </w:r>
          </w:p>
        </w:tc>
        <w:tc>
          <w:tcPr>
            <w:tcW w:w="4146" w:type="dxa"/>
            <w:tcBorders>
              <w:top w:val="single" w:sz="4" w:space="0" w:color="000000"/>
              <w:left w:val="single" w:sz="4" w:space="0" w:color="000000"/>
              <w:bottom w:val="single" w:sz="4" w:space="0" w:color="000000"/>
              <w:right w:val="single" w:sz="4" w:space="0" w:color="000000"/>
            </w:tcBorders>
            <w:hideMark/>
          </w:tcPr>
          <w:p w14:paraId="46DFCC58" w14:textId="3ED3FE0D" w:rsidR="00241FC5" w:rsidRPr="00241FC5" w:rsidRDefault="00857F9D" w:rsidP="00241FC5">
            <w:pPr>
              <w:spacing w:after="284" w:line="259" w:lineRule="auto"/>
              <w:ind w:left="0" w:firstLine="0"/>
              <w:jc w:val="both"/>
              <w:rPr>
                <w:bCs/>
              </w:rPr>
            </w:pPr>
            <w:r>
              <w:rPr>
                <w:bCs/>
              </w:rPr>
              <w:t>Al fondo del tubo de ensayo queda una coloración naranja tras el calentamiento, indicando un resultado positivo</w:t>
            </w:r>
          </w:p>
        </w:tc>
      </w:tr>
      <w:tr w:rsidR="00241FC5" w:rsidRPr="00241FC5" w14:paraId="4305D6FF" w14:textId="77777777">
        <w:trPr>
          <w:trHeight w:val="548"/>
        </w:trPr>
        <w:tc>
          <w:tcPr>
            <w:tcW w:w="780" w:type="dxa"/>
            <w:tcBorders>
              <w:top w:val="single" w:sz="4" w:space="0" w:color="000000"/>
              <w:left w:val="single" w:sz="4" w:space="0" w:color="000000"/>
              <w:bottom w:val="single" w:sz="4" w:space="0" w:color="000000"/>
              <w:right w:val="single" w:sz="4" w:space="0" w:color="000000"/>
            </w:tcBorders>
            <w:hideMark/>
          </w:tcPr>
          <w:p w14:paraId="632AD4CD" w14:textId="77777777" w:rsidR="00241FC5" w:rsidRPr="00241FC5" w:rsidRDefault="00241FC5" w:rsidP="00241FC5">
            <w:pPr>
              <w:spacing w:after="284" w:line="259" w:lineRule="auto"/>
              <w:ind w:left="0" w:firstLine="0"/>
              <w:jc w:val="both"/>
              <w:rPr>
                <w:bCs/>
              </w:rPr>
            </w:pPr>
            <w:r w:rsidRPr="00241FC5">
              <w:rPr>
                <w:bCs/>
              </w:rPr>
              <w:t xml:space="preserve">6 </w:t>
            </w:r>
          </w:p>
        </w:tc>
        <w:tc>
          <w:tcPr>
            <w:tcW w:w="3327" w:type="dxa"/>
            <w:tcBorders>
              <w:top w:val="single" w:sz="4" w:space="0" w:color="000000"/>
              <w:left w:val="single" w:sz="4" w:space="0" w:color="000000"/>
              <w:bottom w:val="single" w:sz="4" w:space="0" w:color="000000"/>
              <w:right w:val="single" w:sz="4" w:space="0" w:color="000000"/>
            </w:tcBorders>
            <w:hideMark/>
          </w:tcPr>
          <w:p w14:paraId="7D32B255" w14:textId="77777777" w:rsidR="00241FC5" w:rsidRPr="00241FC5" w:rsidRDefault="00241FC5" w:rsidP="00241FC5">
            <w:pPr>
              <w:spacing w:after="284" w:line="259" w:lineRule="auto"/>
              <w:ind w:left="0" w:firstLine="0"/>
              <w:jc w:val="both"/>
              <w:rPr>
                <w:bCs/>
              </w:rPr>
            </w:pPr>
            <w:r w:rsidRPr="00241FC5">
              <w:rPr>
                <w:bCs/>
              </w:rPr>
              <w:t xml:space="preserve">Leche descremada </w:t>
            </w:r>
          </w:p>
        </w:tc>
        <w:tc>
          <w:tcPr>
            <w:tcW w:w="4146" w:type="dxa"/>
            <w:tcBorders>
              <w:top w:val="single" w:sz="4" w:space="0" w:color="000000"/>
              <w:left w:val="single" w:sz="4" w:space="0" w:color="000000"/>
              <w:bottom w:val="single" w:sz="4" w:space="0" w:color="000000"/>
              <w:right w:val="single" w:sz="4" w:space="0" w:color="000000"/>
            </w:tcBorders>
            <w:hideMark/>
          </w:tcPr>
          <w:p w14:paraId="4C1454CB" w14:textId="7E788264" w:rsidR="00241FC5" w:rsidRPr="00241FC5" w:rsidRDefault="00857F9D" w:rsidP="00241FC5">
            <w:pPr>
              <w:spacing w:after="284" w:line="259" w:lineRule="auto"/>
              <w:ind w:left="0" w:firstLine="0"/>
              <w:jc w:val="both"/>
              <w:rPr>
                <w:bCs/>
              </w:rPr>
            </w:pPr>
            <w:r>
              <w:rPr>
                <w:bCs/>
              </w:rPr>
              <w:t>Se torna de un color amarillo en el fondo del tubo de ensayo, indicando un resultado positivo leve.</w:t>
            </w:r>
          </w:p>
        </w:tc>
      </w:tr>
      <w:tr w:rsidR="00241FC5" w:rsidRPr="00241FC5" w14:paraId="6336851F" w14:textId="77777777">
        <w:trPr>
          <w:trHeight w:val="547"/>
        </w:trPr>
        <w:tc>
          <w:tcPr>
            <w:tcW w:w="780" w:type="dxa"/>
            <w:tcBorders>
              <w:top w:val="single" w:sz="4" w:space="0" w:color="000000"/>
              <w:left w:val="single" w:sz="4" w:space="0" w:color="000000"/>
              <w:bottom w:val="single" w:sz="4" w:space="0" w:color="000000"/>
              <w:right w:val="single" w:sz="4" w:space="0" w:color="000000"/>
            </w:tcBorders>
            <w:hideMark/>
          </w:tcPr>
          <w:p w14:paraId="5215DA04" w14:textId="77777777" w:rsidR="00241FC5" w:rsidRPr="00241FC5" w:rsidRDefault="00241FC5" w:rsidP="00241FC5">
            <w:pPr>
              <w:spacing w:after="284" w:line="259" w:lineRule="auto"/>
              <w:ind w:left="0" w:firstLine="0"/>
              <w:jc w:val="both"/>
              <w:rPr>
                <w:bCs/>
              </w:rPr>
            </w:pPr>
            <w:r w:rsidRPr="00241FC5">
              <w:rPr>
                <w:bCs/>
              </w:rPr>
              <w:t xml:space="preserve">7 </w:t>
            </w:r>
          </w:p>
        </w:tc>
        <w:tc>
          <w:tcPr>
            <w:tcW w:w="3327" w:type="dxa"/>
            <w:tcBorders>
              <w:top w:val="single" w:sz="4" w:space="0" w:color="000000"/>
              <w:left w:val="single" w:sz="4" w:space="0" w:color="000000"/>
              <w:bottom w:val="single" w:sz="4" w:space="0" w:color="000000"/>
              <w:right w:val="single" w:sz="4" w:space="0" w:color="000000"/>
            </w:tcBorders>
            <w:hideMark/>
          </w:tcPr>
          <w:p w14:paraId="2B599C14" w14:textId="77777777" w:rsidR="00241FC5" w:rsidRPr="00241FC5" w:rsidRDefault="00241FC5" w:rsidP="00241FC5">
            <w:pPr>
              <w:spacing w:after="284" w:line="259" w:lineRule="auto"/>
              <w:ind w:left="0" w:firstLine="0"/>
              <w:jc w:val="both"/>
              <w:rPr>
                <w:bCs/>
              </w:rPr>
            </w:pPr>
            <w:r w:rsidRPr="00241FC5">
              <w:rPr>
                <w:bCs/>
              </w:rPr>
              <w:t xml:space="preserve">Leche entera  </w:t>
            </w:r>
          </w:p>
        </w:tc>
        <w:tc>
          <w:tcPr>
            <w:tcW w:w="4146" w:type="dxa"/>
            <w:tcBorders>
              <w:top w:val="single" w:sz="4" w:space="0" w:color="000000"/>
              <w:left w:val="single" w:sz="4" w:space="0" w:color="000000"/>
              <w:bottom w:val="single" w:sz="4" w:space="0" w:color="000000"/>
              <w:right w:val="single" w:sz="4" w:space="0" w:color="000000"/>
            </w:tcBorders>
            <w:hideMark/>
          </w:tcPr>
          <w:p w14:paraId="5C5FD335" w14:textId="21E516C3" w:rsidR="00241FC5" w:rsidRPr="00241FC5" w:rsidRDefault="00857F9D" w:rsidP="00241FC5">
            <w:pPr>
              <w:spacing w:after="284" w:line="259" w:lineRule="auto"/>
              <w:ind w:left="0" w:firstLine="0"/>
              <w:jc w:val="both"/>
              <w:rPr>
                <w:bCs/>
              </w:rPr>
            </w:pPr>
            <w:r>
              <w:rPr>
                <w:bCs/>
              </w:rPr>
              <w:t>Se torna de un color naranja en el fondo del tubo de ensayo al calentar la solución, indicando un resultado positivo.</w:t>
            </w:r>
          </w:p>
        </w:tc>
      </w:tr>
      <w:tr w:rsidR="00241FC5" w:rsidRPr="00241FC5" w14:paraId="2C595734" w14:textId="77777777">
        <w:trPr>
          <w:trHeight w:val="547"/>
        </w:trPr>
        <w:tc>
          <w:tcPr>
            <w:tcW w:w="780" w:type="dxa"/>
            <w:tcBorders>
              <w:top w:val="single" w:sz="4" w:space="0" w:color="000000"/>
              <w:left w:val="single" w:sz="4" w:space="0" w:color="000000"/>
              <w:bottom w:val="single" w:sz="4" w:space="0" w:color="000000"/>
              <w:right w:val="single" w:sz="4" w:space="0" w:color="000000"/>
            </w:tcBorders>
            <w:hideMark/>
          </w:tcPr>
          <w:p w14:paraId="3D9DF38B" w14:textId="77777777" w:rsidR="00241FC5" w:rsidRPr="00241FC5" w:rsidRDefault="00241FC5" w:rsidP="00241FC5">
            <w:pPr>
              <w:spacing w:after="284" w:line="259" w:lineRule="auto"/>
              <w:ind w:left="0" w:firstLine="0"/>
              <w:jc w:val="both"/>
              <w:rPr>
                <w:bCs/>
              </w:rPr>
            </w:pPr>
            <w:r w:rsidRPr="00241FC5">
              <w:rPr>
                <w:bCs/>
              </w:rPr>
              <w:t xml:space="preserve">8 </w:t>
            </w:r>
          </w:p>
        </w:tc>
        <w:tc>
          <w:tcPr>
            <w:tcW w:w="3327" w:type="dxa"/>
            <w:tcBorders>
              <w:top w:val="single" w:sz="4" w:space="0" w:color="000000"/>
              <w:left w:val="single" w:sz="4" w:space="0" w:color="000000"/>
              <w:bottom w:val="single" w:sz="4" w:space="0" w:color="000000"/>
              <w:right w:val="single" w:sz="4" w:space="0" w:color="000000"/>
            </w:tcBorders>
            <w:hideMark/>
          </w:tcPr>
          <w:p w14:paraId="6F94E9F2" w14:textId="77777777" w:rsidR="00241FC5" w:rsidRPr="00241FC5" w:rsidRDefault="00241FC5" w:rsidP="00241FC5">
            <w:pPr>
              <w:spacing w:after="284" w:line="259" w:lineRule="auto"/>
              <w:ind w:left="0" w:firstLine="0"/>
              <w:jc w:val="both"/>
              <w:rPr>
                <w:bCs/>
              </w:rPr>
            </w:pPr>
            <w:r w:rsidRPr="00241FC5">
              <w:rPr>
                <w:bCs/>
              </w:rPr>
              <w:t xml:space="preserve">Jugo de naranja  </w:t>
            </w:r>
          </w:p>
          <w:p w14:paraId="3EDFC992" w14:textId="77777777" w:rsidR="00241FC5" w:rsidRPr="00241FC5" w:rsidRDefault="00241FC5" w:rsidP="00241FC5">
            <w:pPr>
              <w:spacing w:after="284" w:line="259" w:lineRule="auto"/>
              <w:ind w:left="0" w:firstLine="0"/>
              <w:jc w:val="both"/>
              <w:rPr>
                <w:bCs/>
              </w:rPr>
            </w:pPr>
            <w:r w:rsidRPr="00241FC5">
              <w:rPr>
                <w:bCs/>
              </w:rPr>
              <w:t xml:space="preserve"> </w:t>
            </w:r>
          </w:p>
        </w:tc>
        <w:tc>
          <w:tcPr>
            <w:tcW w:w="4146" w:type="dxa"/>
            <w:tcBorders>
              <w:top w:val="single" w:sz="4" w:space="0" w:color="000000"/>
              <w:left w:val="single" w:sz="4" w:space="0" w:color="000000"/>
              <w:bottom w:val="single" w:sz="4" w:space="0" w:color="000000"/>
              <w:right w:val="single" w:sz="4" w:space="0" w:color="000000"/>
            </w:tcBorders>
            <w:hideMark/>
          </w:tcPr>
          <w:p w14:paraId="2A44CC2B" w14:textId="56D098CD" w:rsidR="00241FC5" w:rsidRPr="00241FC5" w:rsidRDefault="00857F9D" w:rsidP="00241FC5">
            <w:pPr>
              <w:spacing w:after="284" w:line="259" w:lineRule="auto"/>
              <w:ind w:left="0" w:firstLine="0"/>
              <w:jc w:val="both"/>
              <w:rPr>
                <w:bCs/>
              </w:rPr>
            </w:pPr>
            <w:r>
              <w:rPr>
                <w:bCs/>
              </w:rPr>
              <w:t xml:space="preserve">La solución se torna de un color rojizo-café, </w:t>
            </w:r>
            <w:r w:rsidR="00AB7E12">
              <w:rPr>
                <w:bCs/>
              </w:rPr>
              <w:t>mostrando</w:t>
            </w:r>
            <w:r>
              <w:rPr>
                <w:bCs/>
              </w:rPr>
              <w:t xml:space="preserve"> la presencia de </w:t>
            </w:r>
            <w:r w:rsidR="00AB7E12">
              <w:rPr>
                <w:bCs/>
              </w:rPr>
              <w:t>azúcares</w:t>
            </w:r>
            <w:r>
              <w:rPr>
                <w:bCs/>
              </w:rPr>
              <w:t xml:space="preserve"> reductores, indicando un resultado positivo a la prueba.</w:t>
            </w:r>
          </w:p>
        </w:tc>
      </w:tr>
    </w:tbl>
    <w:p w14:paraId="641A95BA" w14:textId="4A394BEB" w:rsidR="00241FC5" w:rsidRPr="00857F9D" w:rsidRDefault="00241FC5" w:rsidP="00241FC5">
      <w:pPr>
        <w:spacing w:after="284" w:line="259" w:lineRule="auto"/>
        <w:ind w:left="0" w:firstLine="0"/>
        <w:jc w:val="both"/>
        <w:rPr>
          <w:bCs/>
        </w:rPr>
      </w:pPr>
      <w:r w:rsidRPr="00241FC5">
        <w:rPr>
          <w:bCs/>
        </w:rPr>
        <w:t xml:space="preserve"> </w:t>
      </w:r>
    </w:p>
    <w:p w14:paraId="6D0C0876" w14:textId="77777777" w:rsidR="00241FC5" w:rsidRDefault="00241FC5" w:rsidP="00241FC5">
      <w:pPr>
        <w:spacing w:after="284" w:line="259" w:lineRule="auto"/>
        <w:ind w:left="0" w:firstLine="0"/>
        <w:jc w:val="both"/>
        <w:rPr>
          <w:bCs/>
          <w:u w:val="single"/>
        </w:rPr>
      </w:pPr>
    </w:p>
    <w:p w14:paraId="72A8CD57" w14:textId="77777777" w:rsidR="0006321E" w:rsidRDefault="0006321E" w:rsidP="00241FC5">
      <w:pPr>
        <w:spacing w:after="284" w:line="259" w:lineRule="auto"/>
        <w:ind w:left="0" w:firstLine="0"/>
        <w:jc w:val="both"/>
        <w:rPr>
          <w:bCs/>
          <w:u w:val="single"/>
        </w:rPr>
      </w:pPr>
    </w:p>
    <w:p w14:paraId="2EC32440" w14:textId="2260B267" w:rsidR="00241FC5" w:rsidRPr="00241FC5" w:rsidRDefault="00241FC5" w:rsidP="00241FC5">
      <w:pPr>
        <w:spacing w:after="284" w:line="259" w:lineRule="auto"/>
        <w:ind w:left="0" w:firstLine="0"/>
        <w:jc w:val="both"/>
        <w:rPr>
          <w:bCs/>
        </w:rPr>
      </w:pPr>
      <w:r w:rsidRPr="00241FC5">
        <w:rPr>
          <w:bCs/>
          <w:u w:val="single"/>
        </w:rPr>
        <w:lastRenderedPageBreak/>
        <w:t>Parte IV. Prueba de Lugol</w:t>
      </w:r>
      <w:r w:rsidRPr="00241FC5">
        <w:rPr>
          <w:bCs/>
        </w:rPr>
        <w:t xml:space="preserve"> </w:t>
      </w:r>
    </w:p>
    <w:p w14:paraId="0F5274E8" w14:textId="77777777" w:rsidR="00241FC5" w:rsidRPr="00241FC5" w:rsidRDefault="00241FC5" w:rsidP="00241FC5">
      <w:pPr>
        <w:numPr>
          <w:ilvl w:val="0"/>
          <w:numId w:val="13"/>
        </w:numPr>
        <w:spacing w:after="284" w:line="259" w:lineRule="auto"/>
        <w:jc w:val="both"/>
        <w:rPr>
          <w:bCs/>
        </w:rPr>
      </w:pPr>
      <w:r w:rsidRPr="00241FC5">
        <w:rPr>
          <w:bCs/>
        </w:rPr>
        <w:t xml:space="preserve">Coloca una rodaja de papa, una rodaja de güisquil o perulero y una rodaja de pepino (las rodajas deben tener un espesor de 1 cm aproximadamente) en distintas cajas Petri.  </w:t>
      </w:r>
    </w:p>
    <w:p w14:paraId="695BB0F6" w14:textId="77777777" w:rsidR="00241FC5" w:rsidRPr="00241FC5" w:rsidRDefault="00241FC5" w:rsidP="00241FC5">
      <w:pPr>
        <w:numPr>
          <w:ilvl w:val="0"/>
          <w:numId w:val="13"/>
        </w:numPr>
        <w:spacing w:after="284" w:line="259" w:lineRule="auto"/>
        <w:jc w:val="both"/>
        <w:rPr>
          <w:bCs/>
        </w:rPr>
      </w:pPr>
      <w:r w:rsidRPr="00241FC5">
        <w:rPr>
          <w:bCs/>
        </w:rPr>
        <w:t xml:space="preserve">En una caja adicional coloca un trozo de papel servilleta de aproximadamente 5x5 cm. Esto te servirá como control positivo si el papel se torna negro. ¿Por qué crees que el papel se torna color negro? Escríbelo en tu reporte.  </w:t>
      </w:r>
    </w:p>
    <w:p w14:paraId="7DA0AE8C" w14:textId="77777777" w:rsidR="00241FC5" w:rsidRPr="00241FC5" w:rsidRDefault="00241FC5" w:rsidP="00241FC5">
      <w:pPr>
        <w:numPr>
          <w:ilvl w:val="0"/>
          <w:numId w:val="13"/>
        </w:numPr>
        <w:spacing w:after="284" w:line="259" w:lineRule="auto"/>
        <w:jc w:val="both"/>
        <w:rPr>
          <w:bCs/>
        </w:rPr>
      </w:pPr>
      <w:r w:rsidRPr="00241FC5">
        <w:rPr>
          <w:bCs/>
        </w:rPr>
        <w:t xml:space="preserve">Agrega 5 gotas de solución de Lugol sobre cada rodaja. </w:t>
      </w:r>
    </w:p>
    <w:p w14:paraId="18552141" w14:textId="77777777" w:rsidR="00241FC5" w:rsidRPr="00241FC5" w:rsidRDefault="00241FC5" w:rsidP="00241FC5">
      <w:pPr>
        <w:numPr>
          <w:ilvl w:val="0"/>
          <w:numId w:val="13"/>
        </w:numPr>
        <w:spacing w:after="284" w:line="259" w:lineRule="auto"/>
        <w:jc w:val="both"/>
        <w:rPr>
          <w:bCs/>
        </w:rPr>
      </w:pPr>
      <w:r w:rsidRPr="00241FC5">
        <w:rPr>
          <w:bCs/>
        </w:rPr>
        <w:t xml:space="preserve">Observe la coloración inicial de cada rodaja y luego al pasar unos segundos. </w:t>
      </w:r>
    </w:p>
    <w:p w14:paraId="14E97FC6" w14:textId="77777777" w:rsidR="00241FC5" w:rsidRPr="00241FC5" w:rsidRDefault="00241FC5" w:rsidP="00241FC5">
      <w:pPr>
        <w:numPr>
          <w:ilvl w:val="0"/>
          <w:numId w:val="13"/>
        </w:numPr>
        <w:spacing w:after="284" w:line="259" w:lineRule="auto"/>
        <w:jc w:val="both"/>
        <w:rPr>
          <w:bCs/>
        </w:rPr>
      </w:pPr>
      <w:r w:rsidRPr="00241FC5">
        <w:rPr>
          <w:bCs/>
        </w:rPr>
        <w:t xml:space="preserve">Observa y compara los resultados.  </w:t>
      </w:r>
    </w:p>
    <w:p w14:paraId="5CD79B81" w14:textId="77777777" w:rsidR="00241FC5" w:rsidRPr="00241FC5" w:rsidRDefault="00241FC5" w:rsidP="00241FC5">
      <w:pPr>
        <w:numPr>
          <w:ilvl w:val="0"/>
          <w:numId w:val="13"/>
        </w:numPr>
        <w:spacing w:after="284" w:line="259" w:lineRule="auto"/>
        <w:jc w:val="both"/>
        <w:rPr>
          <w:bCs/>
        </w:rPr>
      </w:pPr>
      <w:r w:rsidRPr="00241FC5">
        <w:rPr>
          <w:bCs/>
        </w:rPr>
        <w:t xml:space="preserve">Completa el cuadro 4 resumiendo tus resultados.  </w:t>
      </w:r>
    </w:p>
    <w:p w14:paraId="0F37724C" w14:textId="1CC85D9E" w:rsidR="00241FC5" w:rsidRPr="00241FC5" w:rsidRDefault="00241FC5" w:rsidP="00241FC5">
      <w:pPr>
        <w:spacing w:after="284" w:line="259" w:lineRule="auto"/>
        <w:ind w:left="0" w:firstLine="0"/>
        <w:jc w:val="both"/>
        <w:rPr>
          <w:bCs/>
        </w:rPr>
      </w:pPr>
      <w:r w:rsidRPr="00241FC5">
        <w:rPr>
          <w:bCs/>
        </w:rPr>
        <w:t xml:space="preserve"> </w:t>
      </w:r>
    </w:p>
    <w:p w14:paraId="5D287CD0" w14:textId="4FEF513C" w:rsidR="00241FC5" w:rsidRDefault="00241FC5" w:rsidP="00241FC5">
      <w:pPr>
        <w:spacing w:after="284" w:line="259" w:lineRule="auto"/>
        <w:ind w:left="0" w:firstLine="0"/>
        <w:jc w:val="center"/>
        <w:rPr>
          <w:bCs/>
        </w:rPr>
      </w:pPr>
      <w:r w:rsidRPr="00241FC5">
        <w:rPr>
          <w:b/>
        </w:rPr>
        <w:t>Cuadro 4.  Observaciones de la prueba de Lugol en diferentes alimentos</w:t>
      </w:r>
      <w:r w:rsidRPr="00241FC5">
        <w:rPr>
          <w:bCs/>
        </w:rPr>
        <w:t>.</w:t>
      </w:r>
    </w:p>
    <w:p w14:paraId="785F2D47" w14:textId="63B7EF35" w:rsidR="00857F9D" w:rsidRPr="00241FC5" w:rsidRDefault="00857F9D" w:rsidP="00857F9D">
      <w:pPr>
        <w:spacing w:after="284" w:line="259" w:lineRule="auto"/>
        <w:ind w:left="0" w:firstLine="0"/>
        <w:jc w:val="both"/>
        <w:rPr>
          <w:bCs/>
          <w:i/>
          <w:iCs/>
        </w:rPr>
      </w:pPr>
      <w:r w:rsidRPr="000775FE">
        <w:rPr>
          <w:bCs/>
          <w:i/>
          <w:iCs/>
          <w:color w:val="8DD873" w:themeColor="accent6" w:themeTint="99"/>
        </w:rPr>
        <w:t>En el presente cuadro se muestran</w:t>
      </w:r>
      <w:r w:rsidR="0006321E" w:rsidRPr="000775FE">
        <w:rPr>
          <w:bCs/>
          <w:i/>
          <w:iCs/>
          <w:color w:val="8DD873" w:themeColor="accent6" w:themeTint="99"/>
        </w:rPr>
        <w:t xml:space="preserve"> las observaciones obtenidas al aplicar la prueba de Lugol en diferentes alimentos, para identificar la presencia de almidón.</w:t>
      </w:r>
    </w:p>
    <w:tbl>
      <w:tblPr>
        <w:tblW w:w="8495" w:type="dxa"/>
        <w:tblInd w:w="5" w:type="dxa"/>
        <w:tblCellMar>
          <w:top w:w="48" w:type="dxa"/>
          <w:left w:w="106" w:type="dxa"/>
          <w:right w:w="58" w:type="dxa"/>
        </w:tblCellMar>
        <w:tblLook w:val="04A0" w:firstRow="1" w:lastRow="0" w:firstColumn="1" w:lastColumn="0" w:noHBand="0" w:noVBand="1"/>
      </w:tblPr>
      <w:tblGrid>
        <w:gridCol w:w="658"/>
        <w:gridCol w:w="2624"/>
        <w:gridCol w:w="5213"/>
      </w:tblGrid>
      <w:tr w:rsidR="00241FC5" w:rsidRPr="00241FC5" w14:paraId="3E4597A0" w14:textId="77777777" w:rsidTr="00241FC5">
        <w:trPr>
          <w:trHeight w:val="547"/>
        </w:trPr>
        <w:tc>
          <w:tcPr>
            <w:tcW w:w="658" w:type="dxa"/>
            <w:tcBorders>
              <w:top w:val="single" w:sz="4" w:space="0" w:color="000000"/>
              <w:left w:val="single" w:sz="4" w:space="0" w:color="000000"/>
              <w:bottom w:val="single" w:sz="4" w:space="0" w:color="000000"/>
              <w:right w:val="single" w:sz="4" w:space="0" w:color="000000"/>
            </w:tcBorders>
            <w:hideMark/>
          </w:tcPr>
          <w:p w14:paraId="75492208" w14:textId="77777777" w:rsidR="00241FC5" w:rsidRPr="00241FC5" w:rsidRDefault="00241FC5" w:rsidP="00241FC5">
            <w:pPr>
              <w:spacing w:after="284" w:line="259" w:lineRule="auto"/>
              <w:ind w:left="0" w:firstLine="0"/>
              <w:jc w:val="both"/>
              <w:rPr>
                <w:bCs/>
              </w:rPr>
            </w:pPr>
            <w:r w:rsidRPr="00241FC5">
              <w:rPr>
                <w:bCs/>
              </w:rPr>
              <w:t xml:space="preserve">Caja Petri </w:t>
            </w:r>
          </w:p>
        </w:tc>
        <w:tc>
          <w:tcPr>
            <w:tcW w:w="2624" w:type="dxa"/>
            <w:tcBorders>
              <w:top w:val="single" w:sz="4" w:space="0" w:color="000000"/>
              <w:left w:val="single" w:sz="4" w:space="0" w:color="000000"/>
              <w:bottom w:val="single" w:sz="4" w:space="0" w:color="000000"/>
              <w:right w:val="single" w:sz="4" w:space="0" w:color="000000"/>
            </w:tcBorders>
            <w:hideMark/>
          </w:tcPr>
          <w:p w14:paraId="11AB9162" w14:textId="77777777" w:rsidR="00241FC5" w:rsidRPr="00241FC5" w:rsidRDefault="00241FC5" w:rsidP="00241FC5">
            <w:pPr>
              <w:spacing w:after="284" w:line="259" w:lineRule="auto"/>
              <w:ind w:left="0" w:firstLine="0"/>
              <w:jc w:val="both"/>
              <w:rPr>
                <w:bCs/>
              </w:rPr>
            </w:pPr>
            <w:r w:rsidRPr="00241FC5">
              <w:rPr>
                <w:bCs/>
              </w:rPr>
              <w:t xml:space="preserve">Muestra </w:t>
            </w:r>
          </w:p>
        </w:tc>
        <w:tc>
          <w:tcPr>
            <w:tcW w:w="5213" w:type="dxa"/>
            <w:tcBorders>
              <w:top w:val="single" w:sz="4" w:space="0" w:color="000000"/>
              <w:left w:val="single" w:sz="4" w:space="0" w:color="000000"/>
              <w:bottom w:val="single" w:sz="4" w:space="0" w:color="000000"/>
              <w:right w:val="single" w:sz="4" w:space="0" w:color="000000"/>
            </w:tcBorders>
            <w:hideMark/>
          </w:tcPr>
          <w:p w14:paraId="7DF51578" w14:textId="77777777" w:rsidR="00241FC5" w:rsidRPr="00241FC5" w:rsidRDefault="00241FC5" w:rsidP="00241FC5">
            <w:pPr>
              <w:spacing w:after="284" w:line="259" w:lineRule="auto"/>
              <w:ind w:left="0" w:firstLine="0"/>
              <w:jc w:val="both"/>
              <w:rPr>
                <w:bCs/>
              </w:rPr>
            </w:pPr>
            <w:r w:rsidRPr="00241FC5">
              <w:rPr>
                <w:bCs/>
              </w:rPr>
              <w:t xml:space="preserve">Observaciones </w:t>
            </w:r>
          </w:p>
        </w:tc>
      </w:tr>
      <w:tr w:rsidR="00241FC5" w:rsidRPr="00241FC5" w14:paraId="55FDF930" w14:textId="77777777" w:rsidTr="00241FC5">
        <w:trPr>
          <w:trHeight w:val="278"/>
        </w:trPr>
        <w:tc>
          <w:tcPr>
            <w:tcW w:w="658" w:type="dxa"/>
            <w:tcBorders>
              <w:top w:val="single" w:sz="4" w:space="0" w:color="000000"/>
              <w:left w:val="single" w:sz="4" w:space="0" w:color="000000"/>
              <w:bottom w:val="single" w:sz="4" w:space="0" w:color="000000"/>
              <w:right w:val="single" w:sz="4" w:space="0" w:color="000000"/>
            </w:tcBorders>
            <w:hideMark/>
          </w:tcPr>
          <w:p w14:paraId="0ED6B8DC" w14:textId="77777777" w:rsidR="00241FC5" w:rsidRPr="00241FC5" w:rsidRDefault="00241FC5" w:rsidP="00241FC5">
            <w:pPr>
              <w:spacing w:after="284" w:line="259" w:lineRule="auto"/>
              <w:ind w:left="0" w:firstLine="0"/>
              <w:jc w:val="both"/>
              <w:rPr>
                <w:bCs/>
              </w:rPr>
            </w:pPr>
            <w:r w:rsidRPr="00241FC5">
              <w:rPr>
                <w:bCs/>
              </w:rPr>
              <w:t xml:space="preserve">-- </w:t>
            </w:r>
          </w:p>
        </w:tc>
        <w:tc>
          <w:tcPr>
            <w:tcW w:w="2624" w:type="dxa"/>
            <w:tcBorders>
              <w:top w:val="single" w:sz="4" w:space="0" w:color="000000"/>
              <w:left w:val="single" w:sz="4" w:space="0" w:color="000000"/>
              <w:bottom w:val="single" w:sz="4" w:space="0" w:color="000000"/>
              <w:right w:val="single" w:sz="4" w:space="0" w:color="000000"/>
            </w:tcBorders>
            <w:hideMark/>
          </w:tcPr>
          <w:p w14:paraId="5E7E7A54" w14:textId="77777777" w:rsidR="00241FC5" w:rsidRPr="00241FC5" w:rsidRDefault="00241FC5" w:rsidP="00241FC5">
            <w:pPr>
              <w:spacing w:after="284" w:line="259" w:lineRule="auto"/>
              <w:ind w:left="0" w:firstLine="0"/>
              <w:jc w:val="both"/>
              <w:rPr>
                <w:bCs/>
              </w:rPr>
            </w:pPr>
            <w:r w:rsidRPr="00241FC5">
              <w:rPr>
                <w:bCs/>
              </w:rPr>
              <w:t xml:space="preserve">Control positivo (papel) </w:t>
            </w:r>
          </w:p>
        </w:tc>
        <w:tc>
          <w:tcPr>
            <w:tcW w:w="5213" w:type="dxa"/>
            <w:tcBorders>
              <w:top w:val="single" w:sz="4" w:space="0" w:color="000000"/>
              <w:left w:val="single" w:sz="4" w:space="0" w:color="000000"/>
              <w:bottom w:val="single" w:sz="4" w:space="0" w:color="000000"/>
              <w:right w:val="single" w:sz="4" w:space="0" w:color="000000"/>
            </w:tcBorders>
            <w:hideMark/>
          </w:tcPr>
          <w:p w14:paraId="3527E160" w14:textId="41D7358B" w:rsidR="00241FC5" w:rsidRPr="00241FC5" w:rsidRDefault="00241FC5" w:rsidP="00241FC5">
            <w:pPr>
              <w:spacing w:after="284" w:line="259" w:lineRule="auto"/>
              <w:ind w:left="0" w:firstLine="0"/>
              <w:jc w:val="both"/>
              <w:rPr>
                <w:bCs/>
              </w:rPr>
            </w:pPr>
            <w:r w:rsidRPr="00241FC5">
              <w:rPr>
                <w:bCs/>
              </w:rPr>
              <w:t xml:space="preserve"> </w:t>
            </w:r>
            <w:r w:rsidR="0006321E">
              <w:rPr>
                <w:bCs/>
              </w:rPr>
              <w:t>S</w:t>
            </w:r>
            <w:r w:rsidR="0006321E" w:rsidRPr="0006321E">
              <w:rPr>
                <w:bCs/>
              </w:rPr>
              <w:t>e torna de color negro,</w:t>
            </w:r>
            <w:r w:rsidR="0006321E">
              <w:rPr>
                <w:bCs/>
              </w:rPr>
              <w:t xml:space="preserve"> </w:t>
            </w:r>
            <w:r w:rsidR="00666F94">
              <w:rPr>
                <w:bCs/>
              </w:rPr>
              <w:t>i</w:t>
            </w:r>
            <w:r w:rsidR="0006321E">
              <w:rPr>
                <w:bCs/>
              </w:rPr>
              <w:t xml:space="preserve">ndicando un resultado </w:t>
            </w:r>
            <w:r w:rsidR="00666F94">
              <w:rPr>
                <w:bCs/>
              </w:rPr>
              <w:t>positivo.</w:t>
            </w:r>
          </w:p>
        </w:tc>
      </w:tr>
      <w:tr w:rsidR="00241FC5" w:rsidRPr="00241FC5" w14:paraId="3374B314" w14:textId="77777777" w:rsidTr="00241FC5">
        <w:trPr>
          <w:trHeight w:val="547"/>
        </w:trPr>
        <w:tc>
          <w:tcPr>
            <w:tcW w:w="658" w:type="dxa"/>
            <w:tcBorders>
              <w:top w:val="single" w:sz="4" w:space="0" w:color="000000"/>
              <w:left w:val="single" w:sz="4" w:space="0" w:color="000000"/>
              <w:bottom w:val="single" w:sz="4" w:space="0" w:color="000000"/>
              <w:right w:val="single" w:sz="4" w:space="0" w:color="000000"/>
            </w:tcBorders>
            <w:hideMark/>
          </w:tcPr>
          <w:p w14:paraId="0B4D9410" w14:textId="77777777" w:rsidR="00241FC5" w:rsidRPr="00241FC5" w:rsidRDefault="00241FC5" w:rsidP="00241FC5">
            <w:pPr>
              <w:spacing w:after="284" w:line="259" w:lineRule="auto"/>
              <w:ind w:left="0" w:firstLine="0"/>
              <w:jc w:val="both"/>
              <w:rPr>
                <w:bCs/>
              </w:rPr>
            </w:pPr>
            <w:r w:rsidRPr="00241FC5">
              <w:rPr>
                <w:bCs/>
              </w:rPr>
              <w:t xml:space="preserve">1 </w:t>
            </w:r>
          </w:p>
        </w:tc>
        <w:tc>
          <w:tcPr>
            <w:tcW w:w="2624" w:type="dxa"/>
            <w:tcBorders>
              <w:top w:val="single" w:sz="4" w:space="0" w:color="000000"/>
              <w:left w:val="single" w:sz="4" w:space="0" w:color="000000"/>
              <w:bottom w:val="single" w:sz="4" w:space="0" w:color="000000"/>
              <w:right w:val="single" w:sz="4" w:space="0" w:color="000000"/>
            </w:tcBorders>
            <w:hideMark/>
          </w:tcPr>
          <w:p w14:paraId="3A35D353" w14:textId="77777777" w:rsidR="00241FC5" w:rsidRPr="00241FC5" w:rsidRDefault="00241FC5" w:rsidP="00241FC5">
            <w:pPr>
              <w:spacing w:after="284" w:line="259" w:lineRule="auto"/>
              <w:ind w:left="0" w:firstLine="0"/>
              <w:jc w:val="both"/>
              <w:rPr>
                <w:bCs/>
              </w:rPr>
            </w:pPr>
            <w:r w:rsidRPr="00241FC5">
              <w:rPr>
                <w:bCs/>
              </w:rPr>
              <w:t xml:space="preserve">Papa </w:t>
            </w:r>
          </w:p>
        </w:tc>
        <w:tc>
          <w:tcPr>
            <w:tcW w:w="5213" w:type="dxa"/>
            <w:tcBorders>
              <w:top w:val="single" w:sz="4" w:space="0" w:color="000000"/>
              <w:left w:val="single" w:sz="4" w:space="0" w:color="000000"/>
              <w:bottom w:val="single" w:sz="4" w:space="0" w:color="000000"/>
              <w:right w:val="single" w:sz="4" w:space="0" w:color="000000"/>
            </w:tcBorders>
            <w:hideMark/>
          </w:tcPr>
          <w:p w14:paraId="101FEA85" w14:textId="448D7D3E" w:rsidR="00241FC5" w:rsidRPr="00241FC5" w:rsidRDefault="00241FC5" w:rsidP="00241FC5">
            <w:pPr>
              <w:spacing w:after="284" w:line="259" w:lineRule="auto"/>
              <w:ind w:left="0" w:firstLine="0"/>
              <w:jc w:val="both"/>
              <w:rPr>
                <w:bCs/>
              </w:rPr>
            </w:pPr>
            <w:r w:rsidRPr="00241FC5">
              <w:rPr>
                <w:bCs/>
              </w:rPr>
              <w:t xml:space="preserve"> </w:t>
            </w:r>
            <w:r w:rsidR="0006321E">
              <w:rPr>
                <w:bCs/>
              </w:rPr>
              <w:t>Se</w:t>
            </w:r>
            <w:r w:rsidR="0006321E" w:rsidRPr="0006321E">
              <w:rPr>
                <w:bCs/>
              </w:rPr>
              <w:t xml:space="preserve"> torna de color negro,</w:t>
            </w:r>
            <w:r w:rsidR="0006321E">
              <w:rPr>
                <w:bCs/>
              </w:rPr>
              <w:t xml:space="preserve"> indicando la presencia de almidón</w:t>
            </w:r>
          </w:p>
        </w:tc>
      </w:tr>
      <w:tr w:rsidR="00241FC5" w:rsidRPr="00241FC5" w14:paraId="3917FCDA" w14:textId="77777777" w:rsidTr="00241FC5">
        <w:trPr>
          <w:trHeight w:val="547"/>
        </w:trPr>
        <w:tc>
          <w:tcPr>
            <w:tcW w:w="658" w:type="dxa"/>
            <w:tcBorders>
              <w:top w:val="single" w:sz="4" w:space="0" w:color="000000"/>
              <w:left w:val="single" w:sz="4" w:space="0" w:color="000000"/>
              <w:bottom w:val="single" w:sz="4" w:space="0" w:color="000000"/>
              <w:right w:val="single" w:sz="4" w:space="0" w:color="000000"/>
            </w:tcBorders>
            <w:hideMark/>
          </w:tcPr>
          <w:p w14:paraId="1F06DA0A" w14:textId="77777777" w:rsidR="00241FC5" w:rsidRPr="00241FC5" w:rsidRDefault="00241FC5" w:rsidP="00241FC5">
            <w:pPr>
              <w:spacing w:after="284" w:line="259" w:lineRule="auto"/>
              <w:ind w:left="0" w:firstLine="0"/>
              <w:jc w:val="both"/>
              <w:rPr>
                <w:bCs/>
              </w:rPr>
            </w:pPr>
            <w:r w:rsidRPr="00241FC5">
              <w:rPr>
                <w:bCs/>
              </w:rPr>
              <w:t xml:space="preserve">2 </w:t>
            </w:r>
          </w:p>
        </w:tc>
        <w:tc>
          <w:tcPr>
            <w:tcW w:w="2624" w:type="dxa"/>
            <w:tcBorders>
              <w:top w:val="single" w:sz="4" w:space="0" w:color="000000"/>
              <w:left w:val="single" w:sz="4" w:space="0" w:color="000000"/>
              <w:bottom w:val="single" w:sz="4" w:space="0" w:color="000000"/>
              <w:right w:val="single" w:sz="4" w:space="0" w:color="000000"/>
            </w:tcBorders>
            <w:hideMark/>
          </w:tcPr>
          <w:p w14:paraId="64E767F4" w14:textId="77777777" w:rsidR="00241FC5" w:rsidRPr="00241FC5" w:rsidRDefault="00241FC5" w:rsidP="00241FC5">
            <w:pPr>
              <w:spacing w:after="284" w:line="259" w:lineRule="auto"/>
              <w:ind w:left="0" w:firstLine="0"/>
              <w:jc w:val="both"/>
              <w:rPr>
                <w:bCs/>
              </w:rPr>
            </w:pPr>
            <w:r w:rsidRPr="00241FC5">
              <w:rPr>
                <w:bCs/>
              </w:rPr>
              <w:t xml:space="preserve">Güisquil o perulero </w:t>
            </w:r>
          </w:p>
        </w:tc>
        <w:tc>
          <w:tcPr>
            <w:tcW w:w="5213" w:type="dxa"/>
            <w:tcBorders>
              <w:top w:val="single" w:sz="4" w:space="0" w:color="000000"/>
              <w:left w:val="single" w:sz="4" w:space="0" w:color="000000"/>
              <w:bottom w:val="single" w:sz="4" w:space="0" w:color="000000"/>
              <w:right w:val="single" w:sz="4" w:space="0" w:color="000000"/>
            </w:tcBorders>
            <w:hideMark/>
          </w:tcPr>
          <w:p w14:paraId="3F8053B4" w14:textId="6E0D24BA" w:rsidR="00241FC5" w:rsidRPr="00241FC5" w:rsidRDefault="00241FC5" w:rsidP="00241FC5">
            <w:pPr>
              <w:spacing w:after="284" w:line="259" w:lineRule="auto"/>
              <w:ind w:left="0" w:firstLine="0"/>
              <w:jc w:val="both"/>
              <w:rPr>
                <w:bCs/>
              </w:rPr>
            </w:pPr>
            <w:r w:rsidRPr="00241FC5">
              <w:rPr>
                <w:bCs/>
              </w:rPr>
              <w:t xml:space="preserve">  </w:t>
            </w:r>
            <w:r w:rsidR="0006321E">
              <w:rPr>
                <w:bCs/>
              </w:rPr>
              <w:t>Se</w:t>
            </w:r>
            <w:r w:rsidR="0006321E" w:rsidRPr="0006321E">
              <w:rPr>
                <w:bCs/>
              </w:rPr>
              <w:t xml:space="preserve"> torna de color negro,</w:t>
            </w:r>
            <w:r w:rsidR="0006321E">
              <w:rPr>
                <w:bCs/>
              </w:rPr>
              <w:t xml:space="preserve"> indicando la presencia de almidón</w:t>
            </w:r>
          </w:p>
        </w:tc>
      </w:tr>
      <w:tr w:rsidR="0006321E" w:rsidRPr="00241FC5" w14:paraId="12D35D55" w14:textId="77777777" w:rsidTr="00241FC5">
        <w:trPr>
          <w:trHeight w:val="547"/>
        </w:trPr>
        <w:tc>
          <w:tcPr>
            <w:tcW w:w="658" w:type="dxa"/>
            <w:tcBorders>
              <w:top w:val="single" w:sz="4" w:space="0" w:color="000000"/>
              <w:left w:val="single" w:sz="4" w:space="0" w:color="000000"/>
              <w:bottom w:val="single" w:sz="4" w:space="0" w:color="000000"/>
              <w:right w:val="single" w:sz="4" w:space="0" w:color="000000"/>
            </w:tcBorders>
          </w:tcPr>
          <w:p w14:paraId="3CA3DAD3" w14:textId="3E26E975" w:rsidR="0006321E" w:rsidRPr="00241FC5" w:rsidRDefault="0006321E" w:rsidP="00241FC5">
            <w:pPr>
              <w:spacing w:after="284" w:line="259" w:lineRule="auto"/>
              <w:ind w:left="0" w:firstLine="0"/>
              <w:jc w:val="both"/>
              <w:rPr>
                <w:bCs/>
              </w:rPr>
            </w:pPr>
            <w:r>
              <w:rPr>
                <w:bCs/>
              </w:rPr>
              <w:lastRenderedPageBreak/>
              <w:t>3</w:t>
            </w:r>
          </w:p>
        </w:tc>
        <w:tc>
          <w:tcPr>
            <w:tcW w:w="2624" w:type="dxa"/>
            <w:tcBorders>
              <w:top w:val="single" w:sz="4" w:space="0" w:color="000000"/>
              <w:left w:val="single" w:sz="4" w:space="0" w:color="000000"/>
              <w:bottom w:val="single" w:sz="4" w:space="0" w:color="000000"/>
              <w:right w:val="single" w:sz="4" w:space="0" w:color="000000"/>
            </w:tcBorders>
          </w:tcPr>
          <w:p w14:paraId="750EAC49" w14:textId="32CB5920" w:rsidR="0006321E" w:rsidRPr="00241FC5" w:rsidRDefault="0006321E" w:rsidP="00241FC5">
            <w:pPr>
              <w:spacing w:after="284" w:line="259" w:lineRule="auto"/>
              <w:ind w:left="0" w:firstLine="0"/>
              <w:jc w:val="both"/>
              <w:rPr>
                <w:bCs/>
              </w:rPr>
            </w:pPr>
            <w:r>
              <w:rPr>
                <w:bCs/>
              </w:rPr>
              <w:t>Pepino</w:t>
            </w:r>
          </w:p>
        </w:tc>
        <w:tc>
          <w:tcPr>
            <w:tcW w:w="5213" w:type="dxa"/>
            <w:tcBorders>
              <w:top w:val="single" w:sz="4" w:space="0" w:color="000000"/>
              <w:left w:val="single" w:sz="4" w:space="0" w:color="000000"/>
              <w:bottom w:val="single" w:sz="4" w:space="0" w:color="000000"/>
              <w:right w:val="single" w:sz="4" w:space="0" w:color="000000"/>
            </w:tcBorders>
          </w:tcPr>
          <w:p w14:paraId="4EF47257" w14:textId="735ADCFA" w:rsidR="0006321E" w:rsidRPr="00241FC5" w:rsidRDefault="0006321E" w:rsidP="00241FC5">
            <w:pPr>
              <w:spacing w:after="284" w:line="259" w:lineRule="auto"/>
              <w:ind w:left="0" w:firstLine="0"/>
              <w:jc w:val="both"/>
              <w:rPr>
                <w:bCs/>
              </w:rPr>
            </w:pPr>
            <w:r>
              <w:rPr>
                <w:bCs/>
              </w:rPr>
              <w:t>No hay un cambio significativo de color, el reactivo permanece en la superficie, solamente reaccionando un poco con las semillas. Indicando un resultado negativo</w:t>
            </w:r>
          </w:p>
        </w:tc>
      </w:tr>
    </w:tbl>
    <w:p w14:paraId="46E16512" w14:textId="77777777" w:rsidR="00241FC5" w:rsidRDefault="00241FC5" w:rsidP="00241FC5">
      <w:pPr>
        <w:spacing w:after="284" w:line="259" w:lineRule="auto"/>
        <w:ind w:left="705" w:firstLine="0"/>
        <w:jc w:val="both"/>
        <w:rPr>
          <w:bCs/>
        </w:rPr>
      </w:pPr>
    </w:p>
    <w:p w14:paraId="12F7AD6B" w14:textId="4DBC2B99" w:rsidR="00241FC5" w:rsidRPr="00241FC5" w:rsidRDefault="00241FC5" w:rsidP="00241FC5">
      <w:pPr>
        <w:numPr>
          <w:ilvl w:val="0"/>
          <w:numId w:val="13"/>
        </w:numPr>
        <w:spacing w:after="284" w:line="259" w:lineRule="auto"/>
        <w:jc w:val="both"/>
        <w:rPr>
          <w:bCs/>
        </w:rPr>
      </w:pPr>
      <w:r w:rsidRPr="00241FC5">
        <w:rPr>
          <w:bCs/>
        </w:rPr>
        <w:t xml:space="preserve">En un tubo de ensayo coloca 3 </w:t>
      </w:r>
      <w:proofErr w:type="spellStart"/>
      <w:r w:rsidRPr="00241FC5">
        <w:rPr>
          <w:bCs/>
        </w:rPr>
        <w:t>mL</w:t>
      </w:r>
      <w:proofErr w:type="spellEnd"/>
      <w:r w:rsidRPr="00241FC5">
        <w:rPr>
          <w:bCs/>
        </w:rPr>
        <w:t xml:space="preserve"> de solución de almidón y en otro 3 </w:t>
      </w:r>
      <w:proofErr w:type="spellStart"/>
      <w:r w:rsidRPr="00241FC5">
        <w:rPr>
          <w:bCs/>
        </w:rPr>
        <w:t>mL</w:t>
      </w:r>
      <w:proofErr w:type="spellEnd"/>
      <w:r w:rsidRPr="00241FC5">
        <w:rPr>
          <w:bCs/>
        </w:rPr>
        <w:t xml:space="preserve"> de agua.  </w:t>
      </w:r>
    </w:p>
    <w:p w14:paraId="42C48D8E" w14:textId="77777777" w:rsidR="00241FC5" w:rsidRPr="00241FC5" w:rsidRDefault="00241FC5" w:rsidP="00241FC5">
      <w:pPr>
        <w:numPr>
          <w:ilvl w:val="0"/>
          <w:numId w:val="13"/>
        </w:numPr>
        <w:spacing w:after="284" w:line="259" w:lineRule="auto"/>
        <w:jc w:val="both"/>
        <w:rPr>
          <w:bCs/>
        </w:rPr>
      </w:pPr>
      <w:r w:rsidRPr="00241FC5">
        <w:rPr>
          <w:bCs/>
        </w:rPr>
        <w:t xml:space="preserve">Agrega 2 gotas de Lugol a cada tubo y caliéntalos en baño maría utilizando el </w:t>
      </w:r>
      <w:proofErr w:type="spellStart"/>
      <w:r w:rsidRPr="00241FC5">
        <w:rPr>
          <w:bCs/>
        </w:rPr>
        <w:t>beaker</w:t>
      </w:r>
      <w:proofErr w:type="spellEnd"/>
      <w:r w:rsidRPr="00241FC5">
        <w:rPr>
          <w:bCs/>
        </w:rPr>
        <w:t xml:space="preserve"> de 500 </w:t>
      </w:r>
      <w:proofErr w:type="spellStart"/>
      <w:r w:rsidRPr="00241FC5">
        <w:rPr>
          <w:bCs/>
        </w:rPr>
        <w:t>mL</w:t>
      </w:r>
      <w:proofErr w:type="spellEnd"/>
      <w:r w:rsidRPr="00241FC5">
        <w:rPr>
          <w:bCs/>
        </w:rPr>
        <w:t xml:space="preserve">. </w:t>
      </w:r>
    </w:p>
    <w:p w14:paraId="09775675" w14:textId="77777777" w:rsidR="00241FC5" w:rsidRDefault="00241FC5" w:rsidP="00241FC5">
      <w:pPr>
        <w:numPr>
          <w:ilvl w:val="0"/>
          <w:numId w:val="13"/>
        </w:numPr>
        <w:spacing w:after="284" w:line="259" w:lineRule="auto"/>
        <w:jc w:val="both"/>
        <w:rPr>
          <w:b/>
        </w:rPr>
      </w:pPr>
      <w:r w:rsidRPr="00241FC5">
        <w:rPr>
          <w:b/>
        </w:rPr>
        <w:t xml:space="preserve">Observa lo que sucede y descríbelo.  </w:t>
      </w:r>
    </w:p>
    <w:p w14:paraId="3E63F6FF" w14:textId="7F3E45F1" w:rsidR="0006321E" w:rsidRPr="000775FE" w:rsidRDefault="0006321E" w:rsidP="0006321E">
      <w:pPr>
        <w:spacing w:after="284" w:line="259" w:lineRule="auto"/>
        <w:ind w:left="705" w:firstLine="0"/>
        <w:jc w:val="both"/>
        <w:rPr>
          <w:bCs/>
          <w:color w:val="8DD873" w:themeColor="accent6" w:themeTint="99"/>
        </w:rPr>
      </w:pPr>
      <w:r w:rsidRPr="000775FE">
        <w:rPr>
          <w:bCs/>
          <w:color w:val="8DD873" w:themeColor="accent6" w:themeTint="99"/>
        </w:rPr>
        <w:t>La coloración</w:t>
      </w:r>
      <w:r w:rsidR="000775FE" w:rsidRPr="000775FE">
        <w:rPr>
          <w:bCs/>
          <w:color w:val="8DD873" w:themeColor="accent6" w:themeTint="99"/>
        </w:rPr>
        <w:t xml:space="preserve"> en la solución de almidón oscurece, y se intensifica al calentarla.</w:t>
      </w:r>
    </w:p>
    <w:p w14:paraId="20C8A396" w14:textId="3DD25039" w:rsidR="000775FE" w:rsidRPr="00241FC5" w:rsidRDefault="000775FE" w:rsidP="0006321E">
      <w:pPr>
        <w:spacing w:after="284" w:line="259" w:lineRule="auto"/>
        <w:ind w:left="705" w:firstLine="0"/>
        <w:jc w:val="both"/>
        <w:rPr>
          <w:bCs/>
        </w:rPr>
      </w:pPr>
      <w:r w:rsidRPr="000775FE">
        <w:rPr>
          <w:bCs/>
          <w:color w:val="8DD873" w:themeColor="accent6" w:themeTint="99"/>
        </w:rPr>
        <w:t>En contraste la solución de agua destilada no reacciona, permaneciendo como control negativo</w:t>
      </w:r>
      <w:r>
        <w:rPr>
          <w:bCs/>
        </w:rPr>
        <w:t>.</w:t>
      </w:r>
    </w:p>
    <w:p w14:paraId="5DDEFF98" w14:textId="77777777" w:rsidR="007F35AF" w:rsidRDefault="007F35AF" w:rsidP="0006321E">
      <w:pPr>
        <w:spacing w:after="284" w:line="259" w:lineRule="auto"/>
        <w:ind w:left="0" w:firstLine="0"/>
        <w:jc w:val="both"/>
        <w:rPr>
          <w:b/>
        </w:rPr>
      </w:pPr>
    </w:p>
    <w:p w14:paraId="1EBC075A" w14:textId="77777777" w:rsidR="000775FE" w:rsidRDefault="000775FE">
      <w:pPr>
        <w:rPr>
          <w:b/>
        </w:rPr>
      </w:pPr>
      <w:r>
        <w:rPr>
          <w:b/>
        </w:rPr>
        <w:br w:type="page"/>
      </w:r>
    </w:p>
    <w:p w14:paraId="48E633C4" w14:textId="485C79DE" w:rsidR="00FB30DA" w:rsidRDefault="00FB30DA" w:rsidP="000775FE">
      <w:pPr>
        <w:spacing w:after="284" w:line="259" w:lineRule="auto"/>
        <w:ind w:left="-5"/>
        <w:jc w:val="both"/>
        <w:rPr>
          <w:b/>
        </w:rPr>
      </w:pPr>
      <w:r>
        <w:rPr>
          <w:b/>
        </w:rPr>
        <w:lastRenderedPageBreak/>
        <w:t>DISCUSIÓN</w:t>
      </w:r>
      <w:r w:rsidR="00896108">
        <w:rPr>
          <w:b/>
        </w:rPr>
        <w:t xml:space="preserve"> DE RESULTADOS</w:t>
      </w:r>
      <w:r>
        <w:rPr>
          <w:b/>
        </w:rPr>
        <w:t>:</w:t>
      </w:r>
    </w:p>
    <w:p w14:paraId="6D2ECEBB" w14:textId="04205B5E" w:rsidR="00666F94" w:rsidRDefault="0077790A" w:rsidP="00666F94">
      <w:pPr>
        <w:spacing w:after="284" w:line="259" w:lineRule="auto"/>
        <w:ind w:left="-5" w:firstLine="713"/>
        <w:jc w:val="both"/>
        <w:rPr>
          <w:bCs/>
        </w:rPr>
      </w:pPr>
      <w:r w:rsidRPr="0077790A">
        <w:rPr>
          <w:bCs/>
        </w:rPr>
        <w:t xml:space="preserve">Se utilizó un enfoque cualitativo para identificar distintos tipos de macromoléculas que se encuentran en varios alimentos, empleando pruebas químicas específicas como </w:t>
      </w:r>
      <w:proofErr w:type="spellStart"/>
      <w:r w:rsidR="00C750B4" w:rsidRPr="00C750B4">
        <w:rPr>
          <w:bCs/>
        </w:rPr>
        <w:t>Biuret</w:t>
      </w:r>
      <w:proofErr w:type="spellEnd"/>
      <w:r w:rsidR="00C750B4" w:rsidRPr="00C750B4">
        <w:rPr>
          <w:bCs/>
        </w:rPr>
        <w:t>, Sudán III, Benedict y Lugol.</w:t>
      </w:r>
      <w:r w:rsidRPr="0077790A">
        <w:rPr>
          <w:bCs/>
        </w:rPr>
        <w:t xml:space="preserve"> A través de cambios de color específicos al reaccionar con los reactivos, cada una de estas pruebas posibilitó la detección</w:t>
      </w:r>
      <w:r w:rsidR="00C750B4">
        <w:rPr>
          <w:bCs/>
        </w:rPr>
        <w:t xml:space="preserve"> de</w:t>
      </w:r>
      <w:r w:rsidRPr="0077790A">
        <w:rPr>
          <w:bCs/>
        </w:rPr>
        <w:t xml:space="preserve">, </w:t>
      </w:r>
      <w:r w:rsidR="00C750B4" w:rsidRPr="00C750B4">
        <w:rPr>
          <w:bCs/>
        </w:rPr>
        <w:t>proteínas, lípidos, azúcares reductores y almidón, respectivamente</w:t>
      </w:r>
      <w:r w:rsidR="00E41FB5">
        <w:rPr>
          <w:bCs/>
        </w:rPr>
        <w:t xml:space="preserve"> </w:t>
      </w:r>
      <w:r w:rsidR="00E41FB5" w:rsidRPr="00E41FB5">
        <w:rPr>
          <w:bCs/>
        </w:rPr>
        <w:t>(Timberlake, 2014)</w:t>
      </w:r>
      <w:r w:rsidR="00E41FB5">
        <w:rPr>
          <w:bCs/>
        </w:rPr>
        <w:t>.</w:t>
      </w:r>
      <w:r w:rsidR="00666F94" w:rsidRPr="00666F94">
        <w:t xml:space="preserve"> </w:t>
      </w:r>
      <w:r w:rsidR="00666F94" w:rsidRPr="00666F94">
        <w:rPr>
          <w:bCs/>
        </w:rPr>
        <w:t>Los resultados obtenidos permitieron confirmar la hipótesis planteada, ya que los reactivos químicos produjeron cambios de color característicos según la macromolécula presente.</w:t>
      </w:r>
    </w:p>
    <w:p w14:paraId="53D50BB6" w14:textId="39EB5AA4" w:rsidR="0077790A" w:rsidRDefault="0077790A" w:rsidP="0077790A">
      <w:pPr>
        <w:spacing w:after="284" w:line="259" w:lineRule="auto"/>
        <w:ind w:left="-5" w:firstLine="713"/>
        <w:jc w:val="both"/>
        <w:rPr>
          <w:bCs/>
        </w:rPr>
      </w:pPr>
      <w:r w:rsidRPr="0077790A">
        <w:rPr>
          <w:bCs/>
        </w:rPr>
        <w:t xml:space="preserve">El agua destilada se empleó como control negativo en el análisis de </w:t>
      </w:r>
      <w:proofErr w:type="spellStart"/>
      <w:r w:rsidRPr="0077790A">
        <w:rPr>
          <w:bCs/>
        </w:rPr>
        <w:t>Biuret</w:t>
      </w:r>
      <w:proofErr w:type="spellEnd"/>
      <w:r w:rsidRPr="0077790A">
        <w:rPr>
          <w:bCs/>
        </w:rPr>
        <w:t xml:space="preserve"> y no mostró alteraciones de color, lo que corroboró la falta de proteínas. En cambio, la clara de huevo y las distintas clases de leche analizadas exhibieron un color violeta, lo que sugiere un resultado </w:t>
      </w:r>
      <w:r w:rsidR="00666F94">
        <w:rPr>
          <w:bCs/>
        </w:rPr>
        <w:t>positivo</w:t>
      </w:r>
      <w:r w:rsidRPr="0077790A">
        <w:rPr>
          <w:bCs/>
        </w:rPr>
        <w:t xml:space="preserve"> a causa de los enlaces peptídicos</w:t>
      </w:r>
      <w:r w:rsidR="00E41FB5">
        <w:rPr>
          <w:bCs/>
        </w:rPr>
        <w:t xml:space="preserve"> </w:t>
      </w:r>
      <w:r w:rsidR="00E41FB5" w:rsidRPr="00E41FB5">
        <w:rPr>
          <w:bCs/>
        </w:rPr>
        <w:t>(Timberlake, 2014; Nelson &amp; Cox, 2017)</w:t>
      </w:r>
      <w:r w:rsidR="00E41FB5">
        <w:rPr>
          <w:bCs/>
        </w:rPr>
        <w:t>.</w:t>
      </w:r>
      <w:r w:rsidRPr="0077790A">
        <w:rPr>
          <w:bCs/>
        </w:rPr>
        <w:t xml:space="preserve"> Las diferencias en el grado de procesamiento y la composición entre la leche descremada, deslactosada y entera pueden dar lugar a variaciones en la intensidad del color, pero esto no significa que no contenga proteínas.</w:t>
      </w:r>
    </w:p>
    <w:p w14:paraId="7BFC5C1F" w14:textId="28EBF66D" w:rsidR="0077790A" w:rsidRDefault="0077790A" w:rsidP="0077790A">
      <w:pPr>
        <w:spacing w:after="284" w:line="259" w:lineRule="auto"/>
        <w:ind w:left="-5" w:firstLine="713"/>
        <w:jc w:val="both"/>
        <w:rPr>
          <w:bCs/>
        </w:rPr>
      </w:pPr>
      <w:r w:rsidRPr="0077790A">
        <w:rPr>
          <w:bCs/>
        </w:rPr>
        <w:t>La existencia de lípidos en las muestras estudiadas fue determinada a través de la prueba de Sudán III. El agua destilada no se combinó con el reactivo, actuando como control negativo. En cambio, la yema de huevo y el aceite vegetal se volvieron de un rojo brillante, lo que confirma que los lípidos están presentes. Estos resultados son consistentes con el principio de la prueba, porque el reactivo Sudán III se disuelve de manera particular en grasas, lo que posibilita su identificación visual</w:t>
      </w:r>
      <w:r w:rsidR="00E41FB5" w:rsidRPr="00E41FB5">
        <w:t xml:space="preserve"> </w:t>
      </w:r>
      <w:r w:rsidR="00E41FB5" w:rsidRPr="00E41FB5">
        <w:rPr>
          <w:bCs/>
        </w:rPr>
        <w:t>(</w:t>
      </w:r>
      <w:proofErr w:type="spellStart"/>
      <w:r w:rsidR="00E41FB5" w:rsidRPr="00E41FB5">
        <w:rPr>
          <w:bCs/>
        </w:rPr>
        <w:t>LibreTexts</w:t>
      </w:r>
      <w:proofErr w:type="spellEnd"/>
      <w:r w:rsidR="00E41FB5" w:rsidRPr="00E41FB5">
        <w:rPr>
          <w:bCs/>
        </w:rPr>
        <w:t xml:space="preserve"> </w:t>
      </w:r>
      <w:proofErr w:type="spellStart"/>
      <w:r w:rsidR="00E41FB5" w:rsidRPr="00E41FB5">
        <w:rPr>
          <w:bCs/>
        </w:rPr>
        <w:t>Biology</w:t>
      </w:r>
      <w:proofErr w:type="spellEnd"/>
      <w:r w:rsidR="00E41FB5" w:rsidRPr="00E41FB5">
        <w:rPr>
          <w:bCs/>
        </w:rPr>
        <w:t>, 2023)</w:t>
      </w:r>
      <w:r w:rsidR="00E41FB5">
        <w:rPr>
          <w:bCs/>
        </w:rPr>
        <w:t>.</w:t>
      </w:r>
    </w:p>
    <w:p w14:paraId="653F3201" w14:textId="0F6C5C68" w:rsidR="0077790A" w:rsidRDefault="0077790A" w:rsidP="0077790A">
      <w:pPr>
        <w:spacing w:after="284" w:line="259" w:lineRule="auto"/>
        <w:ind w:left="-5" w:firstLine="713"/>
        <w:jc w:val="both"/>
        <w:rPr>
          <w:bCs/>
        </w:rPr>
      </w:pPr>
      <w:r w:rsidRPr="0077790A">
        <w:rPr>
          <w:bCs/>
        </w:rPr>
        <w:t xml:space="preserve">La función de control negativo del agua destilada se confirmó en la prueba de Benedict, ya que después de calentarla al baño maría no sufrió alteraciones en el color. La glucosa al 5 % mostró un cambio a matices de naranja oscuro, lo que confirma el control positivo. Las leches mostraron reacciones positivas suaves, lo que sugiere que contienen azúcares reductores. En cambio, la </w:t>
      </w:r>
      <w:r w:rsidR="00C750B4">
        <w:rPr>
          <w:bCs/>
        </w:rPr>
        <w:t>sacarosa</w:t>
      </w:r>
      <w:r w:rsidRPr="0077790A">
        <w:rPr>
          <w:bCs/>
        </w:rPr>
        <w:t xml:space="preserve"> y el sustituto de azúcar no tuvieron una reacción positiva importante porque carecen de azúcares reductores. El zumo de naranja mostró una reacción positiva más fuerte, lo que se debe a la presencia de azúcares sencillos como la fructosa</w:t>
      </w:r>
      <w:r w:rsidR="00E41FB5" w:rsidRPr="00E41FB5">
        <w:t xml:space="preserve"> </w:t>
      </w:r>
      <w:r w:rsidR="00E41FB5" w:rsidRPr="00E41FB5">
        <w:rPr>
          <w:bCs/>
        </w:rPr>
        <w:t>(</w:t>
      </w:r>
      <w:proofErr w:type="spellStart"/>
      <w:r w:rsidR="00E41FB5" w:rsidRPr="00E41FB5">
        <w:rPr>
          <w:bCs/>
        </w:rPr>
        <w:t>University</w:t>
      </w:r>
      <w:proofErr w:type="spellEnd"/>
      <w:r w:rsidR="00E41FB5" w:rsidRPr="00E41FB5">
        <w:rPr>
          <w:bCs/>
        </w:rPr>
        <w:t xml:space="preserve"> </w:t>
      </w:r>
      <w:proofErr w:type="spellStart"/>
      <w:r w:rsidR="00E41FB5" w:rsidRPr="00E41FB5">
        <w:rPr>
          <w:bCs/>
        </w:rPr>
        <w:t>of</w:t>
      </w:r>
      <w:proofErr w:type="spellEnd"/>
      <w:r w:rsidR="00E41FB5" w:rsidRPr="00E41FB5">
        <w:rPr>
          <w:bCs/>
        </w:rPr>
        <w:t xml:space="preserve"> Minnesota, s. f.)</w:t>
      </w:r>
      <w:r w:rsidR="00E41FB5">
        <w:rPr>
          <w:bCs/>
        </w:rPr>
        <w:t>.</w:t>
      </w:r>
    </w:p>
    <w:p w14:paraId="21FD69C5" w14:textId="3D0EE133" w:rsidR="0077790A" w:rsidRDefault="0077790A" w:rsidP="0077790A">
      <w:pPr>
        <w:spacing w:after="284" w:line="259" w:lineRule="auto"/>
        <w:ind w:left="-5" w:firstLine="713"/>
        <w:jc w:val="both"/>
        <w:rPr>
          <w:bCs/>
        </w:rPr>
      </w:pPr>
      <w:r w:rsidRPr="0077790A">
        <w:rPr>
          <w:bCs/>
        </w:rPr>
        <w:t xml:space="preserve">Para concluir, la prueba de Lugol posibilitó la detección de almidón en muestras vegetales. El papel, la papa y el güisquil o perulero se volvieron negros, lo que indica </w:t>
      </w:r>
      <w:r w:rsidRPr="0077790A">
        <w:rPr>
          <w:bCs/>
        </w:rPr>
        <w:lastRenderedPageBreak/>
        <w:t>un resultado positivo. Por otro lado, el pepino no mostró alteraciones de color, lo cual demostró que no había almidón. Cuando se utilizó Lugol en la solución de almidón y se calentó, se notó la coloración oscura característica, mientras que el agua destilada no sufrió alteraciones, lo cual corroboró otra vez la especificidad del reactivo</w:t>
      </w:r>
      <w:r w:rsidR="00E41FB5">
        <w:rPr>
          <w:bCs/>
        </w:rPr>
        <w:t xml:space="preserve"> </w:t>
      </w:r>
      <w:r w:rsidR="00E41FB5" w:rsidRPr="00E41FB5">
        <w:rPr>
          <w:bCs/>
        </w:rPr>
        <w:t>(Timberlake, 2014)</w:t>
      </w:r>
      <w:r w:rsidR="00E41FB5">
        <w:rPr>
          <w:bCs/>
        </w:rPr>
        <w:t>.</w:t>
      </w:r>
    </w:p>
    <w:p w14:paraId="6C419614" w14:textId="5BA8DC60" w:rsidR="00666F94" w:rsidRPr="0077790A" w:rsidRDefault="00666F94" w:rsidP="0077790A">
      <w:pPr>
        <w:spacing w:after="284" w:line="259" w:lineRule="auto"/>
        <w:ind w:left="-5" w:firstLine="713"/>
        <w:jc w:val="both"/>
        <w:rPr>
          <w:bCs/>
        </w:rPr>
      </w:pPr>
      <w:r w:rsidRPr="00666F94">
        <w:rPr>
          <w:bCs/>
        </w:rPr>
        <w:t xml:space="preserve">Entre las posibles fuentes de error se encuentran variaciones en el volumen de reactivo </w:t>
      </w:r>
      <w:r>
        <w:rPr>
          <w:bCs/>
        </w:rPr>
        <w:t>añadido</w:t>
      </w:r>
      <w:r w:rsidRPr="00666F94">
        <w:rPr>
          <w:bCs/>
        </w:rPr>
        <w:t>, diferencias en la temperatura durante el baño maría y la interpretación subjetiva del cambio de color.</w:t>
      </w:r>
    </w:p>
    <w:p w14:paraId="246D3B83" w14:textId="06EDB708" w:rsidR="00B03484" w:rsidRDefault="00B03484" w:rsidP="000775FE">
      <w:pPr>
        <w:ind w:left="0" w:firstLine="0"/>
        <w:rPr>
          <w:b/>
        </w:rPr>
      </w:pPr>
    </w:p>
    <w:p w14:paraId="425CC48A" w14:textId="79D2BB6D" w:rsidR="00FB30DA" w:rsidRDefault="00FB30DA" w:rsidP="00A060CA">
      <w:pPr>
        <w:spacing w:after="284" w:line="259" w:lineRule="auto"/>
        <w:ind w:left="-5"/>
        <w:jc w:val="both"/>
        <w:rPr>
          <w:b/>
        </w:rPr>
      </w:pPr>
      <w:r>
        <w:rPr>
          <w:b/>
        </w:rPr>
        <w:t>CONCLUSIONES:</w:t>
      </w:r>
    </w:p>
    <w:p w14:paraId="07458043" w14:textId="2238C390" w:rsidR="00B03484" w:rsidRDefault="00C750B4" w:rsidP="00A060CA">
      <w:pPr>
        <w:spacing w:after="284" w:line="259" w:lineRule="auto"/>
        <w:ind w:left="-5"/>
        <w:jc w:val="both"/>
        <w:rPr>
          <w:bCs/>
        </w:rPr>
      </w:pPr>
      <w:r>
        <w:rPr>
          <w:bCs/>
        </w:rPr>
        <w:t xml:space="preserve">Las pruebas químicas realizadas </w:t>
      </w:r>
      <w:r w:rsidR="00F82E8A">
        <w:rPr>
          <w:bCs/>
        </w:rPr>
        <w:t>permitieron identificar</w:t>
      </w:r>
      <w:r>
        <w:rPr>
          <w:bCs/>
        </w:rPr>
        <w:t xml:space="preserve"> la presencia de macromoléculas en diferentes sustancias, utilizando aspectos cualitativos </w:t>
      </w:r>
      <w:r w:rsidR="00F82E8A">
        <w:rPr>
          <w:bCs/>
        </w:rPr>
        <w:t>específicos</w:t>
      </w:r>
      <w:r>
        <w:rPr>
          <w:bCs/>
        </w:rPr>
        <w:t xml:space="preserve"> de cada prueba.</w:t>
      </w:r>
    </w:p>
    <w:p w14:paraId="4B5F1F9D" w14:textId="2D4E0902" w:rsidR="00F82E8A" w:rsidRDefault="00F82E8A" w:rsidP="00A060CA">
      <w:pPr>
        <w:spacing w:after="284" w:line="259" w:lineRule="auto"/>
        <w:ind w:left="-5"/>
        <w:jc w:val="both"/>
        <w:rPr>
          <w:bCs/>
        </w:rPr>
      </w:pPr>
      <w:r>
        <w:rPr>
          <w:bCs/>
        </w:rPr>
        <w:t xml:space="preserve">La prueba de </w:t>
      </w:r>
      <w:proofErr w:type="spellStart"/>
      <w:r>
        <w:rPr>
          <w:bCs/>
        </w:rPr>
        <w:t>Biuret</w:t>
      </w:r>
      <w:proofErr w:type="spellEnd"/>
      <w:r>
        <w:rPr>
          <w:bCs/>
        </w:rPr>
        <w:t xml:space="preserve"> confirmó la presencia de proteínas en distintos tipos de leche y la clara de huevo, sin reaccionar en el control negativo (agua destilada)</w:t>
      </w:r>
      <w:r w:rsidR="00AB7E12">
        <w:rPr>
          <w:bCs/>
        </w:rPr>
        <w:t>.</w:t>
      </w:r>
    </w:p>
    <w:p w14:paraId="3582627D" w14:textId="7F2D8EBF" w:rsidR="00F82E8A" w:rsidRDefault="00F82E8A" w:rsidP="00A060CA">
      <w:pPr>
        <w:spacing w:after="284" w:line="259" w:lineRule="auto"/>
        <w:ind w:left="-5"/>
        <w:jc w:val="both"/>
        <w:rPr>
          <w:bCs/>
        </w:rPr>
      </w:pPr>
      <w:r>
        <w:rPr>
          <w:bCs/>
        </w:rPr>
        <w:t>La prueba de Sudán III evidenció la presencia de lípidos en el aceite vegetal y la yema de huevo, sin reaccionar con el agua destilada, indicando ausencia de grasas.</w:t>
      </w:r>
    </w:p>
    <w:p w14:paraId="7664123A" w14:textId="5711282B" w:rsidR="00F82E8A" w:rsidRDefault="00F82E8A" w:rsidP="00F82E8A">
      <w:pPr>
        <w:spacing w:after="284" w:line="259" w:lineRule="auto"/>
        <w:ind w:left="-5"/>
        <w:jc w:val="both"/>
        <w:rPr>
          <w:bCs/>
        </w:rPr>
      </w:pPr>
      <w:r>
        <w:rPr>
          <w:bCs/>
        </w:rPr>
        <w:t xml:space="preserve">La prueba de Benedict </w:t>
      </w:r>
      <w:r w:rsidR="006E0B40">
        <w:rPr>
          <w:bCs/>
        </w:rPr>
        <w:t>i</w:t>
      </w:r>
      <w:r>
        <w:rPr>
          <w:bCs/>
        </w:rPr>
        <w:t>dentificó azúcares reductores en las leches, el jugo de naranja y la glucosa, sin mostrar reacciones significativas en la sacarosa y el sustituto de azúcar.</w:t>
      </w:r>
    </w:p>
    <w:p w14:paraId="35A11E75" w14:textId="6D431A7D" w:rsidR="00F82E8A" w:rsidRDefault="00F82E8A" w:rsidP="00F82E8A">
      <w:pPr>
        <w:spacing w:after="284" w:line="259" w:lineRule="auto"/>
        <w:ind w:left="-5"/>
        <w:jc w:val="both"/>
        <w:rPr>
          <w:bCs/>
        </w:rPr>
      </w:pPr>
      <w:r>
        <w:rPr>
          <w:bCs/>
        </w:rPr>
        <w:t xml:space="preserve">La prueba de Lugol mostró la presencia de almidón en diferentes muestras de origen vegetal, la papa y el </w:t>
      </w:r>
      <w:r w:rsidRPr="00F82E8A">
        <w:rPr>
          <w:bCs/>
        </w:rPr>
        <w:t>güisquil o perulero</w:t>
      </w:r>
      <w:r>
        <w:rPr>
          <w:bCs/>
        </w:rPr>
        <w:t>, pero el pepino no mostró cambios de color significativos debido a una ausencia de almidón.</w:t>
      </w:r>
    </w:p>
    <w:p w14:paraId="3A938A2E" w14:textId="77777777" w:rsidR="009015B7" w:rsidRDefault="009015B7">
      <w:pPr>
        <w:rPr>
          <w:b/>
        </w:rPr>
      </w:pPr>
      <w:r>
        <w:rPr>
          <w:b/>
        </w:rPr>
        <w:br w:type="page"/>
      </w:r>
    </w:p>
    <w:p w14:paraId="3D3D4E5B" w14:textId="77777777" w:rsidR="009015B7" w:rsidRDefault="00FB30DA" w:rsidP="00A060CA">
      <w:pPr>
        <w:spacing w:after="13" w:line="259" w:lineRule="auto"/>
        <w:ind w:left="-5"/>
        <w:jc w:val="both"/>
        <w:rPr>
          <w:b/>
        </w:rPr>
      </w:pPr>
      <w:r>
        <w:rPr>
          <w:b/>
        </w:rPr>
        <w:lastRenderedPageBreak/>
        <w:t>IMÁGENES DE APOYO:</w:t>
      </w:r>
    </w:p>
    <w:p w14:paraId="15038254" w14:textId="77777777" w:rsidR="009015B7" w:rsidRDefault="009015B7" w:rsidP="00A060CA">
      <w:pPr>
        <w:spacing w:after="13" w:line="259" w:lineRule="auto"/>
        <w:ind w:left="-5"/>
        <w:jc w:val="both"/>
        <w:rPr>
          <w:b/>
        </w:rPr>
      </w:pPr>
    </w:p>
    <w:p w14:paraId="0E616F44" w14:textId="4AF642A4" w:rsidR="00825278" w:rsidRDefault="009015B7" w:rsidP="00825278">
      <w:pPr>
        <w:spacing w:after="13" w:line="259" w:lineRule="auto"/>
        <w:ind w:left="-5"/>
        <w:jc w:val="center"/>
        <w:rPr>
          <w:b/>
        </w:rPr>
      </w:pPr>
      <w:r>
        <w:rPr>
          <w:b/>
          <w:noProof/>
        </w:rPr>
        <w:drawing>
          <wp:inline distT="0" distB="0" distL="0" distR="0" wp14:anchorId="022D7536" wp14:editId="3D66C6F2">
            <wp:extent cx="2609850" cy="1465866"/>
            <wp:effectExtent l="0" t="0" r="0" b="1270"/>
            <wp:docPr id="1059865161" name="Imagen 8" descr="Botella de vi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5161" name="Imagen 8" descr="Botella de vin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5167" cy="1468853"/>
                    </a:xfrm>
                    <a:prstGeom prst="rect">
                      <a:avLst/>
                    </a:prstGeom>
                    <a:noFill/>
                    <a:ln>
                      <a:noFill/>
                    </a:ln>
                  </pic:spPr>
                </pic:pic>
              </a:graphicData>
            </a:graphic>
          </wp:inline>
        </w:drawing>
      </w:r>
    </w:p>
    <w:p w14:paraId="64677D98" w14:textId="3B083C1F" w:rsidR="00825278" w:rsidRPr="00825278" w:rsidRDefault="00825278" w:rsidP="00825278">
      <w:pPr>
        <w:pStyle w:val="Descripcin"/>
        <w:jc w:val="center"/>
        <w:rPr>
          <w:rFonts w:ascii="Arial" w:hAnsi="Arial" w:cs="Arial"/>
          <w:u w:val="single"/>
        </w:rPr>
      </w:pPr>
      <w:r w:rsidRPr="00825278">
        <w:rPr>
          <w:u w:val="single"/>
        </w:rPr>
        <w:t xml:space="preserve">Fotografía 1, reactivos </w:t>
      </w:r>
      <w:proofErr w:type="spellStart"/>
      <w:r w:rsidRPr="00825278">
        <w:rPr>
          <w:u w:val="single"/>
        </w:rPr>
        <w:t>Biuret</w:t>
      </w:r>
      <w:proofErr w:type="spellEnd"/>
      <w:r w:rsidRPr="00825278">
        <w:rPr>
          <w:u w:val="single"/>
        </w:rPr>
        <w:t xml:space="preserve"> y Sudán, Agua destilada</w:t>
      </w:r>
    </w:p>
    <w:p w14:paraId="363FE2A0" w14:textId="77777777" w:rsidR="009015B7" w:rsidRDefault="009015B7" w:rsidP="00A060CA">
      <w:pPr>
        <w:spacing w:after="13" w:line="259" w:lineRule="auto"/>
        <w:ind w:left="-5"/>
        <w:jc w:val="both"/>
        <w:rPr>
          <w:b/>
        </w:rPr>
      </w:pPr>
    </w:p>
    <w:p w14:paraId="1E9082F1" w14:textId="28FC1F69" w:rsidR="00825278" w:rsidRDefault="009015B7" w:rsidP="00825278">
      <w:pPr>
        <w:spacing w:after="13" w:line="259" w:lineRule="auto"/>
        <w:ind w:left="-5"/>
        <w:jc w:val="center"/>
        <w:rPr>
          <w:b/>
          <w:noProof/>
        </w:rPr>
      </w:pPr>
      <w:r>
        <w:rPr>
          <w:b/>
          <w:noProof/>
        </w:rPr>
        <w:drawing>
          <wp:inline distT="0" distB="0" distL="0" distR="0" wp14:anchorId="107486F1" wp14:editId="58909311">
            <wp:extent cx="1314450" cy="1857759"/>
            <wp:effectExtent l="0" t="0" r="0" b="9525"/>
            <wp:docPr id="826482392" name="Imagen 1" descr="Personas sentadas en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82392" name="Imagen 1" descr="Personas sentadas en una mesa&#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129" t="19388" r="25850" b="26530"/>
                    <a:stretch>
                      <a:fillRect/>
                    </a:stretch>
                  </pic:blipFill>
                  <pic:spPr bwMode="auto">
                    <a:xfrm>
                      <a:off x="0" y="0"/>
                      <a:ext cx="1323897" cy="1871111"/>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52E342B0" wp14:editId="6143FE82">
            <wp:extent cx="1352550" cy="1855824"/>
            <wp:effectExtent l="0" t="0" r="0" b="0"/>
            <wp:docPr id="686348637" name="Imagen 3" descr="Imagen que contiene interior, tabla, edificio,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48637" name="Imagen 3" descr="Imagen que contiene interior, tabla, edificio, hombre&#10;&#10;El contenido generado por IA puede ser incorrect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0148" r="20102" b="38513"/>
                    <a:stretch>
                      <a:fillRect/>
                    </a:stretch>
                  </pic:blipFill>
                  <pic:spPr bwMode="auto">
                    <a:xfrm>
                      <a:off x="0" y="0"/>
                      <a:ext cx="1362238" cy="1869117"/>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37E23161" wp14:editId="00C35943">
            <wp:extent cx="1276350" cy="1824708"/>
            <wp:effectExtent l="0" t="0" r="0" b="4445"/>
            <wp:docPr id="1630647041" name="Imagen 4" descr="Imagen que contiene persona, tabla, interior,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47041" name="Imagen 4" descr="Imagen que contiene persona, tabla, interior, hombre&#10;&#10;El contenido generado por IA puede ser incorrecto."/>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1264" r="18686" b="46335"/>
                    <a:stretch>
                      <a:fillRect/>
                    </a:stretch>
                  </pic:blipFill>
                  <pic:spPr bwMode="auto">
                    <a:xfrm>
                      <a:off x="0" y="0"/>
                      <a:ext cx="1281488" cy="1832053"/>
                    </a:xfrm>
                    <a:prstGeom prst="rect">
                      <a:avLst/>
                    </a:prstGeom>
                    <a:noFill/>
                    <a:ln>
                      <a:noFill/>
                    </a:ln>
                    <a:extLst>
                      <a:ext uri="{53640926-AAD7-44D8-BBD7-CCE9431645EC}">
                        <a14:shadowObscured xmlns:a14="http://schemas.microsoft.com/office/drawing/2010/main"/>
                      </a:ext>
                    </a:extLst>
                  </pic:spPr>
                </pic:pic>
              </a:graphicData>
            </a:graphic>
          </wp:inline>
        </w:drawing>
      </w:r>
    </w:p>
    <w:p w14:paraId="1DCCCF2B" w14:textId="63E9F890" w:rsidR="009015B7" w:rsidRPr="00825278" w:rsidRDefault="00825278" w:rsidP="00825278">
      <w:pPr>
        <w:pStyle w:val="Descripcin"/>
        <w:jc w:val="center"/>
        <w:rPr>
          <w:rFonts w:ascii="Arial" w:hAnsi="Arial" w:cs="Arial"/>
          <w:u w:val="single"/>
        </w:rPr>
      </w:pPr>
      <w:r w:rsidRPr="00825278">
        <w:rPr>
          <w:u w:val="single"/>
        </w:rPr>
        <w:t>Fotografía 2,3,4 Resultados de la prueba de Benedict</w:t>
      </w:r>
    </w:p>
    <w:p w14:paraId="5FCBE86D" w14:textId="1A921ADC" w:rsidR="009015B7" w:rsidRDefault="00825278" w:rsidP="00825278">
      <w:pPr>
        <w:spacing w:after="13" w:line="259" w:lineRule="auto"/>
        <w:ind w:left="-5"/>
        <w:jc w:val="center"/>
        <w:rPr>
          <w:b/>
          <w:noProof/>
        </w:rPr>
      </w:pPr>
      <w:r>
        <w:rPr>
          <w:b/>
          <w:noProof/>
        </w:rPr>
        <w:drawing>
          <wp:inline distT="0" distB="0" distL="0" distR="0" wp14:anchorId="3FA815BD" wp14:editId="0321607B">
            <wp:extent cx="1724025" cy="1926467"/>
            <wp:effectExtent l="0" t="0" r="0" b="0"/>
            <wp:docPr id="2044187676" name="Imagen 17" descr="Imagen que contiene interior, tabla, metal,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87676" name="Imagen 17" descr="Imagen que contiene interior, tabla, metal, pequeño&#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9216" r="26712" b="34299"/>
                    <a:stretch>
                      <a:fillRect/>
                    </a:stretch>
                  </pic:blipFill>
                  <pic:spPr bwMode="auto">
                    <a:xfrm>
                      <a:off x="0" y="0"/>
                      <a:ext cx="1731268" cy="193456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0EB15354" wp14:editId="7819716D">
            <wp:extent cx="1733550" cy="1932260"/>
            <wp:effectExtent l="0" t="0" r="0" b="0"/>
            <wp:docPr id="542784319" name="Imagen 5" descr="Imagen que contiene metal, edificio, tabla, co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84319" name="Imagen 5" descr="Imagen que contiene metal, edificio, tabla, cocina&#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9282" r="30327"/>
                    <a:stretch>
                      <a:fillRect/>
                    </a:stretch>
                  </pic:blipFill>
                  <pic:spPr bwMode="auto">
                    <a:xfrm>
                      <a:off x="0" y="0"/>
                      <a:ext cx="1739443" cy="1938829"/>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721D1899" wp14:editId="0DDB76B8">
            <wp:extent cx="1447800" cy="1976514"/>
            <wp:effectExtent l="0" t="0" r="0" b="5080"/>
            <wp:docPr id="1172181883" name="Imagen 2" descr="Imagen que contiene interior, tabla, edificio, agu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1883" name="Imagen 2" descr="Imagen que contiene interior, tabla, edificio, agua&#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334" t="1531" r="22400" b="35739"/>
                    <a:stretch>
                      <a:fillRect/>
                    </a:stretch>
                  </pic:blipFill>
                  <pic:spPr bwMode="auto">
                    <a:xfrm>
                      <a:off x="0" y="0"/>
                      <a:ext cx="1455746" cy="1987361"/>
                    </a:xfrm>
                    <a:prstGeom prst="rect">
                      <a:avLst/>
                    </a:prstGeom>
                    <a:noFill/>
                    <a:ln>
                      <a:noFill/>
                    </a:ln>
                    <a:extLst>
                      <a:ext uri="{53640926-AAD7-44D8-BBD7-CCE9431645EC}">
                        <a14:shadowObscured xmlns:a14="http://schemas.microsoft.com/office/drawing/2010/main"/>
                      </a:ext>
                    </a:extLst>
                  </pic:spPr>
                </pic:pic>
              </a:graphicData>
            </a:graphic>
          </wp:inline>
        </w:drawing>
      </w:r>
    </w:p>
    <w:p w14:paraId="3242FAE7" w14:textId="558A499F" w:rsidR="00825278" w:rsidRPr="00825278" w:rsidRDefault="00825278" w:rsidP="00825278">
      <w:pPr>
        <w:pStyle w:val="Descripcin"/>
        <w:jc w:val="center"/>
        <w:rPr>
          <w:rFonts w:ascii="Arial" w:hAnsi="Arial" w:cs="Arial"/>
          <w:u w:val="single"/>
        </w:rPr>
      </w:pPr>
      <w:r w:rsidRPr="00825278">
        <w:rPr>
          <w:u w:val="single"/>
        </w:rPr>
        <w:t xml:space="preserve">Fotografía 5,6,7 Resultados de la prueba de Benedict </w:t>
      </w:r>
    </w:p>
    <w:p w14:paraId="25045524" w14:textId="77777777" w:rsidR="00825278" w:rsidRDefault="00825278" w:rsidP="00825278">
      <w:pPr>
        <w:spacing w:after="13" w:line="259" w:lineRule="auto"/>
        <w:ind w:left="-5"/>
        <w:jc w:val="center"/>
        <w:rPr>
          <w:b/>
          <w:noProof/>
        </w:rPr>
      </w:pPr>
    </w:p>
    <w:p w14:paraId="58D8F291" w14:textId="61E6B87D" w:rsidR="009015B7" w:rsidRDefault="00825278" w:rsidP="00825278">
      <w:pPr>
        <w:spacing w:after="13" w:line="259" w:lineRule="auto"/>
        <w:ind w:left="-5"/>
        <w:jc w:val="center"/>
        <w:rPr>
          <w:b/>
          <w:noProof/>
        </w:rPr>
      </w:pPr>
      <w:r>
        <w:rPr>
          <w:b/>
          <w:noProof/>
        </w:rPr>
        <w:lastRenderedPageBreak/>
        <w:drawing>
          <wp:inline distT="0" distB="0" distL="0" distR="0" wp14:anchorId="62BF28A5" wp14:editId="5A87291E">
            <wp:extent cx="1647825" cy="1941195"/>
            <wp:effectExtent l="0" t="0" r="9525" b="1905"/>
            <wp:docPr id="1251352451" name="Imagen 7" descr="Imagen que contiene interior, tabla, persona, taz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52451" name="Imagen 7" descr="Imagen que contiene interior, tabla, persona, taza&#10;&#10;El contenido generado por IA puede ser incorrec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4122" r="21147"/>
                    <a:stretch>
                      <a:fillRect/>
                    </a:stretch>
                  </pic:blipFill>
                  <pic:spPr bwMode="auto">
                    <a:xfrm>
                      <a:off x="0" y="0"/>
                      <a:ext cx="1658064" cy="1953257"/>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0C4991E9" wp14:editId="7D6F6198">
            <wp:extent cx="1547233" cy="1924050"/>
            <wp:effectExtent l="0" t="0" r="0" b="0"/>
            <wp:docPr id="683339139" name="Imagen 10" descr="Imagen que contiene interior, tabla, comida, mostr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39139" name="Imagen 10" descr="Imagen que contiene interior, tabla, comida, mostrador&#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1334" r="23500"/>
                    <a:stretch>
                      <a:fillRect/>
                    </a:stretch>
                  </pic:blipFill>
                  <pic:spPr bwMode="auto">
                    <a:xfrm>
                      <a:off x="0" y="0"/>
                      <a:ext cx="1551511" cy="1929370"/>
                    </a:xfrm>
                    <a:prstGeom prst="rect">
                      <a:avLst/>
                    </a:prstGeom>
                    <a:noFill/>
                    <a:ln>
                      <a:noFill/>
                    </a:ln>
                    <a:extLst>
                      <a:ext uri="{53640926-AAD7-44D8-BBD7-CCE9431645EC}">
                        <a14:shadowObscured xmlns:a14="http://schemas.microsoft.com/office/drawing/2010/main"/>
                      </a:ext>
                    </a:extLst>
                  </pic:spPr>
                </pic:pic>
              </a:graphicData>
            </a:graphic>
          </wp:inline>
        </w:drawing>
      </w:r>
    </w:p>
    <w:p w14:paraId="37645791" w14:textId="7DEC8C76" w:rsidR="00825278" w:rsidRPr="00825278" w:rsidRDefault="00825278" w:rsidP="00825278">
      <w:pPr>
        <w:pStyle w:val="Descripcin"/>
        <w:jc w:val="center"/>
        <w:rPr>
          <w:rFonts w:ascii="Arial" w:hAnsi="Arial" w:cs="Arial"/>
          <w:u w:val="single"/>
        </w:rPr>
      </w:pPr>
      <w:r w:rsidRPr="00825278">
        <w:rPr>
          <w:u w:val="single"/>
        </w:rPr>
        <w:t xml:space="preserve">Fotografía 8,9, Resultados de la prueba de </w:t>
      </w:r>
      <w:proofErr w:type="spellStart"/>
      <w:r w:rsidRPr="00825278">
        <w:rPr>
          <w:u w:val="single"/>
        </w:rPr>
        <w:t>Biuret</w:t>
      </w:r>
      <w:proofErr w:type="spellEnd"/>
    </w:p>
    <w:p w14:paraId="337E534F" w14:textId="24C1DC03" w:rsidR="009015B7" w:rsidRDefault="00825278" w:rsidP="00825278">
      <w:pPr>
        <w:spacing w:after="13" w:line="259" w:lineRule="auto"/>
        <w:ind w:left="-5"/>
        <w:jc w:val="center"/>
        <w:rPr>
          <w:b/>
        </w:rPr>
      </w:pPr>
      <w:r>
        <w:rPr>
          <w:b/>
          <w:noProof/>
        </w:rPr>
        <w:drawing>
          <wp:inline distT="0" distB="0" distL="0" distR="0" wp14:anchorId="2EF2DEB6" wp14:editId="3656AEE1">
            <wp:extent cx="1308175" cy="1933575"/>
            <wp:effectExtent l="0" t="0" r="6350" b="0"/>
            <wp:docPr id="339650847" name="Imagen 11" descr="Botella de plás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50847" name="Imagen 11" descr="Botella de plástico&#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0167" r="31833"/>
                    <a:stretch>
                      <a:fillRect/>
                    </a:stretch>
                  </pic:blipFill>
                  <pic:spPr bwMode="auto">
                    <a:xfrm>
                      <a:off x="0" y="0"/>
                      <a:ext cx="1312554" cy="1940048"/>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3C222107" wp14:editId="5368D753">
            <wp:extent cx="1476375" cy="1941830"/>
            <wp:effectExtent l="0" t="0" r="9525" b="1270"/>
            <wp:docPr id="374428594" name="Imagen 9" descr="Imagen que contiene interior, tabla, botella, comi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28594" name="Imagen 9" descr="Imagen que contiene interior, tabla, botella, comida&#10;&#10;El contenido generado por IA puede ser incorrecto."/>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7550" r="29746"/>
                    <a:stretch>
                      <a:fillRect/>
                    </a:stretch>
                  </pic:blipFill>
                  <pic:spPr bwMode="auto">
                    <a:xfrm>
                      <a:off x="0" y="0"/>
                      <a:ext cx="1484378" cy="1952356"/>
                    </a:xfrm>
                    <a:prstGeom prst="rect">
                      <a:avLst/>
                    </a:prstGeom>
                    <a:noFill/>
                    <a:ln>
                      <a:noFill/>
                    </a:ln>
                    <a:extLst>
                      <a:ext uri="{53640926-AAD7-44D8-BBD7-CCE9431645EC}">
                        <a14:shadowObscured xmlns:a14="http://schemas.microsoft.com/office/drawing/2010/main"/>
                      </a:ext>
                    </a:extLst>
                  </pic:spPr>
                </pic:pic>
              </a:graphicData>
            </a:graphic>
          </wp:inline>
        </w:drawing>
      </w:r>
    </w:p>
    <w:p w14:paraId="4C3969F5" w14:textId="55DF71F9" w:rsidR="00825278" w:rsidRPr="00825278" w:rsidRDefault="00825278" w:rsidP="00825278">
      <w:pPr>
        <w:pStyle w:val="Descripcin"/>
        <w:jc w:val="center"/>
        <w:rPr>
          <w:rFonts w:ascii="Arial" w:hAnsi="Arial" w:cs="Arial"/>
          <w:u w:val="single"/>
        </w:rPr>
      </w:pPr>
      <w:r w:rsidRPr="00825278">
        <w:rPr>
          <w:u w:val="single"/>
        </w:rPr>
        <w:t>Fotografía 10,11, Resultados de la prueba de Sudán III</w:t>
      </w:r>
    </w:p>
    <w:p w14:paraId="7BECAFE8" w14:textId="661D979B" w:rsidR="00FB30DA" w:rsidRDefault="009015B7" w:rsidP="00825278">
      <w:pPr>
        <w:spacing w:after="13" w:line="259" w:lineRule="auto"/>
        <w:ind w:left="-5"/>
        <w:jc w:val="center"/>
        <w:rPr>
          <w:b/>
        </w:rPr>
      </w:pPr>
      <w:r>
        <w:rPr>
          <w:b/>
          <w:noProof/>
        </w:rPr>
        <w:drawing>
          <wp:inline distT="0" distB="0" distL="0" distR="0" wp14:anchorId="56F36321" wp14:editId="223AD2BD">
            <wp:extent cx="1185521" cy="2311240"/>
            <wp:effectExtent l="8572" t="0" r="4763" b="4762"/>
            <wp:docPr id="1995109749" name="Imagen 13" descr="Huevo dentro de una taz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09749" name="Imagen 13" descr="Huevo dentro de una taza&#10;&#10;El contenido generado por IA puede ser incorrecto."/>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4528" t="12619" r="4822" b="9906"/>
                    <a:stretch>
                      <a:fillRect/>
                    </a:stretch>
                  </pic:blipFill>
                  <pic:spPr bwMode="auto">
                    <a:xfrm rot="5400000">
                      <a:off x="0" y="0"/>
                      <a:ext cx="1198286" cy="2336125"/>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52CC33A5" wp14:editId="1DE77464">
            <wp:extent cx="1190744" cy="2667267"/>
            <wp:effectExtent l="4763" t="0" r="0" b="0"/>
            <wp:docPr id="2029936000" name="Imagen 14" descr="Imagen que contiene taza, tabla, interior,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6000" name="Imagen 14" descr="Imagen que contiene taza, tabla, interior, pequeño&#10;&#10;El contenido generado por IA puede ser incorrecto."/>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2075" r="10272" b="27358"/>
                    <a:stretch>
                      <a:fillRect/>
                    </a:stretch>
                  </pic:blipFill>
                  <pic:spPr bwMode="auto">
                    <a:xfrm rot="5400000">
                      <a:off x="0" y="0"/>
                      <a:ext cx="1204233" cy="2697483"/>
                    </a:xfrm>
                    <a:prstGeom prst="rect">
                      <a:avLst/>
                    </a:prstGeom>
                    <a:noFill/>
                    <a:ln>
                      <a:noFill/>
                    </a:ln>
                    <a:extLst>
                      <a:ext uri="{53640926-AAD7-44D8-BBD7-CCE9431645EC}">
                        <a14:shadowObscured xmlns:a14="http://schemas.microsoft.com/office/drawing/2010/main"/>
                      </a:ext>
                    </a:extLst>
                  </pic:spPr>
                </pic:pic>
              </a:graphicData>
            </a:graphic>
          </wp:inline>
        </w:drawing>
      </w:r>
    </w:p>
    <w:p w14:paraId="39391C4B" w14:textId="5A8B853C" w:rsidR="00825278" w:rsidRPr="00825278" w:rsidRDefault="00825278" w:rsidP="00825278">
      <w:pPr>
        <w:pStyle w:val="Descripcin"/>
        <w:jc w:val="center"/>
        <w:rPr>
          <w:rFonts w:ascii="Arial" w:hAnsi="Arial" w:cs="Arial"/>
          <w:u w:val="single"/>
        </w:rPr>
      </w:pPr>
      <w:r w:rsidRPr="00825278">
        <w:rPr>
          <w:u w:val="single"/>
        </w:rPr>
        <w:t>Fotografía 1</w:t>
      </w:r>
      <w:r>
        <w:rPr>
          <w:u w:val="single"/>
        </w:rPr>
        <w:t>2, 13, Resultados de la prueba de Lugol</w:t>
      </w:r>
    </w:p>
    <w:p w14:paraId="7BFF7BDF" w14:textId="4691D40A" w:rsidR="00B03484" w:rsidRDefault="009015B7" w:rsidP="00825278">
      <w:pPr>
        <w:spacing w:after="13" w:line="259" w:lineRule="auto"/>
        <w:ind w:left="-5"/>
        <w:jc w:val="center"/>
        <w:rPr>
          <w:b/>
        </w:rPr>
      </w:pPr>
      <w:r>
        <w:rPr>
          <w:b/>
          <w:noProof/>
        </w:rPr>
        <w:drawing>
          <wp:inline distT="0" distB="0" distL="0" distR="0" wp14:anchorId="1A47A0BC" wp14:editId="193B959D">
            <wp:extent cx="1352432" cy="2294831"/>
            <wp:effectExtent l="5080" t="0" r="5715" b="5715"/>
            <wp:docPr id="20779974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909" t="9170" r="22407" b="27182"/>
                    <a:stretch>
                      <a:fillRect/>
                    </a:stretch>
                  </pic:blipFill>
                  <pic:spPr bwMode="auto">
                    <a:xfrm rot="5400000">
                      <a:off x="0" y="0"/>
                      <a:ext cx="1356055" cy="2300978"/>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25E7729C" wp14:editId="720DDF47">
            <wp:extent cx="1364809" cy="2997177"/>
            <wp:effectExtent l="3175" t="0" r="0" b="0"/>
            <wp:docPr id="69961592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9573" t="15176" r="17154" b="19018"/>
                    <a:stretch>
                      <a:fillRect/>
                    </a:stretch>
                  </pic:blipFill>
                  <pic:spPr bwMode="auto">
                    <a:xfrm rot="5400000">
                      <a:off x="0" y="0"/>
                      <a:ext cx="1382503" cy="3036033"/>
                    </a:xfrm>
                    <a:prstGeom prst="rect">
                      <a:avLst/>
                    </a:prstGeom>
                    <a:noFill/>
                    <a:ln>
                      <a:noFill/>
                    </a:ln>
                    <a:extLst>
                      <a:ext uri="{53640926-AAD7-44D8-BBD7-CCE9431645EC}">
                        <a14:shadowObscured xmlns:a14="http://schemas.microsoft.com/office/drawing/2010/main"/>
                      </a:ext>
                    </a:extLst>
                  </pic:spPr>
                </pic:pic>
              </a:graphicData>
            </a:graphic>
          </wp:inline>
        </w:drawing>
      </w:r>
    </w:p>
    <w:p w14:paraId="235F6FC9" w14:textId="746C403A" w:rsidR="00896108" w:rsidRPr="00825278" w:rsidRDefault="00825278" w:rsidP="00825278">
      <w:pPr>
        <w:pStyle w:val="Descripcin"/>
        <w:jc w:val="center"/>
        <w:rPr>
          <w:rFonts w:ascii="Arial" w:hAnsi="Arial" w:cs="Arial"/>
        </w:rPr>
      </w:pPr>
      <w:r>
        <w:t xml:space="preserve">Fotografía 14,15, Resultados de la prueba de Lugol </w:t>
      </w:r>
    </w:p>
    <w:p w14:paraId="2AF9600F" w14:textId="1FD4020D" w:rsidR="00FB30DA" w:rsidRDefault="00FB30DA" w:rsidP="00A060CA">
      <w:pPr>
        <w:spacing w:after="284" w:line="259" w:lineRule="auto"/>
        <w:ind w:left="0" w:firstLine="0"/>
        <w:jc w:val="both"/>
      </w:pPr>
      <w:r>
        <w:rPr>
          <w:b/>
        </w:rPr>
        <w:lastRenderedPageBreak/>
        <w:t>ANEXO No. 1:</w:t>
      </w:r>
    </w:p>
    <w:p w14:paraId="1F536705" w14:textId="77777777" w:rsidR="00624747" w:rsidRPr="00624747" w:rsidRDefault="00624747" w:rsidP="00624747">
      <w:pPr>
        <w:tabs>
          <w:tab w:val="center" w:pos="1827"/>
        </w:tabs>
        <w:spacing w:after="246" w:line="259" w:lineRule="auto"/>
        <w:ind w:left="-15" w:firstLine="0"/>
        <w:jc w:val="center"/>
        <w:rPr>
          <w:b/>
          <w:bCs/>
        </w:rPr>
      </w:pPr>
      <w:r w:rsidRPr="00624747">
        <w:rPr>
          <w:b/>
          <w:bCs/>
        </w:rPr>
        <w:t>Cuadro X. Planteamiento de hipótesis y variables</w:t>
      </w:r>
    </w:p>
    <w:tbl>
      <w:tblPr>
        <w:tblStyle w:val="Tablanormal3"/>
        <w:tblW w:w="0" w:type="auto"/>
        <w:tblLook w:val="04A0" w:firstRow="1" w:lastRow="0" w:firstColumn="1" w:lastColumn="0" w:noHBand="0" w:noVBand="1"/>
      </w:tblPr>
      <w:tblGrid>
        <w:gridCol w:w="2482"/>
        <w:gridCol w:w="6522"/>
      </w:tblGrid>
      <w:tr w:rsidR="00624747" w:rsidRPr="00624747" w14:paraId="23271B1A" w14:textId="77777777" w:rsidTr="006247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A3F13F" w14:textId="77777777" w:rsidR="00624747" w:rsidRPr="00624747" w:rsidRDefault="00624747" w:rsidP="00624747">
            <w:pPr>
              <w:tabs>
                <w:tab w:val="center" w:pos="1827"/>
              </w:tabs>
              <w:spacing w:after="246" w:line="259" w:lineRule="auto"/>
              <w:ind w:left="-15" w:firstLine="0"/>
              <w:jc w:val="both"/>
            </w:pPr>
            <w:r w:rsidRPr="00624747">
              <w:t>Elemento</w:t>
            </w:r>
          </w:p>
        </w:tc>
        <w:tc>
          <w:tcPr>
            <w:tcW w:w="0" w:type="auto"/>
            <w:hideMark/>
          </w:tcPr>
          <w:p w14:paraId="756AF432" w14:textId="77777777" w:rsidR="00624747" w:rsidRPr="00624747" w:rsidRDefault="00624747" w:rsidP="00624747">
            <w:pPr>
              <w:tabs>
                <w:tab w:val="center" w:pos="1827"/>
              </w:tabs>
              <w:spacing w:after="246" w:line="259" w:lineRule="auto"/>
              <w:ind w:left="-15" w:firstLine="0"/>
              <w:jc w:val="both"/>
              <w:cnfStyle w:val="100000000000" w:firstRow="1" w:lastRow="0" w:firstColumn="0" w:lastColumn="0" w:oddVBand="0" w:evenVBand="0" w:oddHBand="0" w:evenHBand="0" w:firstRowFirstColumn="0" w:firstRowLastColumn="0" w:lastRowFirstColumn="0" w:lastRowLastColumn="0"/>
            </w:pPr>
            <w:r w:rsidRPr="00624747">
              <w:t>Descripción</w:t>
            </w:r>
          </w:p>
        </w:tc>
      </w:tr>
      <w:tr w:rsidR="00624747" w:rsidRPr="00624747" w14:paraId="70E6C78C" w14:textId="77777777" w:rsidTr="00624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76E84" w14:textId="77777777" w:rsidR="00624747" w:rsidRPr="00624747" w:rsidRDefault="00624747" w:rsidP="00624747">
            <w:pPr>
              <w:tabs>
                <w:tab w:val="center" w:pos="1827"/>
              </w:tabs>
              <w:spacing w:after="246" w:line="259" w:lineRule="auto"/>
              <w:ind w:left="-15" w:firstLine="0"/>
              <w:jc w:val="both"/>
            </w:pPr>
            <w:r w:rsidRPr="00624747">
              <w:t>Hipótesis alternativa</w:t>
            </w:r>
          </w:p>
        </w:tc>
        <w:tc>
          <w:tcPr>
            <w:tcW w:w="0" w:type="auto"/>
            <w:hideMark/>
          </w:tcPr>
          <w:p w14:paraId="05678F08" w14:textId="77777777" w:rsidR="00624747" w:rsidRPr="00624747" w:rsidRDefault="00624747" w:rsidP="00624747">
            <w:pPr>
              <w:tabs>
                <w:tab w:val="center" w:pos="1827"/>
              </w:tabs>
              <w:spacing w:after="246" w:line="259" w:lineRule="auto"/>
              <w:ind w:left="-15" w:firstLine="0"/>
              <w:jc w:val="both"/>
              <w:cnfStyle w:val="000000100000" w:firstRow="0" w:lastRow="0" w:firstColumn="0" w:lastColumn="0" w:oddVBand="0" w:evenVBand="0" w:oddHBand="1" w:evenHBand="0" w:firstRowFirstColumn="0" w:firstRowLastColumn="0" w:lastRowFirstColumn="0" w:lastRowLastColumn="0"/>
              <w:rPr>
                <w:bCs/>
              </w:rPr>
            </w:pPr>
            <w:r w:rsidRPr="00624747">
              <w:rPr>
                <w:bCs/>
              </w:rPr>
              <w:t>La aplicación de reactivos químicos específicos produce cambios de color que permiten identificar la presencia de macromoléculas (proteínas, lípidos, azúcares reductores y almidón) en diferentes alimentos.</w:t>
            </w:r>
          </w:p>
        </w:tc>
      </w:tr>
      <w:tr w:rsidR="00624747" w:rsidRPr="00624747" w14:paraId="17577A42" w14:textId="77777777" w:rsidTr="00624747">
        <w:tc>
          <w:tcPr>
            <w:cnfStyle w:val="001000000000" w:firstRow="0" w:lastRow="0" w:firstColumn="1" w:lastColumn="0" w:oddVBand="0" w:evenVBand="0" w:oddHBand="0" w:evenHBand="0" w:firstRowFirstColumn="0" w:firstRowLastColumn="0" w:lastRowFirstColumn="0" w:lastRowLastColumn="0"/>
            <w:tcW w:w="0" w:type="auto"/>
            <w:hideMark/>
          </w:tcPr>
          <w:p w14:paraId="6082350D" w14:textId="77777777" w:rsidR="00624747" w:rsidRPr="00624747" w:rsidRDefault="00624747" w:rsidP="00624747">
            <w:pPr>
              <w:tabs>
                <w:tab w:val="center" w:pos="1827"/>
              </w:tabs>
              <w:spacing w:after="246" w:line="259" w:lineRule="auto"/>
              <w:ind w:left="-15" w:firstLine="0"/>
              <w:jc w:val="both"/>
            </w:pPr>
            <w:r w:rsidRPr="00624747">
              <w:t>Hipótesis nula</w:t>
            </w:r>
          </w:p>
        </w:tc>
        <w:tc>
          <w:tcPr>
            <w:tcW w:w="0" w:type="auto"/>
            <w:hideMark/>
          </w:tcPr>
          <w:p w14:paraId="7E3A22D6" w14:textId="77777777" w:rsidR="00624747" w:rsidRPr="00624747" w:rsidRDefault="00624747" w:rsidP="00624747">
            <w:pPr>
              <w:tabs>
                <w:tab w:val="center" w:pos="1827"/>
              </w:tabs>
              <w:spacing w:after="246" w:line="259" w:lineRule="auto"/>
              <w:ind w:left="-15" w:firstLine="0"/>
              <w:jc w:val="both"/>
              <w:cnfStyle w:val="000000000000" w:firstRow="0" w:lastRow="0" w:firstColumn="0" w:lastColumn="0" w:oddVBand="0" w:evenVBand="0" w:oddHBand="0" w:evenHBand="0" w:firstRowFirstColumn="0" w:firstRowLastColumn="0" w:lastRowFirstColumn="0" w:lastRowLastColumn="0"/>
              <w:rPr>
                <w:bCs/>
              </w:rPr>
            </w:pPr>
            <w:r w:rsidRPr="00624747">
              <w:rPr>
                <w:bCs/>
              </w:rPr>
              <w:t>La aplicación de reactivos químicos no produce cambios de color que permitan identificar la presencia de macromoléculas en los alimentos evaluados.</w:t>
            </w:r>
          </w:p>
        </w:tc>
      </w:tr>
      <w:tr w:rsidR="00624747" w:rsidRPr="00624747" w14:paraId="3A2A11D6" w14:textId="77777777" w:rsidTr="00624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9FC0A" w14:textId="77777777" w:rsidR="00624747" w:rsidRPr="00624747" w:rsidRDefault="00624747" w:rsidP="00624747">
            <w:pPr>
              <w:tabs>
                <w:tab w:val="center" w:pos="1827"/>
              </w:tabs>
              <w:spacing w:after="246" w:line="259" w:lineRule="auto"/>
              <w:ind w:left="-15" w:firstLine="0"/>
              <w:jc w:val="both"/>
            </w:pPr>
            <w:r w:rsidRPr="00624747">
              <w:t>Variable independiente</w:t>
            </w:r>
          </w:p>
        </w:tc>
        <w:tc>
          <w:tcPr>
            <w:tcW w:w="0" w:type="auto"/>
            <w:hideMark/>
          </w:tcPr>
          <w:p w14:paraId="3E46B8BD" w14:textId="53839DFF" w:rsidR="00624747" w:rsidRPr="00624747" w:rsidRDefault="009015B7" w:rsidP="00624747">
            <w:pPr>
              <w:tabs>
                <w:tab w:val="center" w:pos="1827"/>
              </w:tabs>
              <w:spacing w:after="246" w:line="259" w:lineRule="auto"/>
              <w:ind w:left="-15" w:firstLine="0"/>
              <w:jc w:val="both"/>
              <w:cnfStyle w:val="000000100000" w:firstRow="0" w:lastRow="0" w:firstColumn="0" w:lastColumn="0" w:oddVBand="0" w:evenVBand="0" w:oddHBand="1" w:evenHBand="0" w:firstRowFirstColumn="0" w:firstRowLastColumn="0" w:lastRowFirstColumn="0" w:lastRowLastColumn="0"/>
              <w:rPr>
                <w:bCs/>
              </w:rPr>
            </w:pPr>
            <w:r>
              <w:rPr>
                <w:bCs/>
              </w:rPr>
              <w:t>R</w:t>
            </w:r>
            <w:r w:rsidR="00624747" w:rsidRPr="00624747">
              <w:rPr>
                <w:bCs/>
              </w:rPr>
              <w:t xml:space="preserve">eactivo químico </w:t>
            </w:r>
            <w:r>
              <w:rPr>
                <w:bCs/>
              </w:rPr>
              <w:t>utilizado</w:t>
            </w:r>
            <w:r w:rsidR="00624747" w:rsidRPr="00624747">
              <w:rPr>
                <w:bCs/>
              </w:rPr>
              <w:t xml:space="preserve"> (</w:t>
            </w:r>
            <w:proofErr w:type="spellStart"/>
            <w:r w:rsidR="00624747" w:rsidRPr="00624747">
              <w:rPr>
                <w:bCs/>
              </w:rPr>
              <w:t>Biuret</w:t>
            </w:r>
            <w:proofErr w:type="spellEnd"/>
            <w:r w:rsidR="00624747" w:rsidRPr="00624747">
              <w:rPr>
                <w:bCs/>
              </w:rPr>
              <w:t>, Sudán III, Benedict y Lugol).</w:t>
            </w:r>
          </w:p>
        </w:tc>
      </w:tr>
      <w:tr w:rsidR="00624747" w:rsidRPr="00624747" w14:paraId="4D131644" w14:textId="77777777" w:rsidTr="00624747">
        <w:tc>
          <w:tcPr>
            <w:cnfStyle w:val="001000000000" w:firstRow="0" w:lastRow="0" w:firstColumn="1" w:lastColumn="0" w:oddVBand="0" w:evenVBand="0" w:oddHBand="0" w:evenHBand="0" w:firstRowFirstColumn="0" w:firstRowLastColumn="0" w:lastRowFirstColumn="0" w:lastRowLastColumn="0"/>
            <w:tcW w:w="0" w:type="auto"/>
            <w:hideMark/>
          </w:tcPr>
          <w:p w14:paraId="7AFB1D26" w14:textId="77777777" w:rsidR="00624747" w:rsidRPr="00624747" w:rsidRDefault="00624747" w:rsidP="00624747">
            <w:pPr>
              <w:tabs>
                <w:tab w:val="center" w:pos="1827"/>
              </w:tabs>
              <w:spacing w:after="246" w:line="259" w:lineRule="auto"/>
              <w:ind w:left="-15" w:firstLine="0"/>
              <w:jc w:val="both"/>
            </w:pPr>
            <w:r w:rsidRPr="00624747">
              <w:t>Variable dependiente</w:t>
            </w:r>
          </w:p>
        </w:tc>
        <w:tc>
          <w:tcPr>
            <w:tcW w:w="0" w:type="auto"/>
            <w:hideMark/>
          </w:tcPr>
          <w:p w14:paraId="0E9A35EA" w14:textId="5C396CAE" w:rsidR="00624747" w:rsidRPr="00624747" w:rsidRDefault="00624747" w:rsidP="00624747">
            <w:pPr>
              <w:tabs>
                <w:tab w:val="center" w:pos="1827"/>
              </w:tabs>
              <w:spacing w:after="246" w:line="259" w:lineRule="auto"/>
              <w:ind w:left="-15" w:firstLine="0"/>
              <w:jc w:val="both"/>
              <w:cnfStyle w:val="000000000000" w:firstRow="0" w:lastRow="0" w:firstColumn="0" w:lastColumn="0" w:oddVBand="0" w:evenVBand="0" w:oddHBand="0" w:evenHBand="0" w:firstRowFirstColumn="0" w:firstRowLastColumn="0" w:lastRowFirstColumn="0" w:lastRowLastColumn="0"/>
              <w:rPr>
                <w:bCs/>
              </w:rPr>
            </w:pPr>
            <w:r w:rsidRPr="00624747">
              <w:rPr>
                <w:bCs/>
              </w:rPr>
              <w:t xml:space="preserve">Cambio de color observado </w:t>
            </w:r>
            <w:r w:rsidR="009015B7">
              <w:rPr>
                <w:bCs/>
              </w:rPr>
              <w:t>en las sustancias.</w:t>
            </w:r>
          </w:p>
        </w:tc>
      </w:tr>
      <w:tr w:rsidR="00624747" w:rsidRPr="00624747" w14:paraId="6BCF6484" w14:textId="77777777" w:rsidTr="00624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A1ABF" w14:textId="77777777" w:rsidR="00624747" w:rsidRPr="00624747" w:rsidRDefault="00624747" w:rsidP="00624747">
            <w:pPr>
              <w:tabs>
                <w:tab w:val="center" w:pos="1827"/>
              </w:tabs>
              <w:spacing w:after="246" w:line="259" w:lineRule="auto"/>
              <w:ind w:left="-15" w:firstLine="0"/>
              <w:jc w:val="both"/>
            </w:pPr>
            <w:r w:rsidRPr="00624747">
              <w:t>Variables controladas</w:t>
            </w:r>
          </w:p>
        </w:tc>
        <w:tc>
          <w:tcPr>
            <w:tcW w:w="0" w:type="auto"/>
            <w:hideMark/>
          </w:tcPr>
          <w:p w14:paraId="65F10EBD" w14:textId="77777777" w:rsidR="00624747" w:rsidRPr="00624747" w:rsidRDefault="00624747" w:rsidP="00624747">
            <w:pPr>
              <w:tabs>
                <w:tab w:val="center" w:pos="1827"/>
              </w:tabs>
              <w:spacing w:after="246" w:line="259" w:lineRule="auto"/>
              <w:ind w:left="-15" w:firstLine="0"/>
              <w:jc w:val="both"/>
              <w:cnfStyle w:val="000000100000" w:firstRow="0" w:lastRow="0" w:firstColumn="0" w:lastColumn="0" w:oddVBand="0" w:evenVBand="0" w:oddHBand="1" w:evenHBand="0" w:firstRowFirstColumn="0" w:firstRowLastColumn="0" w:lastRowFirstColumn="0" w:lastRowLastColumn="0"/>
              <w:rPr>
                <w:bCs/>
              </w:rPr>
            </w:pPr>
            <w:r w:rsidRPr="00624747">
              <w:rPr>
                <w:bCs/>
              </w:rPr>
              <w:t>Volumen de muestra, cantidad de reactivo, tiempo de reacción y temperatura (baño maría cuando se aplica).</w:t>
            </w:r>
          </w:p>
        </w:tc>
      </w:tr>
    </w:tbl>
    <w:p w14:paraId="7F84A34C" w14:textId="77777777" w:rsidR="00895DF2" w:rsidRDefault="00895DF2" w:rsidP="00A060CA">
      <w:pPr>
        <w:tabs>
          <w:tab w:val="center" w:pos="1827"/>
        </w:tabs>
        <w:spacing w:after="246" w:line="259" w:lineRule="auto"/>
        <w:ind w:left="-15" w:firstLine="0"/>
        <w:jc w:val="both"/>
        <w:rPr>
          <w:b/>
          <w:color w:val="83CAEB" w:themeColor="accent1" w:themeTint="66"/>
        </w:rPr>
      </w:pPr>
    </w:p>
    <w:p w14:paraId="3A434E97" w14:textId="77777777" w:rsidR="00895DF2" w:rsidRDefault="00895DF2" w:rsidP="00A060CA">
      <w:pPr>
        <w:tabs>
          <w:tab w:val="center" w:pos="1827"/>
        </w:tabs>
        <w:spacing w:after="246" w:line="259" w:lineRule="auto"/>
        <w:ind w:left="-15" w:firstLine="0"/>
        <w:jc w:val="both"/>
        <w:rPr>
          <w:b/>
          <w:color w:val="83CAEB" w:themeColor="accent1" w:themeTint="66"/>
        </w:rPr>
      </w:pPr>
    </w:p>
    <w:p w14:paraId="0BE844B2" w14:textId="77777777" w:rsidR="00CF61A9" w:rsidRPr="00895DF2" w:rsidRDefault="00CF61A9" w:rsidP="00A060CA">
      <w:pPr>
        <w:tabs>
          <w:tab w:val="center" w:pos="1827"/>
        </w:tabs>
        <w:spacing w:after="246" w:line="259" w:lineRule="auto"/>
        <w:ind w:left="-15" w:firstLine="0"/>
        <w:jc w:val="both"/>
        <w:rPr>
          <w:color w:val="83CAEB" w:themeColor="accent1" w:themeTint="66"/>
        </w:rPr>
      </w:pPr>
    </w:p>
    <w:p w14:paraId="72CA80F3" w14:textId="77777777" w:rsidR="00896108" w:rsidRDefault="00896108">
      <w:pPr>
        <w:rPr>
          <w:b/>
        </w:rPr>
      </w:pPr>
      <w:r>
        <w:rPr>
          <w:b/>
        </w:rPr>
        <w:br w:type="page"/>
      </w:r>
    </w:p>
    <w:p w14:paraId="2905A4C5" w14:textId="2EC5BC03" w:rsidR="00FB30DA" w:rsidRDefault="00FB30DA" w:rsidP="00A060CA">
      <w:pPr>
        <w:numPr>
          <w:ilvl w:val="0"/>
          <w:numId w:val="1"/>
        </w:numPr>
        <w:spacing w:after="246" w:line="259" w:lineRule="auto"/>
        <w:jc w:val="both"/>
      </w:pPr>
      <w:r>
        <w:rPr>
          <w:b/>
        </w:rPr>
        <w:lastRenderedPageBreak/>
        <w:t>MATERIALES:</w:t>
      </w:r>
    </w:p>
    <w:p w14:paraId="6D6E7F8D" w14:textId="13962BBB" w:rsidR="00CF61A9" w:rsidRDefault="004B4687" w:rsidP="00CF61A9">
      <w:pPr>
        <w:ind w:left="0" w:firstLine="0"/>
        <w:rPr>
          <w:b/>
        </w:rPr>
      </w:pPr>
      <w:r w:rsidRPr="004B4687">
        <w:rPr>
          <w:b/>
        </w:rPr>
        <w:t>Materiales disponibles en laboratorio</w:t>
      </w:r>
    </w:p>
    <w:p w14:paraId="47278458" w14:textId="3599943A" w:rsidR="00CF61A9" w:rsidRDefault="00CF61A9">
      <w:pPr>
        <w:ind w:left="0" w:firstLine="0"/>
        <w:rPr>
          <w:b/>
        </w:rPr>
      </w:pPr>
    </w:p>
    <w:p w14:paraId="2AC3D694" w14:textId="2B4F2FE6" w:rsidR="004B4687" w:rsidRDefault="004B4687">
      <w:pPr>
        <w:rPr>
          <w:b/>
        </w:rPr>
      </w:pPr>
      <w:r w:rsidRPr="004B4687">
        <w:rPr>
          <w:b/>
        </w:rPr>
        <w:t xml:space="preserve">Reactivos </w:t>
      </w:r>
    </w:p>
    <w:p w14:paraId="10345614" w14:textId="6954283F" w:rsidR="004B4687" w:rsidRPr="004B4687" w:rsidRDefault="004B4687" w:rsidP="004B4687">
      <w:pPr>
        <w:pStyle w:val="Prrafodelista"/>
        <w:numPr>
          <w:ilvl w:val="0"/>
          <w:numId w:val="6"/>
        </w:numPr>
        <w:rPr>
          <w:bCs/>
        </w:rPr>
      </w:pPr>
      <w:r w:rsidRPr="004B4687">
        <w:rPr>
          <w:bCs/>
        </w:rPr>
        <w:t xml:space="preserve">1 gotero con reactivo de </w:t>
      </w:r>
      <w:proofErr w:type="spellStart"/>
      <w:r w:rsidRPr="004B4687">
        <w:rPr>
          <w:bCs/>
        </w:rPr>
        <w:t>Biuret</w:t>
      </w:r>
      <w:proofErr w:type="spellEnd"/>
      <w:r w:rsidRPr="004B4687">
        <w:rPr>
          <w:bCs/>
        </w:rPr>
        <w:t xml:space="preserve"> </w:t>
      </w:r>
    </w:p>
    <w:p w14:paraId="2483C3BD" w14:textId="54B4FA70" w:rsidR="004B4687" w:rsidRPr="004B4687" w:rsidRDefault="004B4687" w:rsidP="004B4687">
      <w:pPr>
        <w:pStyle w:val="Prrafodelista"/>
        <w:numPr>
          <w:ilvl w:val="0"/>
          <w:numId w:val="6"/>
        </w:numPr>
        <w:rPr>
          <w:bCs/>
        </w:rPr>
      </w:pPr>
      <w:r w:rsidRPr="004B4687">
        <w:rPr>
          <w:bCs/>
        </w:rPr>
        <w:t>1 gotero con reactivo de Benedict</w:t>
      </w:r>
    </w:p>
    <w:p w14:paraId="6E1AD5F1" w14:textId="30DC7C9C" w:rsidR="004B4687" w:rsidRPr="004B4687" w:rsidRDefault="004B4687" w:rsidP="004B4687">
      <w:pPr>
        <w:pStyle w:val="Prrafodelista"/>
        <w:numPr>
          <w:ilvl w:val="0"/>
          <w:numId w:val="6"/>
        </w:numPr>
        <w:rPr>
          <w:bCs/>
        </w:rPr>
      </w:pPr>
      <w:r w:rsidRPr="004B4687">
        <w:rPr>
          <w:bCs/>
        </w:rPr>
        <w:t xml:space="preserve">1 gotero con reactivo de </w:t>
      </w:r>
      <w:r w:rsidR="00666F94">
        <w:rPr>
          <w:bCs/>
        </w:rPr>
        <w:t>Sudán</w:t>
      </w:r>
      <w:r w:rsidRPr="004B4687">
        <w:rPr>
          <w:bCs/>
        </w:rPr>
        <w:t xml:space="preserve"> III </w:t>
      </w:r>
    </w:p>
    <w:p w14:paraId="719C1B23" w14:textId="3014B2B5" w:rsidR="004B4687" w:rsidRPr="004B4687" w:rsidRDefault="004B4687" w:rsidP="004B4687">
      <w:pPr>
        <w:pStyle w:val="Prrafodelista"/>
        <w:numPr>
          <w:ilvl w:val="0"/>
          <w:numId w:val="6"/>
        </w:numPr>
        <w:rPr>
          <w:bCs/>
        </w:rPr>
      </w:pPr>
      <w:r w:rsidRPr="004B4687">
        <w:rPr>
          <w:bCs/>
        </w:rPr>
        <w:t xml:space="preserve">1 gotero con reactivo de Lugol </w:t>
      </w:r>
    </w:p>
    <w:p w14:paraId="3BAD82EA" w14:textId="09F08920" w:rsidR="004B4687" w:rsidRPr="004B4687" w:rsidRDefault="004B4687" w:rsidP="004B4687">
      <w:pPr>
        <w:pStyle w:val="Prrafodelista"/>
        <w:numPr>
          <w:ilvl w:val="0"/>
          <w:numId w:val="6"/>
        </w:numPr>
        <w:rPr>
          <w:bCs/>
        </w:rPr>
      </w:pPr>
      <w:r w:rsidRPr="004B4687">
        <w:rPr>
          <w:bCs/>
        </w:rPr>
        <w:t>1 gotero con solución de glucosa 5%</w:t>
      </w:r>
    </w:p>
    <w:p w14:paraId="13F6A073" w14:textId="2BF3A9BD" w:rsidR="004B4687" w:rsidRPr="004B4687" w:rsidRDefault="004B4687" w:rsidP="004B4687">
      <w:pPr>
        <w:pStyle w:val="Prrafodelista"/>
        <w:numPr>
          <w:ilvl w:val="0"/>
          <w:numId w:val="6"/>
        </w:numPr>
        <w:rPr>
          <w:bCs/>
        </w:rPr>
      </w:pPr>
      <w:r w:rsidRPr="004B4687">
        <w:rPr>
          <w:bCs/>
        </w:rPr>
        <w:t>1 gotero con solución de almidón</w:t>
      </w:r>
    </w:p>
    <w:p w14:paraId="6A70AA28" w14:textId="1B6FF09B" w:rsidR="004B4687" w:rsidRDefault="004B4687" w:rsidP="004B4687">
      <w:pPr>
        <w:ind w:left="720" w:firstLine="0"/>
        <w:rPr>
          <w:b/>
        </w:rPr>
      </w:pPr>
      <w:r w:rsidRPr="004B4687">
        <w:rPr>
          <w:b/>
        </w:rPr>
        <w:t>Equipo o cristalería</w:t>
      </w:r>
    </w:p>
    <w:p w14:paraId="25E5C672" w14:textId="2979D113" w:rsidR="004B4687" w:rsidRPr="004B4687" w:rsidRDefault="004B4687" w:rsidP="004B4687">
      <w:pPr>
        <w:pStyle w:val="Prrafodelista"/>
        <w:numPr>
          <w:ilvl w:val="0"/>
          <w:numId w:val="6"/>
        </w:numPr>
        <w:rPr>
          <w:bCs/>
        </w:rPr>
      </w:pPr>
      <w:r w:rsidRPr="004B4687">
        <w:rPr>
          <w:bCs/>
        </w:rPr>
        <w:t xml:space="preserve">10 tubos de ensayo </w:t>
      </w:r>
    </w:p>
    <w:p w14:paraId="04D31A9E" w14:textId="209BBB57" w:rsidR="004B4687" w:rsidRPr="004B4687" w:rsidRDefault="004B4687" w:rsidP="004B4687">
      <w:pPr>
        <w:pStyle w:val="Prrafodelista"/>
        <w:numPr>
          <w:ilvl w:val="0"/>
          <w:numId w:val="6"/>
        </w:numPr>
        <w:rPr>
          <w:bCs/>
        </w:rPr>
      </w:pPr>
      <w:r w:rsidRPr="004B4687">
        <w:rPr>
          <w:bCs/>
        </w:rPr>
        <w:t xml:space="preserve">4 probetas de 10 </w:t>
      </w:r>
      <w:proofErr w:type="spellStart"/>
      <w:r w:rsidRPr="004B4687">
        <w:rPr>
          <w:bCs/>
        </w:rPr>
        <w:t>mL</w:t>
      </w:r>
      <w:proofErr w:type="spellEnd"/>
      <w:r w:rsidRPr="004B4687">
        <w:rPr>
          <w:bCs/>
        </w:rPr>
        <w:t xml:space="preserve">. </w:t>
      </w:r>
    </w:p>
    <w:p w14:paraId="3E13D1DD" w14:textId="4ACE1EBA" w:rsidR="004B4687" w:rsidRPr="004B4687" w:rsidRDefault="004B4687" w:rsidP="004B4687">
      <w:pPr>
        <w:pStyle w:val="Prrafodelista"/>
        <w:numPr>
          <w:ilvl w:val="0"/>
          <w:numId w:val="6"/>
        </w:numPr>
        <w:rPr>
          <w:bCs/>
        </w:rPr>
      </w:pPr>
      <w:r w:rsidRPr="004B4687">
        <w:rPr>
          <w:bCs/>
        </w:rPr>
        <w:t>3 cajas Petri plásticas.</w:t>
      </w:r>
    </w:p>
    <w:p w14:paraId="048F99F2" w14:textId="7AEB1BCD" w:rsidR="004B4687" w:rsidRPr="004B4687" w:rsidRDefault="004B4687" w:rsidP="004B4687">
      <w:pPr>
        <w:pStyle w:val="Prrafodelista"/>
        <w:numPr>
          <w:ilvl w:val="0"/>
          <w:numId w:val="6"/>
        </w:numPr>
        <w:rPr>
          <w:bCs/>
        </w:rPr>
      </w:pPr>
      <w:r w:rsidRPr="004B4687">
        <w:rPr>
          <w:bCs/>
        </w:rPr>
        <w:t>Estufa</w:t>
      </w:r>
    </w:p>
    <w:p w14:paraId="01887B64" w14:textId="67753172" w:rsidR="004B4687" w:rsidRPr="004B4687" w:rsidRDefault="004B4687" w:rsidP="004B4687">
      <w:pPr>
        <w:pStyle w:val="Prrafodelista"/>
        <w:numPr>
          <w:ilvl w:val="0"/>
          <w:numId w:val="6"/>
        </w:numPr>
        <w:rPr>
          <w:bCs/>
        </w:rPr>
      </w:pPr>
      <w:r w:rsidRPr="004B4687">
        <w:rPr>
          <w:bCs/>
        </w:rPr>
        <w:t>1 gradilla</w:t>
      </w:r>
    </w:p>
    <w:p w14:paraId="4B4E8077" w14:textId="7211C719" w:rsidR="004B4687" w:rsidRPr="004B4687" w:rsidRDefault="004B4687" w:rsidP="004B4687">
      <w:pPr>
        <w:pStyle w:val="Prrafodelista"/>
        <w:numPr>
          <w:ilvl w:val="0"/>
          <w:numId w:val="6"/>
        </w:numPr>
        <w:rPr>
          <w:bCs/>
          <w:lang w:val="en-US"/>
        </w:rPr>
      </w:pPr>
      <w:r w:rsidRPr="004B4687">
        <w:rPr>
          <w:bCs/>
          <w:lang w:val="en-US"/>
        </w:rPr>
        <w:t xml:space="preserve">5 </w:t>
      </w:r>
      <w:proofErr w:type="gramStart"/>
      <w:r w:rsidRPr="004B4687">
        <w:rPr>
          <w:bCs/>
          <w:lang w:val="en-US"/>
        </w:rPr>
        <w:t>beakers</w:t>
      </w:r>
      <w:proofErr w:type="gramEnd"/>
      <w:r w:rsidRPr="004B4687">
        <w:rPr>
          <w:bCs/>
          <w:lang w:val="en-US"/>
        </w:rPr>
        <w:t xml:space="preserve"> 100 mL </w:t>
      </w:r>
    </w:p>
    <w:p w14:paraId="0777DC68" w14:textId="09A27227" w:rsidR="00896108" w:rsidRDefault="004B4687" w:rsidP="004B4687">
      <w:pPr>
        <w:pStyle w:val="Prrafodelista"/>
        <w:numPr>
          <w:ilvl w:val="0"/>
          <w:numId w:val="6"/>
        </w:numPr>
        <w:rPr>
          <w:bCs/>
        </w:rPr>
      </w:pPr>
      <w:r w:rsidRPr="004B4687">
        <w:rPr>
          <w:bCs/>
        </w:rPr>
        <w:t xml:space="preserve">1 </w:t>
      </w:r>
      <w:proofErr w:type="spellStart"/>
      <w:r w:rsidRPr="004B4687">
        <w:rPr>
          <w:bCs/>
        </w:rPr>
        <w:t>beaker</w:t>
      </w:r>
      <w:proofErr w:type="spellEnd"/>
      <w:r w:rsidRPr="004B4687">
        <w:rPr>
          <w:bCs/>
        </w:rPr>
        <w:t xml:space="preserve"> 500 </w:t>
      </w:r>
      <w:proofErr w:type="spellStart"/>
      <w:r w:rsidRPr="004B4687">
        <w:rPr>
          <w:bCs/>
        </w:rPr>
        <w:t>mL</w:t>
      </w:r>
      <w:proofErr w:type="spellEnd"/>
      <w:r w:rsidRPr="004B4687">
        <w:rPr>
          <w:bCs/>
        </w:rPr>
        <w:t xml:space="preserve"> para baño maría</w:t>
      </w:r>
    </w:p>
    <w:p w14:paraId="152B05E8" w14:textId="77777777" w:rsidR="004B4687" w:rsidRPr="004B4687" w:rsidRDefault="004B4687" w:rsidP="004B4687">
      <w:pPr>
        <w:ind w:left="720" w:firstLine="0"/>
        <w:rPr>
          <w:b/>
        </w:rPr>
      </w:pPr>
      <w:r w:rsidRPr="004B4687">
        <w:rPr>
          <w:b/>
        </w:rPr>
        <w:t xml:space="preserve">Materiales que deben traer los estudiantes (repartido por mesa de </w:t>
      </w:r>
      <w:proofErr w:type="spellStart"/>
      <w:r w:rsidRPr="004B4687">
        <w:rPr>
          <w:b/>
        </w:rPr>
        <w:t>lab</w:t>
      </w:r>
      <w:proofErr w:type="spellEnd"/>
      <w:r w:rsidRPr="004B4687">
        <w:rPr>
          <w:b/>
        </w:rPr>
        <w:t xml:space="preserve">). </w:t>
      </w:r>
    </w:p>
    <w:p w14:paraId="25F41058" w14:textId="77777777" w:rsidR="004B4687" w:rsidRDefault="004B4687" w:rsidP="004B4687">
      <w:pPr>
        <w:pStyle w:val="Prrafodelista"/>
        <w:ind w:left="1080" w:firstLine="0"/>
        <w:rPr>
          <w:bCs/>
        </w:rPr>
      </w:pPr>
    </w:p>
    <w:p w14:paraId="7D16CD02" w14:textId="6B7F8F91" w:rsidR="004B4687" w:rsidRPr="004B4687" w:rsidRDefault="004B4687" w:rsidP="004B4687">
      <w:pPr>
        <w:pStyle w:val="Prrafodelista"/>
        <w:numPr>
          <w:ilvl w:val="0"/>
          <w:numId w:val="9"/>
        </w:numPr>
        <w:rPr>
          <w:bCs/>
        </w:rPr>
      </w:pPr>
      <w:r w:rsidRPr="004B4687">
        <w:rPr>
          <w:bCs/>
        </w:rPr>
        <w:t xml:space="preserve">50 </w:t>
      </w:r>
      <w:proofErr w:type="spellStart"/>
      <w:r w:rsidRPr="004B4687">
        <w:rPr>
          <w:bCs/>
        </w:rPr>
        <w:t>mL</w:t>
      </w:r>
      <w:proofErr w:type="spellEnd"/>
      <w:r w:rsidRPr="004B4687">
        <w:rPr>
          <w:bCs/>
        </w:rPr>
        <w:t xml:space="preserve"> de leche entera (caja </w:t>
      </w:r>
      <w:proofErr w:type="spellStart"/>
      <w:r w:rsidRPr="004B4687">
        <w:rPr>
          <w:bCs/>
        </w:rPr>
        <w:t>tetrapack</w:t>
      </w:r>
      <w:proofErr w:type="spellEnd"/>
      <w:r w:rsidRPr="004B4687">
        <w:rPr>
          <w:bCs/>
        </w:rPr>
        <w:t xml:space="preserve"> pequeña) </w:t>
      </w:r>
    </w:p>
    <w:p w14:paraId="72860632" w14:textId="3982D84F" w:rsidR="004B4687" w:rsidRPr="004B4687" w:rsidRDefault="004B4687" w:rsidP="004B4687">
      <w:pPr>
        <w:pStyle w:val="Prrafodelista"/>
        <w:numPr>
          <w:ilvl w:val="0"/>
          <w:numId w:val="9"/>
        </w:numPr>
        <w:rPr>
          <w:bCs/>
        </w:rPr>
      </w:pPr>
      <w:r w:rsidRPr="004B4687">
        <w:rPr>
          <w:bCs/>
        </w:rPr>
        <w:t xml:space="preserve">50 </w:t>
      </w:r>
      <w:proofErr w:type="spellStart"/>
      <w:r w:rsidRPr="004B4687">
        <w:rPr>
          <w:bCs/>
        </w:rPr>
        <w:t>mL</w:t>
      </w:r>
      <w:proofErr w:type="spellEnd"/>
      <w:r w:rsidRPr="004B4687">
        <w:rPr>
          <w:bCs/>
        </w:rPr>
        <w:t xml:space="preserve"> de leche descremada (caja </w:t>
      </w:r>
      <w:proofErr w:type="spellStart"/>
      <w:r w:rsidRPr="004B4687">
        <w:rPr>
          <w:bCs/>
        </w:rPr>
        <w:t>tetrapack</w:t>
      </w:r>
      <w:proofErr w:type="spellEnd"/>
      <w:r w:rsidRPr="004B4687">
        <w:rPr>
          <w:bCs/>
        </w:rPr>
        <w:t xml:space="preserve"> pequeña) </w:t>
      </w:r>
    </w:p>
    <w:p w14:paraId="5079CB78" w14:textId="6B0D60F3" w:rsidR="004B4687" w:rsidRPr="004B4687" w:rsidRDefault="004B4687" w:rsidP="004B4687">
      <w:pPr>
        <w:pStyle w:val="Prrafodelista"/>
        <w:numPr>
          <w:ilvl w:val="0"/>
          <w:numId w:val="9"/>
        </w:numPr>
        <w:rPr>
          <w:bCs/>
        </w:rPr>
      </w:pPr>
      <w:r w:rsidRPr="004B4687">
        <w:rPr>
          <w:bCs/>
        </w:rPr>
        <w:t xml:space="preserve">50 </w:t>
      </w:r>
      <w:proofErr w:type="spellStart"/>
      <w:r w:rsidRPr="004B4687">
        <w:rPr>
          <w:bCs/>
        </w:rPr>
        <w:t>mL</w:t>
      </w:r>
      <w:proofErr w:type="spellEnd"/>
      <w:r w:rsidRPr="004B4687">
        <w:rPr>
          <w:bCs/>
        </w:rPr>
        <w:t xml:space="preserve"> de leche deslactosada (caja </w:t>
      </w:r>
      <w:proofErr w:type="spellStart"/>
      <w:r w:rsidRPr="004B4687">
        <w:rPr>
          <w:bCs/>
        </w:rPr>
        <w:t>tetrapack</w:t>
      </w:r>
      <w:proofErr w:type="spellEnd"/>
      <w:r w:rsidRPr="004B4687">
        <w:rPr>
          <w:bCs/>
        </w:rPr>
        <w:t xml:space="preserve"> pequeña) </w:t>
      </w:r>
    </w:p>
    <w:p w14:paraId="20BDFF33" w14:textId="51743400" w:rsidR="004B4687" w:rsidRPr="004B4687" w:rsidRDefault="004B4687" w:rsidP="004B4687">
      <w:pPr>
        <w:pStyle w:val="Prrafodelista"/>
        <w:numPr>
          <w:ilvl w:val="0"/>
          <w:numId w:val="9"/>
        </w:numPr>
        <w:rPr>
          <w:bCs/>
        </w:rPr>
      </w:pPr>
      <w:r w:rsidRPr="004B4687">
        <w:rPr>
          <w:bCs/>
        </w:rPr>
        <w:t xml:space="preserve">10 </w:t>
      </w:r>
      <w:proofErr w:type="spellStart"/>
      <w:r w:rsidRPr="004B4687">
        <w:rPr>
          <w:bCs/>
        </w:rPr>
        <w:t>mL</w:t>
      </w:r>
      <w:proofErr w:type="spellEnd"/>
      <w:r w:rsidRPr="004B4687">
        <w:rPr>
          <w:bCs/>
        </w:rPr>
        <w:t xml:space="preserve"> de aceite vegetal (botella pequeña de aceite) </w:t>
      </w:r>
    </w:p>
    <w:p w14:paraId="34978884" w14:textId="1953FA5E" w:rsidR="004B4687" w:rsidRPr="004B4687" w:rsidRDefault="004B4687" w:rsidP="004B4687">
      <w:pPr>
        <w:pStyle w:val="Prrafodelista"/>
        <w:numPr>
          <w:ilvl w:val="0"/>
          <w:numId w:val="9"/>
        </w:numPr>
        <w:rPr>
          <w:bCs/>
        </w:rPr>
      </w:pPr>
      <w:r w:rsidRPr="004B4687">
        <w:rPr>
          <w:bCs/>
        </w:rPr>
        <w:t xml:space="preserve">2 huevos </w:t>
      </w:r>
    </w:p>
    <w:p w14:paraId="6E36DA78" w14:textId="3867DBBC" w:rsidR="004B4687" w:rsidRPr="004B4687" w:rsidRDefault="004B4687" w:rsidP="004B4687">
      <w:pPr>
        <w:pStyle w:val="Prrafodelista"/>
        <w:numPr>
          <w:ilvl w:val="0"/>
          <w:numId w:val="9"/>
        </w:numPr>
        <w:rPr>
          <w:bCs/>
        </w:rPr>
      </w:pPr>
      <w:r w:rsidRPr="004B4687">
        <w:rPr>
          <w:bCs/>
        </w:rPr>
        <w:t xml:space="preserve">1 sobrecito de azúcar granulada y uno de sustituto de azúcar </w:t>
      </w:r>
    </w:p>
    <w:p w14:paraId="3C83BEED" w14:textId="7A909F6C" w:rsidR="004B4687" w:rsidRPr="004B4687" w:rsidRDefault="004B4687" w:rsidP="004B4687">
      <w:pPr>
        <w:pStyle w:val="Prrafodelista"/>
        <w:numPr>
          <w:ilvl w:val="0"/>
          <w:numId w:val="9"/>
        </w:numPr>
        <w:rPr>
          <w:bCs/>
        </w:rPr>
      </w:pPr>
      <w:r w:rsidRPr="004B4687">
        <w:rPr>
          <w:bCs/>
        </w:rPr>
        <w:t xml:space="preserve">50 </w:t>
      </w:r>
      <w:proofErr w:type="spellStart"/>
      <w:r w:rsidRPr="004B4687">
        <w:rPr>
          <w:bCs/>
        </w:rPr>
        <w:t>mL</w:t>
      </w:r>
      <w:proofErr w:type="spellEnd"/>
      <w:r w:rsidRPr="004B4687">
        <w:rPr>
          <w:bCs/>
        </w:rPr>
        <w:t xml:space="preserve"> de jugo de naranja (botella pequeña de jugo de naranja) </w:t>
      </w:r>
    </w:p>
    <w:p w14:paraId="3E1FADC7" w14:textId="572A4BD9" w:rsidR="004B4687" w:rsidRPr="004B4687" w:rsidRDefault="004B4687" w:rsidP="004B4687">
      <w:pPr>
        <w:pStyle w:val="Prrafodelista"/>
        <w:numPr>
          <w:ilvl w:val="0"/>
          <w:numId w:val="9"/>
        </w:numPr>
        <w:rPr>
          <w:bCs/>
        </w:rPr>
      </w:pPr>
      <w:r w:rsidRPr="004B4687">
        <w:rPr>
          <w:bCs/>
        </w:rPr>
        <w:t>½ papa, pepino y güisquil o perulero.</w:t>
      </w:r>
    </w:p>
    <w:p w14:paraId="7FE02C42" w14:textId="77777777" w:rsidR="004B4687" w:rsidRDefault="004B4687">
      <w:pPr>
        <w:rPr>
          <w:b/>
        </w:rPr>
      </w:pPr>
      <w:r>
        <w:rPr>
          <w:b/>
        </w:rPr>
        <w:br w:type="page"/>
      </w:r>
    </w:p>
    <w:p w14:paraId="10FF3BA5" w14:textId="6F252A99" w:rsidR="00896108" w:rsidRPr="00666F94" w:rsidRDefault="00FB30DA" w:rsidP="00896108">
      <w:pPr>
        <w:rPr>
          <w:rFonts w:ascii="Times New Roman" w:hAnsi="Times New Roman" w:cs="Times New Roman"/>
          <w:lang w:val="en-US"/>
        </w:rPr>
      </w:pPr>
      <w:r w:rsidRPr="00666F94">
        <w:rPr>
          <w:b/>
          <w:lang w:val="en-US"/>
        </w:rPr>
        <w:lastRenderedPageBreak/>
        <w:t>BIBLIOGRAFÍA</w:t>
      </w:r>
      <w:r w:rsidR="00896108" w:rsidRPr="00666F94">
        <w:rPr>
          <w:rFonts w:ascii="Times New Roman" w:hAnsi="Times New Roman" w:cs="Times New Roman"/>
          <w:lang w:val="en-US"/>
        </w:rPr>
        <w:t xml:space="preserve"> </w:t>
      </w:r>
    </w:p>
    <w:p w14:paraId="51AF885A" w14:textId="38DB8AF4" w:rsidR="00896108" w:rsidRPr="00666F94" w:rsidRDefault="00E41FB5" w:rsidP="00AB7E12">
      <w:pPr>
        <w:rPr>
          <w:rFonts w:ascii="Times New Roman" w:hAnsi="Times New Roman" w:cs="Times New Roman"/>
          <w:lang w:val="en-US"/>
        </w:rPr>
      </w:pPr>
      <w:r w:rsidRPr="00666F94">
        <w:rPr>
          <w:rFonts w:ascii="Times New Roman" w:hAnsi="Times New Roman" w:cs="Times New Roman"/>
          <w:b/>
          <w:bCs/>
          <w:lang w:val="en-US"/>
        </w:rPr>
        <w:t>Timberlake, K. C.</w:t>
      </w:r>
      <w:r w:rsidRPr="00666F94">
        <w:rPr>
          <w:rFonts w:ascii="Times New Roman" w:hAnsi="Times New Roman" w:cs="Times New Roman"/>
          <w:lang w:val="en-US"/>
        </w:rPr>
        <w:t xml:space="preserve"> (2014). </w:t>
      </w:r>
      <w:r w:rsidRPr="00666F94">
        <w:rPr>
          <w:rFonts w:ascii="Times New Roman" w:hAnsi="Times New Roman" w:cs="Times New Roman"/>
          <w:i/>
          <w:iCs/>
          <w:lang w:val="en-US"/>
        </w:rPr>
        <w:t>General, organic, and biological chemistry (4th ed.)</w:t>
      </w:r>
      <w:r w:rsidRPr="00666F94">
        <w:rPr>
          <w:rFonts w:ascii="Times New Roman" w:hAnsi="Times New Roman" w:cs="Times New Roman"/>
          <w:lang w:val="en-US"/>
        </w:rPr>
        <w:t>. Pearson Education.</w:t>
      </w:r>
    </w:p>
    <w:p w14:paraId="4B17837C" w14:textId="77777777" w:rsidR="00E41FB5" w:rsidRPr="00E41FB5" w:rsidRDefault="00E41FB5" w:rsidP="00896108">
      <w:pPr>
        <w:pStyle w:val="Prrafodelista"/>
        <w:ind w:firstLine="0"/>
        <w:rPr>
          <w:rFonts w:ascii="Times New Roman" w:hAnsi="Times New Roman" w:cs="Times New Roman"/>
          <w:lang w:val="en-US"/>
        </w:rPr>
      </w:pPr>
    </w:p>
    <w:p w14:paraId="1184BEDB" w14:textId="62365448" w:rsidR="00896108" w:rsidRPr="00AB7E12" w:rsidRDefault="00E41FB5" w:rsidP="00AB7E12">
      <w:pPr>
        <w:rPr>
          <w:rFonts w:ascii="Times New Roman" w:hAnsi="Times New Roman" w:cs="Times New Roman"/>
          <w:lang w:val="en-US"/>
        </w:rPr>
      </w:pPr>
      <w:r w:rsidRPr="00AB7E12">
        <w:rPr>
          <w:rFonts w:ascii="Times New Roman" w:hAnsi="Times New Roman" w:cs="Times New Roman"/>
          <w:b/>
          <w:bCs/>
          <w:lang w:val="en-US"/>
        </w:rPr>
        <w:t>University of Minnesota.</w:t>
      </w:r>
      <w:r w:rsidRPr="00AB7E12">
        <w:rPr>
          <w:rFonts w:ascii="Times New Roman" w:hAnsi="Times New Roman" w:cs="Times New Roman"/>
          <w:lang w:val="en-US"/>
        </w:rPr>
        <w:t xml:space="preserve"> (s. f.). </w:t>
      </w:r>
      <w:r w:rsidRPr="00AB7E12">
        <w:rPr>
          <w:rFonts w:ascii="Times New Roman" w:hAnsi="Times New Roman" w:cs="Times New Roman"/>
          <w:i/>
          <w:iCs/>
          <w:lang w:val="en-US"/>
        </w:rPr>
        <w:t>Qualitative tests for biomolecules</w:t>
      </w:r>
      <w:r w:rsidRPr="00AB7E12">
        <w:rPr>
          <w:rFonts w:ascii="Times New Roman" w:hAnsi="Times New Roman" w:cs="Times New Roman"/>
          <w:lang w:val="en-US"/>
        </w:rPr>
        <w:t>.</w:t>
      </w:r>
      <w:r w:rsidRPr="00AB7E12">
        <w:rPr>
          <w:rFonts w:ascii="Times New Roman" w:hAnsi="Times New Roman" w:cs="Times New Roman"/>
          <w:lang w:val="en-US"/>
        </w:rPr>
        <w:br/>
        <w:t xml:space="preserve">University of Minnesota Libraries. </w:t>
      </w:r>
      <w:r w:rsidRPr="00AB7E12">
        <w:rPr>
          <w:rFonts w:ascii="Times New Roman" w:hAnsi="Times New Roman" w:cs="Times New Roman"/>
          <w:b/>
          <w:bCs/>
          <w:lang w:val="en-US"/>
        </w:rPr>
        <w:t>https://open.lib.umn.edu</w:t>
      </w:r>
    </w:p>
    <w:p w14:paraId="2EAD408B" w14:textId="77777777" w:rsidR="00E41FB5" w:rsidRPr="00E41FB5" w:rsidRDefault="00E41FB5" w:rsidP="00896108">
      <w:pPr>
        <w:pStyle w:val="Prrafodelista"/>
        <w:ind w:firstLine="0"/>
        <w:rPr>
          <w:rFonts w:ascii="Times New Roman" w:hAnsi="Times New Roman" w:cs="Times New Roman"/>
          <w:lang w:val="en-US"/>
        </w:rPr>
      </w:pPr>
    </w:p>
    <w:p w14:paraId="4FE054DA" w14:textId="08BF6F1C" w:rsidR="00896108" w:rsidRPr="00AB7E12" w:rsidRDefault="00E41FB5" w:rsidP="00AB7E12">
      <w:pPr>
        <w:rPr>
          <w:rFonts w:ascii="Times New Roman" w:hAnsi="Times New Roman" w:cs="Times New Roman"/>
          <w:lang w:val="en-US"/>
        </w:rPr>
      </w:pPr>
      <w:r w:rsidRPr="00AB7E12">
        <w:rPr>
          <w:rFonts w:ascii="Times New Roman" w:hAnsi="Times New Roman" w:cs="Times New Roman"/>
          <w:b/>
          <w:bCs/>
          <w:lang w:val="en-US"/>
        </w:rPr>
        <w:t>Nelson, D. L., &amp; Cox, M. M.</w:t>
      </w:r>
      <w:r w:rsidRPr="00AB7E12">
        <w:rPr>
          <w:rFonts w:ascii="Times New Roman" w:hAnsi="Times New Roman" w:cs="Times New Roman"/>
          <w:lang w:val="en-US"/>
        </w:rPr>
        <w:t xml:space="preserve"> (2017). </w:t>
      </w:r>
      <w:proofErr w:type="spellStart"/>
      <w:r w:rsidRPr="00AB7E12">
        <w:rPr>
          <w:rFonts w:ascii="Times New Roman" w:hAnsi="Times New Roman" w:cs="Times New Roman"/>
          <w:i/>
          <w:iCs/>
          <w:lang w:val="en-US"/>
        </w:rPr>
        <w:t>Lehninger</w:t>
      </w:r>
      <w:proofErr w:type="spellEnd"/>
      <w:r w:rsidRPr="00AB7E12">
        <w:rPr>
          <w:rFonts w:ascii="Times New Roman" w:hAnsi="Times New Roman" w:cs="Times New Roman"/>
          <w:i/>
          <w:iCs/>
          <w:lang w:val="en-US"/>
        </w:rPr>
        <w:t xml:space="preserve"> principles of biochemistry (7th ed.)</w:t>
      </w:r>
      <w:r w:rsidRPr="00AB7E12">
        <w:rPr>
          <w:rFonts w:ascii="Times New Roman" w:hAnsi="Times New Roman" w:cs="Times New Roman"/>
          <w:lang w:val="en-US"/>
        </w:rPr>
        <w:t>. W. H. Freeman and Company.</w:t>
      </w:r>
    </w:p>
    <w:p w14:paraId="484380F3" w14:textId="77777777" w:rsidR="00E41FB5" w:rsidRPr="00E41FB5" w:rsidRDefault="00E41FB5" w:rsidP="00E41FB5">
      <w:pPr>
        <w:pStyle w:val="Prrafodelista"/>
        <w:ind w:firstLine="696"/>
        <w:rPr>
          <w:rFonts w:ascii="Times New Roman" w:hAnsi="Times New Roman" w:cs="Times New Roman"/>
          <w:lang w:val="en-US"/>
        </w:rPr>
      </w:pPr>
    </w:p>
    <w:p w14:paraId="37D27810" w14:textId="20730D67" w:rsidR="00E41FB5" w:rsidRPr="00E41FB5" w:rsidRDefault="00666F94" w:rsidP="00AB7E12">
      <w:pPr>
        <w:rPr>
          <w:rFonts w:ascii="Times New Roman" w:hAnsi="Times New Roman" w:cs="Times New Roman"/>
          <w:i/>
          <w:iCs/>
          <w:lang w:val="en-US"/>
        </w:rPr>
      </w:pPr>
      <w:proofErr w:type="spellStart"/>
      <w:r w:rsidRPr="00666F94">
        <w:rPr>
          <w:rFonts w:ascii="Times New Roman" w:hAnsi="Times New Roman" w:cs="Times New Roman"/>
          <w:b/>
          <w:bCs/>
          <w:lang w:val="en-US"/>
        </w:rPr>
        <w:t>LibreTexts</w:t>
      </w:r>
      <w:proofErr w:type="spellEnd"/>
      <w:r w:rsidRPr="00666F94">
        <w:rPr>
          <w:rFonts w:ascii="Times New Roman" w:hAnsi="Times New Roman" w:cs="Times New Roman"/>
          <w:b/>
          <w:bCs/>
          <w:lang w:val="en-US"/>
        </w:rPr>
        <w:t xml:space="preserve"> Biology. (2023). </w:t>
      </w:r>
      <w:r w:rsidRPr="00666F94">
        <w:rPr>
          <w:rFonts w:ascii="Times New Roman" w:hAnsi="Times New Roman" w:cs="Times New Roman"/>
          <w:i/>
          <w:iCs/>
          <w:lang w:val="en-US"/>
        </w:rPr>
        <w:t>Biochemical tests for macromolecules</w:t>
      </w:r>
      <w:r w:rsidRPr="00666F94">
        <w:rPr>
          <w:rFonts w:ascii="Times New Roman" w:hAnsi="Times New Roman" w:cs="Times New Roman"/>
          <w:lang w:val="en-US"/>
        </w:rPr>
        <w:t xml:space="preserve">. </w:t>
      </w:r>
      <w:proofErr w:type="spellStart"/>
      <w:r w:rsidRPr="00666F94">
        <w:rPr>
          <w:rFonts w:ascii="Times New Roman" w:hAnsi="Times New Roman" w:cs="Times New Roman"/>
        </w:rPr>
        <w:t>LibreTexts</w:t>
      </w:r>
      <w:proofErr w:type="spellEnd"/>
      <w:r w:rsidRPr="00666F94">
        <w:rPr>
          <w:rFonts w:ascii="Times New Roman" w:hAnsi="Times New Roman" w:cs="Times New Roman"/>
          <w:b/>
          <w:bCs/>
        </w:rPr>
        <w:t>. https://bio.libretexts.org</w:t>
      </w:r>
    </w:p>
    <w:sectPr w:rsidR="00E41FB5" w:rsidRPr="00E41FB5" w:rsidSect="00A060CA">
      <w:headerReference w:type="even" r:id="rId22"/>
      <w:headerReference w:type="default" r:id="rId23"/>
      <w:headerReference w:type="first" r:id="rId24"/>
      <w:pgSz w:w="11907" w:h="16840" w:code="9"/>
      <w:pgMar w:top="2608" w:right="1463" w:bottom="1503" w:left="1440" w:header="748" w:footer="720" w:gutter="0"/>
      <w:pgBorders w:offsetFrom="page">
        <w:left w:val="wave" w:sz="6" w:space="24" w:color="84E290" w:themeColor="accent3" w:themeTint="66"/>
        <w:right w:val="wave" w:sz="6" w:space="24" w:color="84E290" w:themeColor="accent3" w:themeTint="6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BCAC5" w14:textId="77777777" w:rsidR="0082323F" w:rsidRDefault="0082323F" w:rsidP="00160537">
      <w:pPr>
        <w:spacing w:after="0" w:line="240" w:lineRule="auto"/>
      </w:pPr>
      <w:r>
        <w:separator/>
      </w:r>
    </w:p>
  </w:endnote>
  <w:endnote w:type="continuationSeparator" w:id="0">
    <w:p w14:paraId="302D55C9" w14:textId="77777777" w:rsidR="0082323F" w:rsidRDefault="0082323F" w:rsidP="00160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04608" w14:textId="77777777" w:rsidR="0082323F" w:rsidRDefault="0082323F" w:rsidP="00160537">
      <w:pPr>
        <w:spacing w:after="0" w:line="240" w:lineRule="auto"/>
      </w:pPr>
      <w:r>
        <w:separator/>
      </w:r>
    </w:p>
  </w:footnote>
  <w:footnote w:type="continuationSeparator" w:id="0">
    <w:p w14:paraId="5947F7EF" w14:textId="77777777" w:rsidR="0082323F" w:rsidRDefault="0082323F" w:rsidP="00160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F49" w14:textId="77777777" w:rsidR="00FB30DA" w:rsidRDefault="00FB30DA">
    <w:pPr>
      <w:spacing w:after="0" w:line="259" w:lineRule="auto"/>
      <w:ind w:left="-1440" w:right="7773" w:firstLine="0"/>
    </w:pPr>
    <w:r>
      <w:rPr>
        <w:noProof/>
      </w:rPr>
      <w:drawing>
        <wp:anchor distT="0" distB="0" distL="114300" distR="114300" simplePos="0" relativeHeight="251655168" behindDoc="0" locked="0" layoutInCell="1" allowOverlap="0" wp14:anchorId="5E3BD42D" wp14:editId="38479824">
          <wp:simplePos x="0" y="0"/>
          <wp:positionH relativeFrom="page">
            <wp:posOffset>933450</wp:posOffset>
          </wp:positionH>
          <wp:positionV relativeFrom="page">
            <wp:posOffset>476250</wp:posOffset>
          </wp:positionV>
          <wp:extent cx="771525" cy="1123950"/>
          <wp:effectExtent l="0" t="0" r="0" b="0"/>
          <wp:wrapSquare wrapText="bothSides"/>
          <wp:docPr id="37308857"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66A47F0A" w14:textId="77777777" w:rsidR="00FB30DA" w:rsidRDefault="00FB30DA">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DA47618" wp14:editId="19534878">
              <wp:simplePos x="0" y="0"/>
              <wp:positionH relativeFrom="page">
                <wp:posOffset>0</wp:posOffset>
              </wp:positionH>
              <wp:positionV relativeFrom="page">
                <wp:posOffset>0</wp:posOffset>
              </wp:positionV>
              <wp:extent cx="1" cy="1"/>
              <wp:effectExtent l="0" t="0" r="0" b="0"/>
              <wp:wrapNone/>
              <wp:docPr id="15835" name="Group 1583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4668A77" id="Group 15835"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DD97" w14:textId="77777777" w:rsidR="00FB30DA" w:rsidRDefault="00FB30DA">
    <w:pPr>
      <w:spacing w:after="0" w:line="259" w:lineRule="auto"/>
      <w:ind w:left="-1440" w:right="7773" w:firstLine="0"/>
    </w:pPr>
    <w:r>
      <w:rPr>
        <w:noProof/>
      </w:rPr>
      <w:drawing>
        <wp:anchor distT="0" distB="0" distL="114300" distR="114300" simplePos="0" relativeHeight="251656192" behindDoc="0" locked="0" layoutInCell="1" allowOverlap="0" wp14:anchorId="4847C098" wp14:editId="03B45380">
          <wp:simplePos x="0" y="0"/>
          <wp:positionH relativeFrom="page">
            <wp:posOffset>933450</wp:posOffset>
          </wp:positionH>
          <wp:positionV relativeFrom="page">
            <wp:posOffset>476250</wp:posOffset>
          </wp:positionV>
          <wp:extent cx="771525" cy="1123950"/>
          <wp:effectExtent l="0" t="0" r="0" b="0"/>
          <wp:wrapSquare wrapText="bothSides"/>
          <wp:docPr id="49216046"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1AB4B3F6" w14:textId="77777777" w:rsidR="00FB30DA" w:rsidRDefault="00FB30D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7F40588" wp14:editId="2784F671">
              <wp:simplePos x="0" y="0"/>
              <wp:positionH relativeFrom="page">
                <wp:posOffset>0</wp:posOffset>
              </wp:positionH>
              <wp:positionV relativeFrom="page">
                <wp:posOffset>0</wp:posOffset>
              </wp:positionV>
              <wp:extent cx="1" cy="1"/>
              <wp:effectExtent l="0" t="0" r="0" b="0"/>
              <wp:wrapNone/>
              <wp:docPr id="15828" name="Group 158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0A3E178" id="Group 15828"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2432" w14:textId="77777777" w:rsidR="00FB30DA" w:rsidRDefault="00FB30DA">
    <w:pPr>
      <w:spacing w:after="0" w:line="259" w:lineRule="auto"/>
      <w:ind w:left="-1440" w:right="7773" w:firstLine="0"/>
    </w:pPr>
    <w:r>
      <w:rPr>
        <w:noProof/>
      </w:rPr>
      <w:drawing>
        <wp:anchor distT="0" distB="0" distL="114300" distR="114300" simplePos="0" relativeHeight="251657216" behindDoc="0" locked="0" layoutInCell="1" allowOverlap="0" wp14:anchorId="726BD6C0" wp14:editId="2E1A818E">
          <wp:simplePos x="0" y="0"/>
          <wp:positionH relativeFrom="page">
            <wp:posOffset>933450</wp:posOffset>
          </wp:positionH>
          <wp:positionV relativeFrom="page">
            <wp:posOffset>476250</wp:posOffset>
          </wp:positionV>
          <wp:extent cx="771525" cy="1123950"/>
          <wp:effectExtent l="0" t="0" r="0" b="0"/>
          <wp:wrapSquare wrapText="bothSides"/>
          <wp:docPr id="407088273"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1B4C4F29" w14:textId="77777777" w:rsidR="00FB30DA" w:rsidRDefault="00FB30DA">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9E8FD87" wp14:editId="0A52EED3">
              <wp:simplePos x="0" y="0"/>
              <wp:positionH relativeFrom="page">
                <wp:posOffset>0</wp:posOffset>
              </wp:positionH>
              <wp:positionV relativeFrom="page">
                <wp:posOffset>0</wp:posOffset>
              </wp:positionV>
              <wp:extent cx="1" cy="1"/>
              <wp:effectExtent l="0" t="0" r="0" b="0"/>
              <wp:wrapNone/>
              <wp:docPr id="15821" name="Group 158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830466C" id="Group 15821"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0C2"/>
      </v:shape>
    </w:pict>
  </w:numPicBullet>
  <w:abstractNum w:abstractNumId="0" w15:restartNumberingAfterBreak="0">
    <w:nsid w:val="10983EE9"/>
    <w:multiLevelType w:val="hybridMultilevel"/>
    <w:tmpl w:val="45F64A64"/>
    <w:lvl w:ilvl="0" w:tplc="5F5A7E60">
      <w:start w:val="1"/>
      <w:numFmt w:val="bullet"/>
      <w:lvlText w:val="-"/>
      <w:lvlJc w:val="left"/>
      <w:pPr>
        <w:ind w:left="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7883E0">
      <w:start w:val="1"/>
      <w:numFmt w:val="bullet"/>
      <w:lvlText w:val="o"/>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2CFB1C">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6C106A">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7C7B52">
      <w:start w:val="1"/>
      <w:numFmt w:val="bullet"/>
      <w:lvlText w:val="o"/>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826C2C">
      <w:start w:val="1"/>
      <w:numFmt w:val="bullet"/>
      <w:lvlText w:val="▪"/>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829234">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DAF426">
      <w:start w:val="1"/>
      <w:numFmt w:val="bullet"/>
      <w:lvlText w:val="o"/>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40BB5A">
      <w:start w:val="1"/>
      <w:numFmt w:val="bullet"/>
      <w:lvlText w:val="▪"/>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D52FA3"/>
    <w:multiLevelType w:val="hybridMultilevel"/>
    <w:tmpl w:val="67546408"/>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 w15:restartNumberingAfterBreak="0">
    <w:nsid w:val="2D8E4D32"/>
    <w:multiLevelType w:val="hybridMultilevel"/>
    <w:tmpl w:val="67CC6CA0"/>
    <w:lvl w:ilvl="0" w:tplc="9C26D698">
      <w:numFmt w:val="bullet"/>
      <w:lvlText w:val="•"/>
      <w:lvlJc w:val="left"/>
      <w:pPr>
        <w:ind w:left="108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48CA3F4C"/>
    <w:multiLevelType w:val="hybridMultilevel"/>
    <w:tmpl w:val="FC8074BA"/>
    <w:lvl w:ilvl="0" w:tplc="6FD256B6">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0C4C4600">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CA7212E2">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E30CF806">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BDFACA46">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7B6E8CF8">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69B48DAC">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97B0B1F4">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8350F4F6">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499A5B91"/>
    <w:multiLevelType w:val="hybridMultilevel"/>
    <w:tmpl w:val="061CB62A"/>
    <w:lvl w:ilvl="0" w:tplc="0A34EB98">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BADE7AF2">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10362A5C">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8D7EB042">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7E32CCA4">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6582C952">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06343B16">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1A9E95C8">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AD1479B2">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4ACE04FD"/>
    <w:multiLevelType w:val="hybridMultilevel"/>
    <w:tmpl w:val="1E1C5B46"/>
    <w:lvl w:ilvl="0" w:tplc="9C26D698">
      <w:numFmt w:val="bullet"/>
      <w:lvlText w:val="•"/>
      <w:lvlJc w:val="left"/>
      <w:pPr>
        <w:ind w:left="1080" w:hanging="360"/>
      </w:pPr>
      <w:rPr>
        <w:rFonts w:ascii="Arial" w:eastAsia="Arial" w:hAnsi="Aria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 w15:restartNumberingAfterBreak="0">
    <w:nsid w:val="5A425F70"/>
    <w:multiLevelType w:val="hybridMultilevel"/>
    <w:tmpl w:val="3F7024D4"/>
    <w:lvl w:ilvl="0" w:tplc="9C26D698">
      <w:numFmt w:val="bullet"/>
      <w:lvlText w:val="•"/>
      <w:lvlJc w:val="left"/>
      <w:pPr>
        <w:ind w:left="108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5DB93DD4"/>
    <w:multiLevelType w:val="hybridMultilevel"/>
    <w:tmpl w:val="4B9E53A2"/>
    <w:lvl w:ilvl="0" w:tplc="048A7758">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DF0A433C">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E09AFF92">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2EC4A312">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913AF23C">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ADCE458A">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5006517C">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8D40408E">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039E173E">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8" w15:restartNumberingAfterBreak="0">
    <w:nsid w:val="60CE059C"/>
    <w:multiLevelType w:val="hybridMultilevel"/>
    <w:tmpl w:val="9EDA7B2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6ED240A5"/>
    <w:multiLevelType w:val="hybridMultilevel"/>
    <w:tmpl w:val="A94A0870"/>
    <w:lvl w:ilvl="0" w:tplc="FE00054C">
      <w:start w:val="1"/>
      <w:numFmt w:val="lowerLetter"/>
      <w:lvlText w:val="%1)"/>
      <w:lvlJc w:val="left"/>
      <w:pPr>
        <w:ind w:left="345" w:hanging="360"/>
      </w:pPr>
      <w:rPr>
        <w:rFonts w:hint="default"/>
      </w:rPr>
    </w:lvl>
    <w:lvl w:ilvl="1" w:tplc="100A0019" w:tentative="1">
      <w:start w:val="1"/>
      <w:numFmt w:val="lowerLetter"/>
      <w:lvlText w:val="%2."/>
      <w:lvlJc w:val="left"/>
      <w:pPr>
        <w:ind w:left="1065" w:hanging="360"/>
      </w:pPr>
    </w:lvl>
    <w:lvl w:ilvl="2" w:tplc="100A001B" w:tentative="1">
      <w:start w:val="1"/>
      <w:numFmt w:val="lowerRoman"/>
      <w:lvlText w:val="%3."/>
      <w:lvlJc w:val="right"/>
      <w:pPr>
        <w:ind w:left="1785" w:hanging="180"/>
      </w:pPr>
    </w:lvl>
    <w:lvl w:ilvl="3" w:tplc="100A000F" w:tentative="1">
      <w:start w:val="1"/>
      <w:numFmt w:val="decimal"/>
      <w:lvlText w:val="%4."/>
      <w:lvlJc w:val="left"/>
      <w:pPr>
        <w:ind w:left="2505" w:hanging="360"/>
      </w:pPr>
    </w:lvl>
    <w:lvl w:ilvl="4" w:tplc="100A0019" w:tentative="1">
      <w:start w:val="1"/>
      <w:numFmt w:val="lowerLetter"/>
      <w:lvlText w:val="%5."/>
      <w:lvlJc w:val="left"/>
      <w:pPr>
        <w:ind w:left="3225" w:hanging="360"/>
      </w:pPr>
    </w:lvl>
    <w:lvl w:ilvl="5" w:tplc="100A001B" w:tentative="1">
      <w:start w:val="1"/>
      <w:numFmt w:val="lowerRoman"/>
      <w:lvlText w:val="%6."/>
      <w:lvlJc w:val="right"/>
      <w:pPr>
        <w:ind w:left="3945" w:hanging="180"/>
      </w:pPr>
    </w:lvl>
    <w:lvl w:ilvl="6" w:tplc="100A000F" w:tentative="1">
      <w:start w:val="1"/>
      <w:numFmt w:val="decimal"/>
      <w:lvlText w:val="%7."/>
      <w:lvlJc w:val="left"/>
      <w:pPr>
        <w:ind w:left="4665" w:hanging="360"/>
      </w:pPr>
    </w:lvl>
    <w:lvl w:ilvl="7" w:tplc="100A0019" w:tentative="1">
      <w:start w:val="1"/>
      <w:numFmt w:val="lowerLetter"/>
      <w:lvlText w:val="%8."/>
      <w:lvlJc w:val="left"/>
      <w:pPr>
        <w:ind w:left="5385" w:hanging="360"/>
      </w:pPr>
    </w:lvl>
    <w:lvl w:ilvl="8" w:tplc="100A001B" w:tentative="1">
      <w:start w:val="1"/>
      <w:numFmt w:val="lowerRoman"/>
      <w:lvlText w:val="%9."/>
      <w:lvlJc w:val="right"/>
      <w:pPr>
        <w:ind w:left="6105" w:hanging="180"/>
      </w:pPr>
    </w:lvl>
  </w:abstractNum>
  <w:abstractNum w:abstractNumId="10" w15:restartNumberingAfterBreak="0">
    <w:nsid w:val="76E80606"/>
    <w:multiLevelType w:val="hybridMultilevel"/>
    <w:tmpl w:val="F82C4E42"/>
    <w:lvl w:ilvl="0" w:tplc="B5FAECBE">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1" w15:restartNumberingAfterBreak="0">
    <w:nsid w:val="77275D69"/>
    <w:multiLevelType w:val="hybridMultilevel"/>
    <w:tmpl w:val="8A266FEA"/>
    <w:lvl w:ilvl="0" w:tplc="F5E0569A">
      <w:start w:val="1"/>
      <w:numFmt w:val="bullet"/>
      <w:lvlText w:val="-"/>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F6097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EA4C8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AAA1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D2A1C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72C11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F88D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BA55A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A681E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8DB2909"/>
    <w:multiLevelType w:val="hybridMultilevel"/>
    <w:tmpl w:val="F72852A8"/>
    <w:lvl w:ilvl="0" w:tplc="4C4EAC5C">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EAA2F5AA">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04404A06">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560A563A">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4C0A9DB8">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248EAC76">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B448BAC4">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7FBCC2F4">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88A21EC2">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3" w15:restartNumberingAfterBreak="0">
    <w:nsid w:val="7F49730B"/>
    <w:multiLevelType w:val="hybridMultilevel"/>
    <w:tmpl w:val="92A8ACC2"/>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num w:numId="1" w16cid:durableId="697974052">
    <w:abstractNumId w:val="11"/>
  </w:num>
  <w:num w:numId="2" w16cid:durableId="304773397">
    <w:abstractNumId w:val="0"/>
  </w:num>
  <w:num w:numId="3" w16cid:durableId="2076271011">
    <w:abstractNumId w:val="9"/>
  </w:num>
  <w:num w:numId="4" w16cid:durableId="1199972939">
    <w:abstractNumId w:val="8"/>
  </w:num>
  <w:num w:numId="5" w16cid:durableId="883641373">
    <w:abstractNumId w:val="1"/>
  </w:num>
  <w:num w:numId="6" w16cid:durableId="1863661416">
    <w:abstractNumId w:val="5"/>
  </w:num>
  <w:num w:numId="7" w16cid:durableId="374164386">
    <w:abstractNumId w:val="6"/>
  </w:num>
  <w:num w:numId="8" w16cid:durableId="221598428">
    <w:abstractNumId w:val="13"/>
  </w:num>
  <w:num w:numId="9" w16cid:durableId="1898541919">
    <w:abstractNumId w:val="10"/>
  </w:num>
  <w:num w:numId="10" w16cid:durableId="1591995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95345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49523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898963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44906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0DA"/>
    <w:rsid w:val="0006321E"/>
    <w:rsid w:val="000775FE"/>
    <w:rsid w:val="000F3919"/>
    <w:rsid w:val="00122BFA"/>
    <w:rsid w:val="00160537"/>
    <w:rsid w:val="00241FC5"/>
    <w:rsid w:val="002739E3"/>
    <w:rsid w:val="00286620"/>
    <w:rsid w:val="002C1E6B"/>
    <w:rsid w:val="0034190B"/>
    <w:rsid w:val="00367CC7"/>
    <w:rsid w:val="003A07BD"/>
    <w:rsid w:val="004B4687"/>
    <w:rsid w:val="004D42F2"/>
    <w:rsid w:val="004F6E61"/>
    <w:rsid w:val="00531F46"/>
    <w:rsid w:val="00624747"/>
    <w:rsid w:val="00666F94"/>
    <w:rsid w:val="006B71A2"/>
    <w:rsid w:val="006E0B40"/>
    <w:rsid w:val="0077790A"/>
    <w:rsid w:val="007F35AF"/>
    <w:rsid w:val="0082323F"/>
    <w:rsid w:val="00825278"/>
    <w:rsid w:val="00857F9D"/>
    <w:rsid w:val="00895DF2"/>
    <w:rsid w:val="00896108"/>
    <w:rsid w:val="009015B7"/>
    <w:rsid w:val="009E3D62"/>
    <w:rsid w:val="00A060CA"/>
    <w:rsid w:val="00A0775D"/>
    <w:rsid w:val="00AB7E12"/>
    <w:rsid w:val="00B03484"/>
    <w:rsid w:val="00B30E59"/>
    <w:rsid w:val="00C566BB"/>
    <w:rsid w:val="00C61C70"/>
    <w:rsid w:val="00C750B4"/>
    <w:rsid w:val="00CD694C"/>
    <w:rsid w:val="00CF61A9"/>
    <w:rsid w:val="00DB41DD"/>
    <w:rsid w:val="00DC4FE9"/>
    <w:rsid w:val="00E41FB5"/>
    <w:rsid w:val="00E677B2"/>
    <w:rsid w:val="00E91726"/>
    <w:rsid w:val="00F00187"/>
    <w:rsid w:val="00F6609C"/>
    <w:rsid w:val="00F82E8A"/>
    <w:rsid w:val="00FB30D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1A003"/>
  <w15:chartTrackingRefBased/>
  <w15:docId w15:val="{38A625AA-378E-4E0E-9FC3-9AFEC032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ind w:left="1426" w:hanging="70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0DA"/>
    <w:rPr>
      <w:rFonts w:ascii="Arial" w:eastAsia="Arial" w:hAnsi="Arial" w:cs="Arial"/>
      <w:color w:val="000000"/>
      <w:lang w:eastAsia="es-GT"/>
    </w:rPr>
  </w:style>
  <w:style w:type="paragraph" w:styleId="Ttulo1">
    <w:name w:val="heading 1"/>
    <w:basedOn w:val="Normal"/>
    <w:next w:val="Normal"/>
    <w:link w:val="Ttulo1Car"/>
    <w:uiPriority w:val="9"/>
    <w:qFormat/>
    <w:rsid w:val="00FB3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3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30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30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30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30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30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30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30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30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30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30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30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30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30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30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30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30DA"/>
    <w:rPr>
      <w:rFonts w:eastAsiaTheme="majorEastAsia" w:cstheme="majorBidi"/>
      <w:color w:val="272727" w:themeColor="text1" w:themeTint="D8"/>
    </w:rPr>
  </w:style>
  <w:style w:type="paragraph" w:styleId="Ttulo">
    <w:name w:val="Title"/>
    <w:basedOn w:val="Normal"/>
    <w:next w:val="Normal"/>
    <w:link w:val="TtuloCar"/>
    <w:uiPriority w:val="10"/>
    <w:qFormat/>
    <w:rsid w:val="00FB3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30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30DA"/>
    <w:pPr>
      <w:numPr>
        <w:ilvl w:val="1"/>
      </w:numPr>
      <w:ind w:left="1090"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30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30DA"/>
    <w:pPr>
      <w:spacing w:before="160"/>
      <w:jc w:val="center"/>
    </w:pPr>
    <w:rPr>
      <w:i/>
      <w:iCs/>
      <w:color w:val="404040" w:themeColor="text1" w:themeTint="BF"/>
    </w:rPr>
  </w:style>
  <w:style w:type="character" w:customStyle="1" w:styleId="CitaCar">
    <w:name w:val="Cita Car"/>
    <w:basedOn w:val="Fuentedeprrafopredeter"/>
    <w:link w:val="Cita"/>
    <w:uiPriority w:val="29"/>
    <w:rsid w:val="00FB30DA"/>
    <w:rPr>
      <w:i/>
      <w:iCs/>
      <w:color w:val="404040" w:themeColor="text1" w:themeTint="BF"/>
    </w:rPr>
  </w:style>
  <w:style w:type="paragraph" w:styleId="Prrafodelista">
    <w:name w:val="List Paragraph"/>
    <w:basedOn w:val="Normal"/>
    <w:uiPriority w:val="34"/>
    <w:qFormat/>
    <w:rsid w:val="00FB30DA"/>
    <w:pPr>
      <w:ind w:left="720"/>
      <w:contextualSpacing/>
    </w:pPr>
  </w:style>
  <w:style w:type="character" w:styleId="nfasisintenso">
    <w:name w:val="Intense Emphasis"/>
    <w:basedOn w:val="Fuentedeprrafopredeter"/>
    <w:uiPriority w:val="21"/>
    <w:qFormat/>
    <w:rsid w:val="00FB30DA"/>
    <w:rPr>
      <w:i/>
      <w:iCs/>
      <w:color w:val="0F4761" w:themeColor="accent1" w:themeShade="BF"/>
    </w:rPr>
  </w:style>
  <w:style w:type="paragraph" w:styleId="Citadestacada">
    <w:name w:val="Intense Quote"/>
    <w:basedOn w:val="Normal"/>
    <w:next w:val="Normal"/>
    <w:link w:val="CitadestacadaCar"/>
    <w:uiPriority w:val="30"/>
    <w:qFormat/>
    <w:rsid w:val="00FB3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30DA"/>
    <w:rPr>
      <w:i/>
      <w:iCs/>
      <w:color w:val="0F4761" w:themeColor="accent1" w:themeShade="BF"/>
    </w:rPr>
  </w:style>
  <w:style w:type="character" w:styleId="Referenciaintensa">
    <w:name w:val="Intense Reference"/>
    <w:basedOn w:val="Fuentedeprrafopredeter"/>
    <w:uiPriority w:val="32"/>
    <w:qFormat/>
    <w:rsid w:val="00FB30DA"/>
    <w:rPr>
      <w:b/>
      <w:bCs/>
      <w:smallCaps/>
      <w:color w:val="0F4761" w:themeColor="accent1" w:themeShade="BF"/>
      <w:spacing w:val="5"/>
    </w:rPr>
  </w:style>
  <w:style w:type="character" w:styleId="Hipervnculo">
    <w:name w:val="Hyperlink"/>
    <w:basedOn w:val="Fuentedeprrafopredeter"/>
    <w:uiPriority w:val="99"/>
    <w:unhideWhenUsed/>
    <w:rsid w:val="00A060CA"/>
    <w:rPr>
      <w:color w:val="467886" w:themeColor="hyperlink"/>
      <w:u w:val="single"/>
    </w:rPr>
  </w:style>
  <w:style w:type="character" w:styleId="Mencinsinresolver">
    <w:name w:val="Unresolved Mention"/>
    <w:basedOn w:val="Fuentedeprrafopredeter"/>
    <w:uiPriority w:val="99"/>
    <w:semiHidden/>
    <w:unhideWhenUsed/>
    <w:rsid w:val="00A060CA"/>
    <w:rPr>
      <w:color w:val="605E5C"/>
      <w:shd w:val="clear" w:color="auto" w:fill="E1DFDD"/>
    </w:rPr>
  </w:style>
  <w:style w:type="table" w:styleId="Tablaconcuadrcula">
    <w:name w:val="Table Grid"/>
    <w:basedOn w:val="Tablanormal"/>
    <w:uiPriority w:val="39"/>
    <w:rsid w:val="003A0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6053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60537"/>
    <w:rPr>
      <w:rFonts w:ascii="Arial" w:eastAsia="Arial" w:hAnsi="Arial" w:cs="Arial"/>
      <w:color w:val="000000"/>
      <w:lang w:eastAsia="es-GT"/>
    </w:rPr>
  </w:style>
  <w:style w:type="paragraph" w:styleId="Descripcin">
    <w:name w:val="caption"/>
    <w:basedOn w:val="Normal"/>
    <w:next w:val="Normal"/>
    <w:uiPriority w:val="35"/>
    <w:unhideWhenUsed/>
    <w:qFormat/>
    <w:rsid w:val="00160537"/>
    <w:pPr>
      <w:spacing w:after="200" w:line="240" w:lineRule="auto"/>
      <w:ind w:left="0" w:firstLine="0"/>
    </w:pPr>
    <w:rPr>
      <w:rFonts w:asciiTheme="minorHAnsi" w:eastAsiaTheme="minorHAnsi" w:hAnsiTheme="minorHAnsi" w:cstheme="minorBidi"/>
      <w:i/>
      <w:iCs/>
      <w:color w:val="0E2841" w:themeColor="text2"/>
      <w:sz w:val="18"/>
      <w:szCs w:val="18"/>
      <w:lang w:eastAsia="en-US"/>
    </w:rPr>
  </w:style>
  <w:style w:type="table" w:customStyle="1" w:styleId="TableGrid">
    <w:name w:val="TableGrid"/>
    <w:rsid w:val="00241FC5"/>
    <w:pPr>
      <w:spacing w:after="0" w:line="240" w:lineRule="auto"/>
      <w:ind w:left="0" w:firstLine="0"/>
    </w:pPr>
    <w:rPr>
      <w:rFonts w:eastAsiaTheme="minorEastAsia"/>
      <w:lang w:eastAsia="es-GT"/>
    </w:rPr>
    <w:tblPr>
      <w:tblCellMar>
        <w:top w:w="0" w:type="dxa"/>
        <w:left w:w="0" w:type="dxa"/>
        <w:bottom w:w="0" w:type="dxa"/>
        <w:right w:w="0" w:type="dxa"/>
      </w:tblCellMar>
    </w:tblPr>
  </w:style>
  <w:style w:type="table" w:styleId="Tablanormal3">
    <w:name w:val="Plain Table 3"/>
    <w:basedOn w:val="Tablanormal"/>
    <w:uiPriority w:val="43"/>
    <w:rsid w:val="006247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_rels/header2.xml.rels><?xml version="1.0" encoding="UTF-8" standalone="yes"?>
<Relationships xmlns="http://schemas.openxmlformats.org/package/2006/relationships"><Relationship Id="rId1" Type="http://schemas.openxmlformats.org/officeDocument/2006/relationships/image" Target="media/image17.jpg"/></Relationships>
</file>

<file path=word/_rels/header3.xml.rels><?xml version="1.0" encoding="UTF-8" standalone="yes"?>
<Relationships xmlns="http://schemas.openxmlformats.org/package/2006/relationships"><Relationship Id="rId1" Type="http://schemas.openxmlformats.org/officeDocument/2006/relationships/image" Target="media/image17.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TotalTime>
  <Pages>14</Pages>
  <Words>2324</Words>
  <Characters>12207</Characters>
  <Application>Microsoft Office Word</Application>
  <DocSecurity>0</DocSecurity>
  <Lines>393</Lines>
  <Paragraphs>227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JUAREZ GUERRA, JACOB</dc:creator>
  <cp:keywords/>
  <dc:description/>
  <cp:lastModifiedBy>JUAREZ GUERRA, JACOB</cp:lastModifiedBy>
  <cp:revision>8</cp:revision>
  <dcterms:created xsi:type="dcterms:W3CDTF">2026-02-10T22:46:00Z</dcterms:created>
  <dcterms:modified xsi:type="dcterms:W3CDTF">2026-02-11T01:41:00Z</dcterms:modified>
</cp:coreProperties>
</file>