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577E" w:rsidRDefault="00A7577E" w:rsidP="001855A0"/>
    <w:p w:rsidR="005231BB" w:rsidRDefault="00A7577E" w:rsidP="005359E7">
      <w:pPr>
        <w:pStyle w:val="Title"/>
      </w:pPr>
      <w:r>
        <w:t>Best Practices for Atlantis Ecosystem Model Parameterizatio</w:t>
      </w:r>
      <w:r w:rsidR="005231BB">
        <w:t>n</w:t>
      </w:r>
      <w:bookmarkStart w:id="0" w:name="_GoBack"/>
      <w:bookmarkEnd w:id="0"/>
    </w:p>
    <w:p w:rsidR="005231BB" w:rsidRPr="005231BB" w:rsidRDefault="005231BB" w:rsidP="005359E7">
      <w:pPr>
        <w:pStyle w:val="Title"/>
      </w:pPr>
      <w:r>
        <w:t>A report from sessions at the 2015 Atlantis Ecosystem Model Summit</w:t>
      </w:r>
    </w:p>
    <w:p w:rsidR="000E5B01" w:rsidRDefault="000E5B01" w:rsidP="000E5B01"/>
    <w:p w:rsidR="005231BB" w:rsidRDefault="005231BB" w:rsidP="000E5B01">
      <w:pPr>
        <w:rPr>
          <w:b/>
        </w:rPr>
      </w:pPr>
    </w:p>
    <w:p w:rsidR="000E5B01" w:rsidRPr="000E5B01" w:rsidRDefault="000E5B01" w:rsidP="000E5B01">
      <w:pPr>
        <w:rPr>
          <w:b/>
        </w:rPr>
      </w:pPr>
      <w:r w:rsidRPr="000E5B01">
        <w:rPr>
          <w:b/>
        </w:rPr>
        <w:t xml:space="preserve">Authors:  </w:t>
      </w:r>
      <w:r w:rsidR="00441317">
        <w:rPr>
          <w:b/>
        </w:rPr>
        <w:t xml:space="preserve">Isaac C. Kaplan, </w:t>
      </w:r>
      <w:r w:rsidR="005231BB">
        <w:rPr>
          <w:b/>
        </w:rPr>
        <w:t xml:space="preserve">steering committee, others … </w:t>
      </w:r>
    </w:p>
    <w:p w:rsidR="00A7577E" w:rsidRDefault="00A7577E" w:rsidP="001855A0"/>
    <w:p w:rsidR="00AF1EDD" w:rsidRDefault="005231BB" w:rsidP="001855A0">
      <w:r>
        <w:rPr>
          <w:highlight w:val="yellow"/>
        </w:rPr>
        <w:t>Major item remaining to do: add cleaner synthesis of parameter distributions from 15+ models</w:t>
      </w:r>
    </w:p>
    <w:p w:rsidR="00AF1EDD" w:rsidRDefault="00AF1EDD" w:rsidP="001855A0"/>
    <w:p w:rsidR="00B466EF" w:rsidRDefault="00B466EF" w:rsidP="001855A0"/>
    <w:sdt>
      <w:sdtPr>
        <w:id w:val="524066133"/>
        <w:docPartObj>
          <w:docPartGallery w:val="Table of Contents"/>
          <w:docPartUnique/>
        </w:docPartObj>
      </w:sdtPr>
      <w:sdtEndPr>
        <w:rPr>
          <w:rFonts w:asciiTheme="minorHAnsi" w:eastAsiaTheme="minorEastAsia" w:hAnsiTheme="minorHAnsi" w:cstheme="minorBidi"/>
          <w:noProof/>
          <w:color w:val="auto"/>
          <w:sz w:val="24"/>
          <w:szCs w:val="24"/>
          <w:lang w:eastAsia="en-US"/>
        </w:rPr>
      </w:sdtEndPr>
      <w:sdtContent>
        <w:p w:rsidR="00D6406D" w:rsidRDefault="00D6406D">
          <w:pPr>
            <w:pStyle w:val="TOCHeading"/>
          </w:pPr>
          <w:r>
            <w:t>Table of Contents</w:t>
          </w:r>
        </w:p>
        <w:p w:rsidR="005359E7" w:rsidRDefault="00D6406D">
          <w:pPr>
            <w:pStyle w:val="TOC1"/>
            <w:tabs>
              <w:tab w:val="right" w:leader="dot" w:pos="8630"/>
            </w:tabs>
            <w:rPr>
              <w:noProof/>
              <w:sz w:val="22"/>
              <w:szCs w:val="22"/>
            </w:rPr>
          </w:pPr>
          <w:r>
            <w:fldChar w:fldCharType="begin"/>
          </w:r>
          <w:r>
            <w:instrText xml:space="preserve"> TOC \o "1-3" \h \z \u </w:instrText>
          </w:r>
          <w:r>
            <w:fldChar w:fldCharType="separate"/>
          </w:r>
          <w:hyperlink w:anchor="_Toc438460605" w:history="1">
            <w:r w:rsidR="005359E7" w:rsidRPr="00CB23FE">
              <w:rPr>
                <w:rStyle w:val="Hyperlink"/>
                <w:noProof/>
              </w:rPr>
              <w:t>INTRODUCTION</w:t>
            </w:r>
            <w:r w:rsidR="005359E7">
              <w:rPr>
                <w:noProof/>
                <w:webHidden/>
              </w:rPr>
              <w:tab/>
            </w:r>
            <w:r w:rsidR="005359E7">
              <w:rPr>
                <w:noProof/>
                <w:webHidden/>
              </w:rPr>
              <w:fldChar w:fldCharType="begin"/>
            </w:r>
            <w:r w:rsidR="005359E7">
              <w:rPr>
                <w:noProof/>
                <w:webHidden/>
              </w:rPr>
              <w:instrText xml:space="preserve"> PAGEREF _Toc438460605 \h </w:instrText>
            </w:r>
            <w:r w:rsidR="005359E7">
              <w:rPr>
                <w:noProof/>
                <w:webHidden/>
              </w:rPr>
            </w:r>
            <w:r w:rsidR="005359E7">
              <w:rPr>
                <w:noProof/>
                <w:webHidden/>
              </w:rPr>
              <w:fldChar w:fldCharType="separate"/>
            </w:r>
            <w:r w:rsidR="005359E7">
              <w:rPr>
                <w:noProof/>
                <w:webHidden/>
              </w:rPr>
              <w:t>2</w:t>
            </w:r>
            <w:r w:rsidR="005359E7">
              <w:rPr>
                <w:noProof/>
                <w:webHidden/>
              </w:rPr>
              <w:fldChar w:fldCharType="end"/>
            </w:r>
          </w:hyperlink>
        </w:p>
        <w:p w:rsidR="005359E7" w:rsidRDefault="005359E7">
          <w:pPr>
            <w:pStyle w:val="TOC1"/>
            <w:tabs>
              <w:tab w:val="right" w:leader="dot" w:pos="8630"/>
            </w:tabs>
            <w:rPr>
              <w:noProof/>
              <w:sz w:val="22"/>
              <w:szCs w:val="22"/>
            </w:rPr>
          </w:pPr>
          <w:hyperlink w:anchor="_Toc438460606" w:history="1">
            <w:r w:rsidRPr="00CB23FE">
              <w:rPr>
                <w:rStyle w:val="Hyperlink"/>
                <w:noProof/>
              </w:rPr>
              <w:t>PHYSICS</w:t>
            </w:r>
            <w:r>
              <w:rPr>
                <w:noProof/>
                <w:webHidden/>
              </w:rPr>
              <w:tab/>
            </w:r>
            <w:r>
              <w:rPr>
                <w:noProof/>
                <w:webHidden/>
              </w:rPr>
              <w:fldChar w:fldCharType="begin"/>
            </w:r>
            <w:r>
              <w:rPr>
                <w:noProof/>
                <w:webHidden/>
              </w:rPr>
              <w:instrText xml:space="preserve"> PAGEREF _Toc438460606 \h </w:instrText>
            </w:r>
            <w:r>
              <w:rPr>
                <w:noProof/>
                <w:webHidden/>
              </w:rPr>
            </w:r>
            <w:r>
              <w:rPr>
                <w:noProof/>
                <w:webHidden/>
              </w:rPr>
              <w:fldChar w:fldCharType="separate"/>
            </w:r>
            <w:r>
              <w:rPr>
                <w:noProof/>
                <w:webHidden/>
              </w:rPr>
              <w:t>2</w:t>
            </w:r>
            <w:r>
              <w:rPr>
                <w:noProof/>
                <w:webHidden/>
              </w:rPr>
              <w:fldChar w:fldCharType="end"/>
            </w:r>
          </w:hyperlink>
        </w:p>
        <w:p w:rsidR="005359E7" w:rsidRDefault="005359E7">
          <w:pPr>
            <w:pStyle w:val="TOC2"/>
            <w:tabs>
              <w:tab w:val="right" w:leader="dot" w:pos="8630"/>
            </w:tabs>
            <w:rPr>
              <w:noProof/>
              <w:sz w:val="22"/>
              <w:szCs w:val="22"/>
            </w:rPr>
          </w:pPr>
          <w:hyperlink w:anchor="_Toc438460607" w:history="1">
            <w:r w:rsidRPr="00CB23FE">
              <w:rPr>
                <w:rStyle w:val="Hyperlink"/>
                <w:noProof/>
              </w:rPr>
              <w:t>Rules of thumb for box geometry, relating to physics, biology, fisheries etc:</w:t>
            </w:r>
            <w:r>
              <w:rPr>
                <w:noProof/>
                <w:webHidden/>
              </w:rPr>
              <w:tab/>
            </w:r>
            <w:r>
              <w:rPr>
                <w:noProof/>
                <w:webHidden/>
              </w:rPr>
              <w:fldChar w:fldCharType="begin"/>
            </w:r>
            <w:r>
              <w:rPr>
                <w:noProof/>
                <w:webHidden/>
              </w:rPr>
              <w:instrText xml:space="preserve"> PAGEREF _Toc438460607 \h </w:instrText>
            </w:r>
            <w:r>
              <w:rPr>
                <w:noProof/>
                <w:webHidden/>
              </w:rPr>
            </w:r>
            <w:r>
              <w:rPr>
                <w:noProof/>
                <w:webHidden/>
              </w:rPr>
              <w:fldChar w:fldCharType="separate"/>
            </w:r>
            <w:r>
              <w:rPr>
                <w:noProof/>
                <w:webHidden/>
              </w:rPr>
              <w:t>3</w:t>
            </w:r>
            <w:r>
              <w:rPr>
                <w:noProof/>
                <w:webHidden/>
              </w:rPr>
              <w:fldChar w:fldCharType="end"/>
            </w:r>
          </w:hyperlink>
        </w:p>
        <w:p w:rsidR="005359E7" w:rsidRDefault="005359E7">
          <w:pPr>
            <w:pStyle w:val="TOC2"/>
            <w:tabs>
              <w:tab w:val="right" w:leader="dot" w:pos="8630"/>
            </w:tabs>
            <w:rPr>
              <w:noProof/>
              <w:sz w:val="22"/>
              <w:szCs w:val="22"/>
            </w:rPr>
          </w:pPr>
          <w:hyperlink w:anchor="_Toc438460608" w:history="1">
            <w:r w:rsidRPr="00CB23FE">
              <w:rPr>
                <w:rStyle w:val="Hyperlink"/>
                <w:noProof/>
              </w:rPr>
              <w:t>Next steps</w:t>
            </w:r>
            <w:r>
              <w:rPr>
                <w:noProof/>
                <w:webHidden/>
              </w:rPr>
              <w:tab/>
            </w:r>
            <w:r>
              <w:rPr>
                <w:noProof/>
                <w:webHidden/>
              </w:rPr>
              <w:fldChar w:fldCharType="begin"/>
            </w:r>
            <w:r>
              <w:rPr>
                <w:noProof/>
                <w:webHidden/>
              </w:rPr>
              <w:instrText xml:space="preserve"> PAGEREF _Toc438460608 \h </w:instrText>
            </w:r>
            <w:r>
              <w:rPr>
                <w:noProof/>
                <w:webHidden/>
              </w:rPr>
            </w:r>
            <w:r>
              <w:rPr>
                <w:noProof/>
                <w:webHidden/>
              </w:rPr>
              <w:fldChar w:fldCharType="separate"/>
            </w:r>
            <w:r>
              <w:rPr>
                <w:noProof/>
                <w:webHidden/>
              </w:rPr>
              <w:t>4</w:t>
            </w:r>
            <w:r>
              <w:rPr>
                <w:noProof/>
                <w:webHidden/>
              </w:rPr>
              <w:fldChar w:fldCharType="end"/>
            </w:r>
          </w:hyperlink>
        </w:p>
        <w:p w:rsidR="005359E7" w:rsidRDefault="005359E7">
          <w:pPr>
            <w:pStyle w:val="TOC2"/>
            <w:tabs>
              <w:tab w:val="right" w:leader="dot" w:pos="8630"/>
            </w:tabs>
            <w:rPr>
              <w:noProof/>
              <w:sz w:val="22"/>
              <w:szCs w:val="22"/>
            </w:rPr>
          </w:pPr>
          <w:hyperlink w:anchor="_Toc438460609" w:history="1">
            <w:r w:rsidRPr="00CB23FE">
              <w:rPr>
                <w:rStyle w:val="Hyperlink"/>
                <w:noProof/>
              </w:rPr>
              <w:t>Code resources</w:t>
            </w:r>
            <w:r>
              <w:rPr>
                <w:noProof/>
                <w:webHidden/>
              </w:rPr>
              <w:tab/>
            </w:r>
            <w:r>
              <w:rPr>
                <w:noProof/>
                <w:webHidden/>
              </w:rPr>
              <w:fldChar w:fldCharType="begin"/>
            </w:r>
            <w:r>
              <w:rPr>
                <w:noProof/>
                <w:webHidden/>
              </w:rPr>
              <w:instrText xml:space="preserve"> PAGEREF _Toc438460609 \h </w:instrText>
            </w:r>
            <w:r>
              <w:rPr>
                <w:noProof/>
                <w:webHidden/>
              </w:rPr>
            </w:r>
            <w:r>
              <w:rPr>
                <w:noProof/>
                <w:webHidden/>
              </w:rPr>
              <w:fldChar w:fldCharType="separate"/>
            </w:r>
            <w:r>
              <w:rPr>
                <w:noProof/>
                <w:webHidden/>
              </w:rPr>
              <w:t>4</w:t>
            </w:r>
            <w:r>
              <w:rPr>
                <w:noProof/>
                <w:webHidden/>
              </w:rPr>
              <w:fldChar w:fldCharType="end"/>
            </w:r>
          </w:hyperlink>
        </w:p>
        <w:p w:rsidR="005359E7" w:rsidRDefault="005359E7">
          <w:pPr>
            <w:pStyle w:val="TOC2"/>
            <w:tabs>
              <w:tab w:val="right" w:leader="dot" w:pos="8630"/>
            </w:tabs>
            <w:rPr>
              <w:noProof/>
              <w:sz w:val="22"/>
              <w:szCs w:val="22"/>
            </w:rPr>
          </w:pPr>
          <w:hyperlink w:anchor="_Toc438460610" w:history="1">
            <w:r w:rsidRPr="00CB23FE">
              <w:rPr>
                <w:rStyle w:val="Hyperlink"/>
                <w:noProof/>
              </w:rPr>
              <w:t>Data resources, ocean observations:</w:t>
            </w:r>
            <w:r>
              <w:rPr>
                <w:noProof/>
                <w:webHidden/>
              </w:rPr>
              <w:tab/>
            </w:r>
            <w:r>
              <w:rPr>
                <w:noProof/>
                <w:webHidden/>
              </w:rPr>
              <w:fldChar w:fldCharType="begin"/>
            </w:r>
            <w:r>
              <w:rPr>
                <w:noProof/>
                <w:webHidden/>
              </w:rPr>
              <w:instrText xml:space="preserve"> PAGEREF _Toc438460610 \h </w:instrText>
            </w:r>
            <w:r>
              <w:rPr>
                <w:noProof/>
                <w:webHidden/>
              </w:rPr>
            </w:r>
            <w:r>
              <w:rPr>
                <w:noProof/>
                <w:webHidden/>
              </w:rPr>
              <w:fldChar w:fldCharType="separate"/>
            </w:r>
            <w:r>
              <w:rPr>
                <w:noProof/>
                <w:webHidden/>
              </w:rPr>
              <w:t>4</w:t>
            </w:r>
            <w:r>
              <w:rPr>
                <w:noProof/>
                <w:webHidden/>
              </w:rPr>
              <w:fldChar w:fldCharType="end"/>
            </w:r>
          </w:hyperlink>
        </w:p>
        <w:p w:rsidR="005359E7" w:rsidRDefault="005359E7">
          <w:pPr>
            <w:pStyle w:val="TOC1"/>
            <w:tabs>
              <w:tab w:val="right" w:leader="dot" w:pos="8630"/>
            </w:tabs>
            <w:rPr>
              <w:noProof/>
              <w:sz w:val="22"/>
              <w:szCs w:val="22"/>
            </w:rPr>
          </w:pPr>
          <w:hyperlink w:anchor="_Toc438460611" w:history="1">
            <w:r w:rsidRPr="00CB23FE">
              <w:rPr>
                <w:rStyle w:val="Hyperlink"/>
                <w:noProof/>
              </w:rPr>
              <w:t>BIOGEOCHEMISTRY</w:t>
            </w:r>
            <w:r>
              <w:rPr>
                <w:noProof/>
                <w:webHidden/>
              </w:rPr>
              <w:tab/>
            </w:r>
            <w:r>
              <w:rPr>
                <w:noProof/>
                <w:webHidden/>
              </w:rPr>
              <w:fldChar w:fldCharType="begin"/>
            </w:r>
            <w:r>
              <w:rPr>
                <w:noProof/>
                <w:webHidden/>
              </w:rPr>
              <w:instrText xml:space="preserve"> PAGEREF _Toc438460611 \h </w:instrText>
            </w:r>
            <w:r>
              <w:rPr>
                <w:noProof/>
                <w:webHidden/>
              </w:rPr>
            </w:r>
            <w:r>
              <w:rPr>
                <w:noProof/>
                <w:webHidden/>
              </w:rPr>
              <w:fldChar w:fldCharType="separate"/>
            </w:r>
            <w:r>
              <w:rPr>
                <w:noProof/>
                <w:webHidden/>
              </w:rPr>
              <w:t>4</w:t>
            </w:r>
            <w:r>
              <w:rPr>
                <w:noProof/>
                <w:webHidden/>
              </w:rPr>
              <w:fldChar w:fldCharType="end"/>
            </w:r>
          </w:hyperlink>
        </w:p>
        <w:p w:rsidR="005359E7" w:rsidRDefault="005359E7">
          <w:pPr>
            <w:pStyle w:val="TOC1"/>
            <w:tabs>
              <w:tab w:val="right" w:leader="dot" w:pos="8630"/>
            </w:tabs>
            <w:rPr>
              <w:noProof/>
              <w:sz w:val="22"/>
              <w:szCs w:val="22"/>
            </w:rPr>
          </w:pPr>
          <w:hyperlink w:anchor="_Toc438460612" w:history="1">
            <w:r w:rsidRPr="00CB23FE">
              <w:rPr>
                <w:rStyle w:val="Hyperlink"/>
                <w:noProof/>
              </w:rPr>
              <w:t>PRIMARY PRODUCERS</w:t>
            </w:r>
            <w:r>
              <w:rPr>
                <w:noProof/>
                <w:webHidden/>
              </w:rPr>
              <w:tab/>
            </w:r>
            <w:r>
              <w:rPr>
                <w:noProof/>
                <w:webHidden/>
              </w:rPr>
              <w:fldChar w:fldCharType="begin"/>
            </w:r>
            <w:r>
              <w:rPr>
                <w:noProof/>
                <w:webHidden/>
              </w:rPr>
              <w:instrText xml:space="preserve"> PAGEREF _Toc438460612 \h </w:instrText>
            </w:r>
            <w:r>
              <w:rPr>
                <w:noProof/>
                <w:webHidden/>
              </w:rPr>
            </w:r>
            <w:r>
              <w:rPr>
                <w:noProof/>
                <w:webHidden/>
              </w:rPr>
              <w:fldChar w:fldCharType="separate"/>
            </w:r>
            <w:r>
              <w:rPr>
                <w:noProof/>
                <w:webHidden/>
              </w:rPr>
              <w:t>5</w:t>
            </w:r>
            <w:r>
              <w:rPr>
                <w:noProof/>
                <w:webHidden/>
              </w:rPr>
              <w:fldChar w:fldCharType="end"/>
            </w:r>
          </w:hyperlink>
        </w:p>
        <w:p w:rsidR="005359E7" w:rsidRDefault="005359E7">
          <w:pPr>
            <w:pStyle w:val="TOC2"/>
            <w:tabs>
              <w:tab w:val="right" w:leader="dot" w:pos="8630"/>
            </w:tabs>
            <w:rPr>
              <w:noProof/>
              <w:sz w:val="22"/>
              <w:szCs w:val="22"/>
            </w:rPr>
          </w:pPr>
          <w:hyperlink w:anchor="_Toc438460613" w:history="1">
            <w:r w:rsidRPr="00CB23FE">
              <w:rPr>
                <w:rStyle w:val="Hyperlink"/>
                <w:i/>
                <w:iCs/>
                <w:noProof/>
              </w:rPr>
              <w:t>Resources</w:t>
            </w:r>
            <w:r>
              <w:rPr>
                <w:noProof/>
                <w:webHidden/>
              </w:rPr>
              <w:tab/>
            </w:r>
            <w:r>
              <w:rPr>
                <w:noProof/>
                <w:webHidden/>
              </w:rPr>
              <w:fldChar w:fldCharType="begin"/>
            </w:r>
            <w:r>
              <w:rPr>
                <w:noProof/>
                <w:webHidden/>
              </w:rPr>
              <w:instrText xml:space="preserve"> PAGEREF _Toc438460613 \h </w:instrText>
            </w:r>
            <w:r>
              <w:rPr>
                <w:noProof/>
                <w:webHidden/>
              </w:rPr>
            </w:r>
            <w:r>
              <w:rPr>
                <w:noProof/>
                <w:webHidden/>
              </w:rPr>
              <w:fldChar w:fldCharType="separate"/>
            </w:r>
            <w:r>
              <w:rPr>
                <w:noProof/>
                <w:webHidden/>
              </w:rPr>
              <w:t>6</w:t>
            </w:r>
            <w:r>
              <w:rPr>
                <w:noProof/>
                <w:webHidden/>
              </w:rPr>
              <w:fldChar w:fldCharType="end"/>
            </w:r>
          </w:hyperlink>
        </w:p>
        <w:p w:rsidR="005359E7" w:rsidRDefault="005359E7">
          <w:pPr>
            <w:pStyle w:val="TOC1"/>
            <w:tabs>
              <w:tab w:val="right" w:leader="dot" w:pos="8630"/>
            </w:tabs>
            <w:rPr>
              <w:noProof/>
              <w:sz w:val="22"/>
              <w:szCs w:val="22"/>
            </w:rPr>
          </w:pPr>
          <w:hyperlink w:anchor="_Toc438460614" w:history="1">
            <w:r w:rsidRPr="00CB23FE">
              <w:rPr>
                <w:rStyle w:val="Hyperlink"/>
                <w:noProof/>
              </w:rPr>
              <w:t>INVERTEBRATES</w:t>
            </w:r>
            <w:r>
              <w:rPr>
                <w:noProof/>
                <w:webHidden/>
              </w:rPr>
              <w:tab/>
            </w:r>
            <w:r>
              <w:rPr>
                <w:noProof/>
                <w:webHidden/>
              </w:rPr>
              <w:fldChar w:fldCharType="begin"/>
            </w:r>
            <w:r>
              <w:rPr>
                <w:noProof/>
                <w:webHidden/>
              </w:rPr>
              <w:instrText xml:space="preserve"> PAGEREF _Toc438460614 \h </w:instrText>
            </w:r>
            <w:r>
              <w:rPr>
                <w:noProof/>
                <w:webHidden/>
              </w:rPr>
            </w:r>
            <w:r>
              <w:rPr>
                <w:noProof/>
                <w:webHidden/>
              </w:rPr>
              <w:fldChar w:fldCharType="separate"/>
            </w:r>
            <w:r>
              <w:rPr>
                <w:noProof/>
                <w:webHidden/>
              </w:rPr>
              <w:t>6</w:t>
            </w:r>
            <w:r>
              <w:rPr>
                <w:noProof/>
                <w:webHidden/>
              </w:rPr>
              <w:fldChar w:fldCharType="end"/>
            </w:r>
          </w:hyperlink>
        </w:p>
        <w:p w:rsidR="005359E7" w:rsidRDefault="005359E7">
          <w:pPr>
            <w:pStyle w:val="TOC1"/>
            <w:tabs>
              <w:tab w:val="right" w:leader="dot" w:pos="8630"/>
            </w:tabs>
            <w:rPr>
              <w:noProof/>
              <w:sz w:val="22"/>
              <w:szCs w:val="22"/>
            </w:rPr>
          </w:pPr>
          <w:hyperlink w:anchor="_Toc438460615" w:history="1">
            <w:r w:rsidRPr="00CB23FE">
              <w:rPr>
                <w:rStyle w:val="Hyperlink"/>
                <w:noProof/>
              </w:rPr>
              <w:t>VERTEBRATES</w:t>
            </w:r>
            <w:r>
              <w:rPr>
                <w:noProof/>
                <w:webHidden/>
              </w:rPr>
              <w:tab/>
            </w:r>
            <w:r>
              <w:rPr>
                <w:noProof/>
                <w:webHidden/>
              </w:rPr>
              <w:fldChar w:fldCharType="begin"/>
            </w:r>
            <w:r>
              <w:rPr>
                <w:noProof/>
                <w:webHidden/>
              </w:rPr>
              <w:instrText xml:space="preserve"> PAGEREF _Toc438460615 \h </w:instrText>
            </w:r>
            <w:r>
              <w:rPr>
                <w:noProof/>
                <w:webHidden/>
              </w:rPr>
            </w:r>
            <w:r>
              <w:rPr>
                <w:noProof/>
                <w:webHidden/>
              </w:rPr>
              <w:fldChar w:fldCharType="separate"/>
            </w:r>
            <w:r>
              <w:rPr>
                <w:noProof/>
                <w:webHidden/>
              </w:rPr>
              <w:t>7</w:t>
            </w:r>
            <w:r>
              <w:rPr>
                <w:noProof/>
                <w:webHidden/>
              </w:rPr>
              <w:fldChar w:fldCharType="end"/>
            </w:r>
          </w:hyperlink>
        </w:p>
        <w:p w:rsidR="005359E7" w:rsidRDefault="005359E7">
          <w:pPr>
            <w:pStyle w:val="TOC2"/>
            <w:tabs>
              <w:tab w:val="right" w:leader="dot" w:pos="8630"/>
            </w:tabs>
            <w:rPr>
              <w:noProof/>
              <w:sz w:val="22"/>
              <w:szCs w:val="22"/>
            </w:rPr>
          </w:pPr>
          <w:hyperlink w:anchor="_Toc438460616" w:history="1">
            <w:r w:rsidRPr="00CB23FE">
              <w:rPr>
                <w:rStyle w:val="Hyperlink"/>
                <w:noProof/>
              </w:rPr>
              <w:t>Starvation and respiration</w:t>
            </w:r>
            <w:r>
              <w:rPr>
                <w:noProof/>
                <w:webHidden/>
              </w:rPr>
              <w:tab/>
            </w:r>
            <w:r>
              <w:rPr>
                <w:noProof/>
                <w:webHidden/>
              </w:rPr>
              <w:fldChar w:fldCharType="begin"/>
            </w:r>
            <w:r>
              <w:rPr>
                <w:noProof/>
                <w:webHidden/>
              </w:rPr>
              <w:instrText xml:space="preserve"> PAGEREF _Toc438460616 \h </w:instrText>
            </w:r>
            <w:r>
              <w:rPr>
                <w:noProof/>
                <w:webHidden/>
              </w:rPr>
            </w:r>
            <w:r>
              <w:rPr>
                <w:noProof/>
                <w:webHidden/>
              </w:rPr>
              <w:fldChar w:fldCharType="separate"/>
            </w:r>
            <w:r>
              <w:rPr>
                <w:noProof/>
                <w:webHidden/>
              </w:rPr>
              <w:t>7</w:t>
            </w:r>
            <w:r>
              <w:rPr>
                <w:noProof/>
                <w:webHidden/>
              </w:rPr>
              <w:fldChar w:fldCharType="end"/>
            </w:r>
          </w:hyperlink>
        </w:p>
        <w:p w:rsidR="005359E7" w:rsidRDefault="005359E7">
          <w:pPr>
            <w:pStyle w:val="TOC2"/>
            <w:tabs>
              <w:tab w:val="right" w:leader="dot" w:pos="8630"/>
            </w:tabs>
            <w:rPr>
              <w:noProof/>
              <w:sz w:val="22"/>
              <w:szCs w:val="22"/>
            </w:rPr>
          </w:pPr>
          <w:hyperlink w:anchor="_Toc438460617" w:history="1">
            <w:r w:rsidRPr="00CB23FE">
              <w:rPr>
                <w:rStyle w:val="Hyperlink"/>
                <w:noProof/>
              </w:rPr>
              <w:t>Movement</w:t>
            </w:r>
            <w:r>
              <w:rPr>
                <w:noProof/>
                <w:webHidden/>
              </w:rPr>
              <w:tab/>
            </w:r>
            <w:r>
              <w:rPr>
                <w:noProof/>
                <w:webHidden/>
              </w:rPr>
              <w:fldChar w:fldCharType="begin"/>
            </w:r>
            <w:r>
              <w:rPr>
                <w:noProof/>
                <w:webHidden/>
              </w:rPr>
              <w:instrText xml:space="preserve"> PAGEREF _Toc438460617 \h </w:instrText>
            </w:r>
            <w:r>
              <w:rPr>
                <w:noProof/>
                <w:webHidden/>
              </w:rPr>
            </w:r>
            <w:r>
              <w:rPr>
                <w:noProof/>
                <w:webHidden/>
              </w:rPr>
              <w:fldChar w:fldCharType="separate"/>
            </w:r>
            <w:r>
              <w:rPr>
                <w:noProof/>
                <w:webHidden/>
              </w:rPr>
              <w:t>7</w:t>
            </w:r>
            <w:r>
              <w:rPr>
                <w:noProof/>
                <w:webHidden/>
              </w:rPr>
              <w:fldChar w:fldCharType="end"/>
            </w:r>
          </w:hyperlink>
        </w:p>
        <w:p w:rsidR="005359E7" w:rsidRDefault="005359E7">
          <w:pPr>
            <w:pStyle w:val="TOC2"/>
            <w:tabs>
              <w:tab w:val="right" w:leader="dot" w:pos="8630"/>
            </w:tabs>
            <w:rPr>
              <w:noProof/>
              <w:sz w:val="22"/>
              <w:szCs w:val="22"/>
            </w:rPr>
          </w:pPr>
          <w:hyperlink w:anchor="_Toc438460618" w:history="1">
            <w:r w:rsidRPr="00CB23FE">
              <w:rPr>
                <w:rStyle w:val="Hyperlink"/>
                <w:noProof/>
              </w:rPr>
              <w:t>Reproduction</w:t>
            </w:r>
            <w:r>
              <w:rPr>
                <w:noProof/>
                <w:webHidden/>
              </w:rPr>
              <w:tab/>
            </w:r>
            <w:r>
              <w:rPr>
                <w:noProof/>
                <w:webHidden/>
              </w:rPr>
              <w:fldChar w:fldCharType="begin"/>
            </w:r>
            <w:r>
              <w:rPr>
                <w:noProof/>
                <w:webHidden/>
              </w:rPr>
              <w:instrText xml:space="preserve"> PAGEREF _Toc438460618 \h </w:instrText>
            </w:r>
            <w:r>
              <w:rPr>
                <w:noProof/>
                <w:webHidden/>
              </w:rPr>
            </w:r>
            <w:r>
              <w:rPr>
                <w:noProof/>
                <w:webHidden/>
              </w:rPr>
              <w:fldChar w:fldCharType="separate"/>
            </w:r>
            <w:r>
              <w:rPr>
                <w:noProof/>
                <w:webHidden/>
              </w:rPr>
              <w:t>7</w:t>
            </w:r>
            <w:r>
              <w:rPr>
                <w:noProof/>
                <w:webHidden/>
              </w:rPr>
              <w:fldChar w:fldCharType="end"/>
            </w:r>
          </w:hyperlink>
        </w:p>
        <w:p w:rsidR="005359E7" w:rsidRDefault="005359E7">
          <w:pPr>
            <w:pStyle w:val="TOC2"/>
            <w:tabs>
              <w:tab w:val="right" w:leader="dot" w:pos="8630"/>
            </w:tabs>
            <w:rPr>
              <w:noProof/>
              <w:sz w:val="22"/>
              <w:szCs w:val="22"/>
            </w:rPr>
          </w:pPr>
          <w:hyperlink w:anchor="_Toc438460619" w:history="1">
            <w:r w:rsidRPr="00CB23FE">
              <w:rPr>
                <w:rStyle w:val="Hyperlink"/>
                <w:noProof/>
              </w:rPr>
              <w:t>Growth, consumption, and predator-prey functional response</w:t>
            </w:r>
            <w:r>
              <w:rPr>
                <w:noProof/>
                <w:webHidden/>
              </w:rPr>
              <w:tab/>
            </w:r>
            <w:r>
              <w:rPr>
                <w:noProof/>
                <w:webHidden/>
              </w:rPr>
              <w:fldChar w:fldCharType="begin"/>
            </w:r>
            <w:r>
              <w:rPr>
                <w:noProof/>
                <w:webHidden/>
              </w:rPr>
              <w:instrText xml:space="preserve"> PAGEREF _Toc438460619 \h </w:instrText>
            </w:r>
            <w:r>
              <w:rPr>
                <w:noProof/>
                <w:webHidden/>
              </w:rPr>
            </w:r>
            <w:r>
              <w:rPr>
                <w:noProof/>
                <w:webHidden/>
              </w:rPr>
              <w:fldChar w:fldCharType="separate"/>
            </w:r>
            <w:r>
              <w:rPr>
                <w:noProof/>
                <w:webHidden/>
              </w:rPr>
              <w:t>8</w:t>
            </w:r>
            <w:r>
              <w:rPr>
                <w:noProof/>
                <w:webHidden/>
              </w:rPr>
              <w:fldChar w:fldCharType="end"/>
            </w:r>
          </w:hyperlink>
        </w:p>
        <w:p w:rsidR="005359E7" w:rsidRDefault="005359E7">
          <w:pPr>
            <w:pStyle w:val="TOC2"/>
            <w:tabs>
              <w:tab w:val="right" w:leader="dot" w:pos="8630"/>
            </w:tabs>
            <w:rPr>
              <w:noProof/>
              <w:sz w:val="22"/>
              <w:szCs w:val="22"/>
            </w:rPr>
          </w:pPr>
          <w:hyperlink w:anchor="_Toc438460620" w:history="1">
            <w:r w:rsidRPr="00CB23FE">
              <w:rPr>
                <w:rStyle w:val="Hyperlink"/>
                <w:noProof/>
              </w:rPr>
              <w:t>Other mortality</w:t>
            </w:r>
            <w:r>
              <w:rPr>
                <w:noProof/>
                <w:webHidden/>
              </w:rPr>
              <w:tab/>
            </w:r>
            <w:r>
              <w:rPr>
                <w:noProof/>
                <w:webHidden/>
              </w:rPr>
              <w:fldChar w:fldCharType="begin"/>
            </w:r>
            <w:r>
              <w:rPr>
                <w:noProof/>
                <w:webHidden/>
              </w:rPr>
              <w:instrText xml:space="preserve"> PAGEREF _Toc438460620 \h </w:instrText>
            </w:r>
            <w:r>
              <w:rPr>
                <w:noProof/>
                <w:webHidden/>
              </w:rPr>
            </w:r>
            <w:r>
              <w:rPr>
                <w:noProof/>
                <w:webHidden/>
              </w:rPr>
              <w:fldChar w:fldCharType="separate"/>
            </w:r>
            <w:r>
              <w:rPr>
                <w:noProof/>
                <w:webHidden/>
              </w:rPr>
              <w:t>9</w:t>
            </w:r>
            <w:r>
              <w:rPr>
                <w:noProof/>
                <w:webHidden/>
              </w:rPr>
              <w:fldChar w:fldCharType="end"/>
            </w:r>
          </w:hyperlink>
        </w:p>
        <w:p w:rsidR="005359E7" w:rsidRDefault="005359E7">
          <w:pPr>
            <w:pStyle w:val="TOC2"/>
            <w:tabs>
              <w:tab w:val="right" w:leader="dot" w:pos="8630"/>
            </w:tabs>
            <w:rPr>
              <w:noProof/>
              <w:sz w:val="22"/>
              <w:szCs w:val="22"/>
            </w:rPr>
          </w:pPr>
          <w:hyperlink w:anchor="_Toc438460621" w:history="1">
            <w:r w:rsidRPr="00CB23FE">
              <w:rPr>
                <w:rStyle w:val="Hyperlink"/>
                <w:noProof/>
              </w:rPr>
              <w:t>Code and resources</w:t>
            </w:r>
            <w:r>
              <w:rPr>
                <w:noProof/>
                <w:webHidden/>
              </w:rPr>
              <w:tab/>
            </w:r>
            <w:r>
              <w:rPr>
                <w:noProof/>
                <w:webHidden/>
              </w:rPr>
              <w:fldChar w:fldCharType="begin"/>
            </w:r>
            <w:r>
              <w:rPr>
                <w:noProof/>
                <w:webHidden/>
              </w:rPr>
              <w:instrText xml:space="preserve"> PAGEREF _Toc438460621 \h </w:instrText>
            </w:r>
            <w:r>
              <w:rPr>
                <w:noProof/>
                <w:webHidden/>
              </w:rPr>
            </w:r>
            <w:r>
              <w:rPr>
                <w:noProof/>
                <w:webHidden/>
              </w:rPr>
              <w:fldChar w:fldCharType="separate"/>
            </w:r>
            <w:r>
              <w:rPr>
                <w:noProof/>
                <w:webHidden/>
              </w:rPr>
              <w:t>9</w:t>
            </w:r>
            <w:r>
              <w:rPr>
                <w:noProof/>
                <w:webHidden/>
              </w:rPr>
              <w:fldChar w:fldCharType="end"/>
            </w:r>
          </w:hyperlink>
        </w:p>
        <w:p w:rsidR="005359E7" w:rsidRDefault="005359E7">
          <w:pPr>
            <w:pStyle w:val="TOC2"/>
            <w:tabs>
              <w:tab w:val="right" w:leader="dot" w:pos="8630"/>
            </w:tabs>
            <w:rPr>
              <w:noProof/>
              <w:sz w:val="22"/>
              <w:szCs w:val="22"/>
            </w:rPr>
          </w:pPr>
          <w:hyperlink w:anchor="_Toc438460622" w:history="1">
            <w:r w:rsidRPr="00CB23FE">
              <w:rPr>
                <w:rStyle w:val="Hyperlink"/>
                <w:noProof/>
              </w:rPr>
              <w:t>DOCUMENTATION</w:t>
            </w:r>
            <w:r>
              <w:rPr>
                <w:noProof/>
                <w:webHidden/>
              </w:rPr>
              <w:tab/>
            </w:r>
            <w:r>
              <w:rPr>
                <w:noProof/>
                <w:webHidden/>
              </w:rPr>
              <w:fldChar w:fldCharType="begin"/>
            </w:r>
            <w:r>
              <w:rPr>
                <w:noProof/>
                <w:webHidden/>
              </w:rPr>
              <w:instrText xml:space="preserve"> PAGEREF _Toc438460622 \h </w:instrText>
            </w:r>
            <w:r>
              <w:rPr>
                <w:noProof/>
                <w:webHidden/>
              </w:rPr>
            </w:r>
            <w:r>
              <w:rPr>
                <w:noProof/>
                <w:webHidden/>
              </w:rPr>
              <w:fldChar w:fldCharType="separate"/>
            </w:r>
            <w:r>
              <w:rPr>
                <w:noProof/>
                <w:webHidden/>
              </w:rPr>
              <w:t>9</w:t>
            </w:r>
            <w:r>
              <w:rPr>
                <w:noProof/>
                <w:webHidden/>
              </w:rPr>
              <w:fldChar w:fldCharType="end"/>
            </w:r>
          </w:hyperlink>
        </w:p>
        <w:p w:rsidR="005359E7" w:rsidRDefault="005359E7">
          <w:pPr>
            <w:pStyle w:val="TOC2"/>
            <w:tabs>
              <w:tab w:val="right" w:leader="dot" w:pos="8630"/>
            </w:tabs>
            <w:rPr>
              <w:noProof/>
              <w:sz w:val="22"/>
              <w:szCs w:val="22"/>
            </w:rPr>
          </w:pPr>
          <w:hyperlink w:anchor="_Toc438460623" w:history="1">
            <w:r w:rsidRPr="00CB23FE">
              <w:rPr>
                <w:rStyle w:val="Hyperlink"/>
                <w:noProof/>
              </w:rPr>
              <w:t>A SEQUENCE FOR CALIBRATION [ Modified from old user manual]</w:t>
            </w:r>
            <w:r>
              <w:rPr>
                <w:noProof/>
                <w:webHidden/>
              </w:rPr>
              <w:tab/>
            </w:r>
            <w:r>
              <w:rPr>
                <w:noProof/>
                <w:webHidden/>
              </w:rPr>
              <w:fldChar w:fldCharType="begin"/>
            </w:r>
            <w:r>
              <w:rPr>
                <w:noProof/>
                <w:webHidden/>
              </w:rPr>
              <w:instrText xml:space="preserve"> PAGEREF _Toc438460623 \h </w:instrText>
            </w:r>
            <w:r>
              <w:rPr>
                <w:noProof/>
                <w:webHidden/>
              </w:rPr>
            </w:r>
            <w:r>
              <w:rPr>
                <w:noProof/>
                <w:webHidden/>
              </w:rPr>
              <w:fldChar w:fldCharType="separate"/>
            </w:r>
            <w:r>
              <w:rPr>
                <w:noProof/>
                <w:webHidden/>
              </w:rPr>
              <w:t>10</w:t>
            </w:r>
            <w:r>
              <w:rPr>
                <w:noProof/>
                <w:webHidden/>
              </w:rPr>
              <w:fldChar w:fldCharType="end"/>
            </w:r>
          </w:hyperlink>
        </w:p>
        <w:p w:rsidR="005359E7" w:rsidRDefault="005359E7">
          <w:pPr>
            <w:pStyle w:val="TOC2"/>
            <w:tabs>
              <w:tab w:val="right" w:leader="dot" w:pos="8630"/>
            </w:tabs>
            <w:rPr>
              <w:noProof/>
              <w:sz w:val="22"/>
              <w:szCs w:val="22"/>
            </w:rPr>
          </w:pPr>
          <w:hyperlink w:anchor="_Toc438460624" w:history="1">
            <w:r w:rsidRPr="00CB23FE">
              <w:rPr>
                <w:rStyle w:val="Hyperlink"/>
                <w:noProof/>
              </w:rPr>
              <w:t>CALIBRATION WITH FISHING [ Taken from old user manual]</w:t>
            </w:r>
            <w:r>
              <w:rPr>
                <w:noProof/>
                <w:webHidden/>
              </w:rPr>
              <w:tab/>
            </w:r>
            <w:r>
              <w:rPr>
                <w:noProof/>
                <w:webHidden/>
              </w:rPr>
              <w:fldChar w:fldCharType="begin"/>
            </w:r>
            <w:r>
              <w:rPr>
                <w:noProof/>
                <w:webHidden/>
              </w:rPr>
              <w:instrText xml:space="preserve"> PAGEREF _Toc438460624 \h </w:instrText>
            </w:r>
            <w:r>
              <w:rPr>
                <w:noProof/>
                <w:webHidden/>
              </w:rPr>
            </w:r>
            <w:r>
              <w:rPr>
                <w:noProof/>
                <w:webHidden/>
              </w:rPr>
              <w:fldChar w:fldCharType="separate"/>
            </w:r>
            <w:r>
              <w:rPr>
                <w:noProof/>
                <w:webHidden/>
              </w:rPr>
              <w:t>11</w:t>
            </w:r>
            <w:r>
              <w:rPr>
                <w:noProof/>
                <w:webHidden/>
              </w:rPr>
              <w:fldChar w:fldCharType="end"/>
            </w:r>
          </w:hyperlink>
        </w:p>
        <w:p w:rsidR="005359E7" w:rsidRDefault="005359E7">
          <w:pPr>
            <w:pStyle w:val="TOC1"/>
            <w:tabs>
              <w:tab w:val="right" w:leader="dot" w:pos="8630"/>
            </w:tabs>
            <w:rPr>
              <w:noProof/>
              <w:sz w:val="22"/>
              <w:szCs w:val="22"/>
            </w:rPr>
          </w:pPr>
          <w:hyperlink w:anchor="_Toc438460625" w:history="1">
            <w:r w:rsidRPr="00CB23FE">
              <w:rPr>
                <w:rStyle w:val="Hyperlink"/>
                <w:noProof/>
              </w:rPr>
              <w:t>CONCLUSION AND REMAINING TASK</w:t>
            </w:r>
            <w:r>
              <w:rPr>
                <w:noProof/>
                <w:webHidden/>
              </w:rPr>
              <w:tab/>
            </w:r>
            <w:r>
              <w:rPr>
                <w:noProof/>
                <w:webHidden/>
              </w:rPr>
              <w:fldChar w:fldCharType="begin"/>
            </w:r>
            <w:r>
              <w:rPr>
                <w:noProof/>
                <w:webHidden/>
              </w:rPr>
              <w:instrText xml:space="preserve"> PAGEREF _Toc438460625 \h </w:instrText>
            </w:r>
            <w:r>
              <w:rPr>
                <w:noProof/>
                <w:webHidden/>
              </w:rPr>
            </w:r>
            <w:r>
              <w:rPr>
                <w:noProof/>
                <w:webHidden/>
              </w:rPr>
              <w:fldChar w:fldCharType="separate"/>
            </w:r>
            <w:r>
              <w:rPr>
                <w:noProof/>
                <w:webHidden/>
              </w:rPr>
              <w:t>12</w:t>
            </w:r>
            <w:r>
              <w:rPr>
                <w:noProof/>
                <w:webHidden/>
              </w:rPr>
              <w:fldChar w:fldCharType="end"/>
            </w:r>
          </w:hyperlink>
        </w:p>
        <w:p w:rsidR="005359E7" w:rsidRDefault="005359E7">
          <w:pPr>
            <w:pStyle w:val="TOC1"/>
            <w:tabs>
              <w:tab w:val="right" w:leader="dot" w:pos="8630"/>
            </w:tabs>
            <w:rPr>
              <w:noProof/>
              <w:sz w:val="22"/>
              <w:szCs w:val="22"/>
            </w:rPr>
          </w:pPr>
          <w:hyperlink w:anchor="_Toc438460626" w:history="1">
            <w:r w:rsidRPr="00CB23FE">
              <w:rPr>
                <w:rStyle w:val="Hyperlink"/>
                <w:noProof/>
              </w:rPr>
              <w:t>REFERENCES</w:t>
            </w:r>
            <w:r>
              <w:rPr>
                <w:noProof/>
                <w:webHidden/>
              </w:rPr>
              <w:tab/>
            </w:r>
            <w:r>
              <w:rPr>
                <w:noProof/>
                <w:webHidden/>
              </w:rPr>
              <w:fldChar w:fldCharType="begin"/>
            </w:r>
            <w:r>
              <w:rPr>
                <w:noProof/>
                <w:webHidden/>
              </w:rPr>
              <w:instrText xml:space="preserve"> PAGEREF _Toc438460626 \h </w:instrText>
            </w:r>
            <w:r>
              <w:rPr>
                <w:noProof/>
                <w:webHidden/>
              </w:rPr>
            </w:r>
            <w:r>
              <w:rPr>
                <w:noProof/>
                <w:webHidden/>
              </w:rPr>
              <w:fldChar w:fldCharType="separate"/>
            </w:r>
            <w:r>
              <w:rPr>
                <w:noProof/>
                <w:webHidden/>
              </w:rPr>
              <w:t>12</w:t>
            </w:r>
            <w:r>
              <w:rPr>
                <w:noProof/>
                <w:webHidden/>
              </w:rPr>
              <w:fldChar w:fldCharType="end"/>
            </w:r>
          </w:hyperlink>
        </w:p>
        <w:p w:rsidR="00D6406D" w:rsidRDefault="00D6406D">
          <w:r>
            <w:rPr>
              <w:b/>
              <w:bCs/>
              <w:noProof/>
            </w:rPr>
            <w:fldChar w:fldCharType="end"/>
          </w:r>
        </w:p>
      </w:sdtContent>
    </w:sdt>
    <w:p w:rsidR="00B466EF" w:rsidRDefault="00B466EF" w:rsidP="001855A0"/>
    <w:p w:rsidR="00B466EF" w:rsidRDefault="00B466EF" w:rsidP="00B466EF">
      <w:pPr>
        <w:pStyle w:val="Heading1"/>
      </w:pPr>
      <w:bookmarkStart w:id="1" w:name="_Toc438460605"/>
      <w:r>
        <w:t>INTRODUCTION</w:t>
      </w:r>
      <w:bookmarkEnd w:id="1"/>
    </w:p>
    <w:p w:rsidR="00B466EF" w:rsidRDefault="00B466EF" w:rsidP="001855A0"/>
    <w:p w:rsidR="00D14DA8" w:rsidRDefault="00D14DA8" w:rsidP="001855A0">
      <w:r>
        <w:t xml:space="preserve">Atlantis is an end-to-end marine ecosystem model  developed by CSIRO-Australia, and applied in over 30 locations around the word </w:t>
      </w:r>
      <w:r>
        <w:fldChar w:fldCharType="begin"/>
      </w:r>
      <w:r>
        <w:instrText xml:space="preserve"> ADDIN ZOTERO_ITEM CSL_CITATION {"citationID":"1tb25a935d","properties":{"formattedCitation":"{\\rtf (Fulton 2004; Fulton {\\i{}et al.} 2011)}","plainCitation":"(Fulton 2004; Fulton et al. 2011)"},"citationItems":[{"id":1120,"uris":["http://zotero.org/users/1962850/items/JKG85SD5"],"uri":["http://zotero.org/users/1962850/items/JKG85SD5"],"itemData":{"id":1120,"type":"article-journal","title":"Biogeochemical marine ecosystem models II: the effect of physiological detail on model performance","container-title":"Ecological Modelling","page":"371-406","volume":"173","issue":"4","source":"CrossRef","DOI":"10.1016/j.ecolmodel.2003.09.024","ISSN":"03043800","shortTitle":"Biogeochemical marine ecosystem models II","journalAbbreviation":"Ecological Modelling","author":[{"family":"Fulton","given":"E"}],"issued":{"date-parts":[["2004",4]]}}},{"id":683,"uris":["http://zotero.org/users/1962850/items/M467F7CF"],"uri":["http://zotero.org/users/1962850/items/M467F7CF"],"itemData":{"id":683,"type":"article-journal","title":"Lessons in modelling and management of marine ecosystems: the Atlantis experience","container-title":"Fish and Fisheries","page":"171-188","volume":"12","source":"CrossRef","DOI":"10.1111/j.1467-2979.2011.00412.x","ISSN":"14672960","shortTitle":"Lessons in modelling and management of marine ecosystems","author":[{"family":"Fulton","given":"Elizabeth A"},{"family":"Link","given":"Jason S"},{"family":"Kaplan","given":"Isaac C"},{"family":"Savina-Rolland","given":"Marie"},{"family":"Johnson","given":"Penelope"},{"family":"Ainsworth","given":"Cameron"},{"family":"Horne","given":"Peter"},{"family":"Gorton","given":"Rebecca"},{"family":"Gamble","given":"Robert J"},{"family":"Smith","given":"Anthony D M"},{"family":"Smith","given":"David C"}],"issued":{"date-parts":[["2011",6]]}}}],"schema":"https://github.com/citation-style-language/schema/raw/master/csl-citation.json"} </w:instrText>
      </w:r>
      <w:r>
        <w:fldChar w:fldCharType="separate"/>
      </w:r>
      <w:r w:rsidRPr="00D14DA8">
        <w:rPr>
          <w:rFonts w:ascii="Cambria" w:hAnsi="Cambria" w:cs="Times New Roman"/>
        </w:rPr>
        <w:t xml:space="preserve">(Fulton 2004; Fulton </w:t>
      </w:r>
      <w:r w:rsidRPr="00D14DA8">
        <w:rPr>
          <w:rFonts w:ascii="Cambria" w:hAnsi="Cambria" w:cs="Times New Roman"/>
          <w:i/>
          <w:iCs/>
        </w:rPr>
        <w:t>et al.</w:t>
      </w:r>
      <w:r w:rsidRPr="00D14DA8">
        <w:rPr>
          <w:rFonts w:ascii="Cambria" w:hAnsi="Cambria" w:cs="Times New Roman"/>
        </w:rPr>
        <w:t xml:space="preserve"> 2011)</w:t>
      </w:r>
      <w:r>
        <w:fldChar w:fldCharType="end"/>
      </w:r>
      <w:r>
        <w:t>.  The model has been applied to evaluate fishery policy strategies (</w:t>
      </w:r>
      <w:r>
        <w:fldChar w:fldCharType="begin"/>
      </w:r>
      <w:r>
        <w:instrText xml:space="preserve"> ADDIN ZOTERO_ITEM CSL_CITATION {"citationID":"1kjam278r9","properties":{"formattedCitation":"{\\rtf (Kaplan {\\i{}et al.} 2012; Fulton {\\i{}et al.} 2014)}","plainCitation":"(Kaplan et al. 2012; Fulton et al. 2014)"},"citationItems":[{"id":1130,"uris":["http://zotero.org/users/1962850/items/F8FN2MRC"],"uri":["http://zotero.org/users/1962850/items/F8FN2MRC"],"itemData":{"id":1130,"type":"article-journal","title":"Screening California Current Fishery Management Scenarios using the Atlantis End-to-End Ecosystem Model","container-title":"Progress In Oceanography","page":"5-18","volume":"102","author":[{"family":"Kaplan","given":"I. C"},{"family":"Horne","given":"P.J."},{"family":"Levin, P.S.","given":""}],"issued":{"date-parts":[["2012"]]}}},{"id":1959,"uris":["http://zotero.org/users/1962850/items/IGCMH2V8"],"uri":["http://zotero.org/users/1962850/items/IGCMH2V8"],"itemData":{"id":1959,"type":"article-journal","title":"An Integrated Approach Is Needed for Ecosystem Based Fisheries Management: Insights from Ecosystem-Level Management Strategy Evaluation","container-title":"PLoS ONE","page":"e84242","volume":"9","issue":"1","source":"PLoS Journals","abstract":"An ecosystem approach is widely seen as a desirable goal for fisheries management but there is little consensus on what strategies or measures are needed to achieve it. Management strategy evaluation (MSE) is a tool that has been widely used to develop and test single species fisheries management strategies and is now being extended to support ecosystem based fisheries management (EBFM). We describe the application of MSE to investigate alternative strategies for achieving EBFM goals for a complex multispecies fishery in southeastern Australia. The study was undertaken as part of a stakeholder driven process to review and improve the ecological, economic and social performance of the fishery. An integrated management strategy, involving combinations of measures including quotas, gear controls and spatial management, performed best against a wide range of objectives and this strategy was subsequently adopted in the fishery, leading to marked improvements in performance. Although particular to one fishery, the conclusion that an integrated package of measures outperforms single focus measures we argue is likely to apply widely in fisheries that aim to achieve EBFM goals.","DOI":"10.1371/journal.pone.0084242","shortTitle":"An Integrated Approach Is Needed for Ecosystem Based Fisheries Management","journalAbbreviation":"PLoS ONE","author":[{"family":"Fulton","given":"Elizabeth A."},{"family":"Smith","given":"Anthony D. M."},{"family":"Smith","given":"David C."},{"family":"Johnson","given":"Penelope"}],"issued":{"date-parts":[["2014",1,13]]}}}],"schema":"https://github.com/citation-style-language/schema/raw/master/csl-citation.json"} </w:instrText>
      </w:r>
      <w:r>
        <w:fldChar w:fldCharType="separate"/>
      </w:r>
      <w:r w:rsidRPr="00D14DA8">
        <w:rPr>
          <w:rFonts w:ascii="Cambria" w:hAnsi="Cambria" w:cs="Times New Roman"/>
        </w:rPr>
        <w:t xml:space="preserve">(Kaplan </w:t>
      </w:r>
      <w:r w:rsidRPr="00D14DA8">
        <w:rPr>
          <w:rFonts w:ascii="Cambria" w:hAnsi="Cambria" w:cs="Times New Roman"/>
          <w:i/>
          <w:iCs/>
        </w:rPr>
        <w:t>et al.</w:t>
      </w:r>
      <w:r w:rsidRPr="00D14DA8">
        <w:rPr>
          <w:rFonts w:ascii="Cambria" w:hAnsi="Cambria" w:cs="Times New Roman"/>
        </w:rPr>
        <w:t xml:space="preserve"> 2012; Fulton </w:t>
      </w:r>
      <w:r w:rsidRPr="00D14DA8">
        <w:rPr>
          <w:rFonts w:ascii="Cambria" w:hAnsi="Cambria" w:cs="Times New Roman"/>
          <w:i/>
          <w:iCs/>
        </w:rPr>
        <w:t>et al.</w:t>
      </w:r>
      <w:r w:rsidRPr="00D14DA8">
        <w:rPr>
          <w:rFonts w:ascii="Cambria" w:hAnsi="Cambria" w:cs="Times New Roman"/>
        </w:rPr>
        <w:t xml:space="preserve"> 2014)</w:t>
      </w:r>
      <w:r>
        <w:fldChar w:fldCharType="end"/>
      </w:r>
      <w:r>
        <w:t xml:space="preserve">, </w:t>
      </w:r>
      <w:r w:rsidR="005517BF">
        <w:t xml:space="preserve">to </w:t>
      </w:r>
      <w:r>
        <w:t xml:space="preserve">understand historical impacts of harvest </w:t>
      </w:r>
      <w:r>
        <w:fldChar w:fldCharType="begin"/>
      </w:r>
      <w:r>
        <w:instrText xml:space="preserve"> ADDIN ZOTERO_ITEM CSL_CITATION {"citationID":"1p0n9r8fsk","properties":{"formattedCitation":"{\\rtf (Link {\\i{}et al.} 2010)}","plainCitation":"(Link et al. 2010)"},"citationItems":[{"id":1402,"uris":["http://zotero.org/users/1962850/items/BRPINZT6"],"uri":["http://zotero.org/users/1962850/items/BRPINZT6"],"itemData":{"id":1402,"type":"article-journal","title":"The northeast US application of ATLANTIS: A full system model exploring marine ecosystem dynamics in a living marine resource management context","container-title":"Progress In Oceanography","page":"214-234","volume":"87","issue":"1-4","DOI":"10.1016/j.pocean.2010.09.020","ISSN":"00796611","journalAbbreviation":"Progress In Oceanography","author":[{"family":"Link","given":"Jason S."},{"family":"Fulton","given":"Elizabeth A."},{"family":"Gamble","given":"Robert J."}],"issued":{"date-parts":[["2010",10]]}}}],"schema":"https://github.com/citation-style-language/schema/raw/master/csl-citation.json"} </w:instrText>
      </w:r>
      <w:r>
        <w:fldChar w:fldCharType="separate"/>
      </w:r>
      <w:r w:rsidRPr="00D14DA8">
        <w:rPr>
          <w:rFonts w:ascii="Cambria" w:hAnsi="Cambria" w:cs="Times New Roman"/>
        </w:rPr>
        <w:t xml:space="preserve">(Link </w:t>
      </w:r>
      <w:r w:rsidRPr="00D14DA8">
        <w:rPr>
          <w:rFonts w:ascii="Cambria" w:hAnsi="Cambria" w:cs="Times New Roman"/>
          <w:i/>
          <w:iCs/>
        </w:rPr>
        <w:t>et al.</w:t>
      </w:r>
      <w:r w:rsidRPr="00D14DA8">
        <w:rPr>
          <w:rFonts w:ascii="Cambria" w:hAnsi="Cambria" w:cs="Times New Roman"/>
        </w:rPr>
        <w:t xml:space="preserve"> 2010)</w:t>
      </w:r>
      <w:r>
        <w:fldChar w:fldCharType="end"/>
      </w:r>
      <w:r>
        <w:t xml:space="preserve">, test ecological indicators </w:t>
      </w:r>
      <w:r>
        <w:fldChar w:fldCharType="begin"/>
      </w:r>
      <w:r>
        <w:instrText xml:space="preserve"> ADDIN ZOTERO_ITEM CSL_CITATION {"citationID":"25rmvbln4g","properties":{"formattedCitation":"{\\rtf (Fulton {\\i{}et al.} 2005)}","plainCitation":"(Fulton et al. 2005)"},"citationItems":[{"id":586,"uris":["http://zotero.org/users/1962850/items/6R3HUIE3"],"uri":["http://zotero.org/users/1962850/items/6R3HUIE3"],"itemData":{"id":586,"type":"article-journal","title":"Which ecological indicators can robustly detect effects of fishing?","container-title":"ICES Journal of Marine Science","page":"540-551","volume":"62","issue":"3","source":"CrossRef","DOI":"10.1016/j.icesjms.2004.12.012","ISSN":"10543139","journalAbbreviation":"ICES Journal of Marine Science","author":[{"family":"Fulton","given":"E"},{"family":"Smith","given":"A"},{"family":"Punt","given":"A"}],"issued":{"date-parts":[["2005",5]]}}}],"schema":"https://github.com/citation-style-language/schema/raw/master/csl-citation.json"} </w:instrText>
      </w:r>
      <w:r>
        <w:fldChar w:fldCharType="separate"/>
      </w:r>
      <w:r w:rsidRPr="00D14DA8">
        <w:rPr>
          <w:rFonts w:ascii="Cambria" w:hAnsi="Cambria" w:cs="Times New Roman"/>
        </w:rPr>
        <w:t xml:space="preserve">(Fulton </w:t>
      </w:r>
      <w:r w:rsidRPr="00D14DA8">
        <w:rPr>
          <w:rFonts w:ascii="Cambria" w:hAnsi="Cambria" w:cs="Times New Roman"/>
          <w:i/>
          <w:iCs/>
        </w:rPr>
        <w:t>et al.</w:t>
      </w:r>
      <w:r w:rsidRPr="00D14DA8">
        <w:rPr>
          <w:rFonts w:ascii="Cambria" w:hAnsi="Cambria" w:cs="Times New Roman"/>
        </w:rPr>
        <w:t xml:space="preserve"> 2005)</w:t>
      </w:r>
      <w:r>
        <w:fldChar w:fldCharType="end"/>
      </w:r>
      <w:r>
        <w:t xml:space="preserve">, and </w:t>
      </w:r>
      <w:r w:rsidR="005517BF">
        <w:t xml:space="preserve">to </w:t>
      </w:r>
      <w:r>
        <w:t xml:space="preserve">evaluate impacts of global change such as ocean acidification </w:t>
      </w:r>
      <w:r>
        <w:fldChar w:fldCharType="begin"/>
      </w:r>
      <w:r>
        <w:instrText xml:space="preserve"> ADDIN ZOTERO_ITEM CSL_CITATION {"citationID":"14VVRf7A","properties":{"formattedCitation":"{\\rtf (Kaplan {\\i{}et al.} 2010; Weijerman {\\i{}et al.} 2015)}","plainCitation":"(Kaplan et al. 2010; Weijerman et al. 2015)"},"citationItems":[{"id":519,"uris":["http://zotero.org/users/1962850/items/EIZW2T9I"],"uri":["http://zotero.org/users/1962850/items/EIZW2T9I"],"itemData":{"id":519,"type":"article-journal","title":"Fishing catch shares in the face of global change: a framework for integrating cumulative impacts and single species management","container-title":"Canadian Journal of Fisheries and Aquatic Sciences","page":"1968–1982","volume":"67","issue":"12","source":"Google Scholar","ISSN":"1205-7533","shortTitle":"Fishing catch shares in the face of global change","author":[{"family":"Kaplan","given":"I. C"},{"family":"Levin","given":"P. S"},{"family":"Burden","given":"M."},{"family":"Fulton","given":"E. A"}],"issued":{"date-parts":[["2010"]]}}},{"id":2807,"uris":["http://zotero.org/users/1962850/items/C9UQKTFX"],"uri":["http://zotero.org/users/1962850/items/C9UQKTFX"],"itemData":{"id":2807,"type":"article-journal","title":"An Integrated Coral Reef Ecosystem Model to Support Resource Management under a Changing Climate","container-title":"PLoS ONE","page":"e0144165","volume":"10","issue":"12","source":"PLoS Journals","abstract":"Millions of people rely on the ecosystem services provided by coral reefs, but sustaining these benefits requires an understanding of how reefs and their biotic communities are affected by local human-induced disturbances and global climate change. Ecosystem-based management that explicitly considers the indirect and cumulative effects of multiple disturbances has been recommended and adopted in policies in many places around the globe. Ecosystem models give insight into complex reef dynamics and their responses to multiple disturbances and are useful tools to support planning and implementation of ecosystem-based management. We adapted the Atlantis Ecosystem Model to incorporate key dynamics for a coral reef ecosystem around Guam in the tropical western Pacific. We used this model to quantify the effects of predicted climate and ocean changes and current levels of current land-based sources of pollution (LBSP) and fishing. We used the following six ecosystem metrics as indicators of ecosystem state, resilience and harvest potential: 1) ratio of calcifying to non-calcifying benthic groups, 2) trophic level of the community, 3) biomass of apex predators, 4) biomass of herbivorous fishes, 5) total biomass of living groups and 6) the end-to-start ratio of exploited fish groups. Simulation tests of the effects of each of the three drivers separately suggest that by mid-century climate change will have the largest overall effect on this suite of ecosystem metrics due to substantial negative effects on coral cover. The effects of fishing were also important, negatively influencing five out of the six metrics. Moreover, LBSP exacerbates this effect for all metrics but not quite as badly as would be expected under additive assumptions, although the magnitude of the effects of LBSP are sensitive to uncertainty associated with primary productivity. Over longer time spans (i.e., 65 year simulations), climate change impacts have a slight positive interaction with other drivers, generally meaning that declines in ecosystem metrics are not as steep as the sum of individual effects of the drivers. These analyses offer one way to quantify impacts and interactions of particular stressors in an ecosystem context and so provide guidance to managers. For example, the model showed that improving water quality, rather than prohibiting fishing, extended the timescales over which corals can maintain high abundance by at least 5–8 years. This result, in turn, provides more scope for corals to adapt or for resilient species to become established and for local and global management efforts to reduce or reverse stressors.","DOI":"10.1371/journal.pone.0144165","journalAbbreviation":"PLoS ONE","author":[{"family":"Weijerman","given":"Mariska"},{"family":"Fulton","given":"Elizabeth A."},{"family":"Kaplan","given":"Isaac C."},{"family":"Gorton","given":"Rebecca"},{"family":"Leemans","given":"Rik"},{"family":"Mooij","given":"Wolf M."},{"family":"Brainard","given":"Russell E."}],"issued":{"date-parts":[["2015",12,16]]}}}],"schema":"https://github.com/citation-style-language/schema/raw/master/csl-citation.json"} </w:instrText>
      </w:r>
      <w:r>
        <w:fldChar w:fldCharType="separate"/>
      </w:r>
      <w:r w:rsidRPr="00D14DA8">
        <w:rPr>
          <w:rFonts w:ascii="Cambria" w:hAnsi="Cambria" w:cs="Times New Roman"/>
        </w:rPr>
        <w:t xml:space="preserve">(Kaplan </w:t>
      </w:r>
      <w:r w:rsidRPr="00D14DA8">
        <w:rPr>
          <w:rFonts w:ascii="Cambria" w:hAnsi="Cambria" w:cs="Times New Roman"/>
          <w:i/>
          <w:iCs/>
        </w:rPr>
        <w:t>et al.</w:t>
      </w:r>
      <w:r w:rsidRPr="00D14DA8">
        <w:rPr>
          <w:rFonts w:ascii="Cambria" w:hAnsi="Cambria" w:cs="Times New Roman"/>
        </w:rPr>
        <w:t xml:space="preserve"> 2010; </w:t>
      </w:r>
      <w:proofErr w:type="spellStart"/>
      <w:r w:rsidRPr="00D14DA8">
        <w:rPr>
          <w:rFonts w:ascii="Cambria" w:hAnsi="Cambria" w:cs="Times New Roman"/>
        </w:rPr>
        <w:t>Weijerman</w:t>
      </w:r>
      <w:proofErr w:type="spellEnd"/>
      <w:r w:rsidRPr="00D14DA8">
        <w:rPr>
          <w:rFonts w:ascii="Cambria" w:hAnsi="Cambria" w:cs="Times New Roman"/>
        </w:rPr>
        <w:t xml:space="preserve"> </w:t>
      </w:r>
      <w:r w:rsidRPr="00D14DA8">
        <w:rPr>
          <w:rFonts w:ascii="Cambria" w:hAnsi="Cambria" w:cs="Times New Roman"/>
          <w:i/>
          <w:iCs/>
        </w:rPr>
        <w:t>et al.</w:t>
      </w:r>
      <w:r w:rsidRPr="00D14DA8">
        <w:rPr>
          <w:rFonts w:ascii="Cambria" w:hAnsi="Cambria" w:cs="Times New Roman"/>
        </w:rPr>
        <w:t xml:space="preserve"> 2015)</w:t>
      </w:r>
      <w:r>
        <w:fldChar w:fldCharType="end"/>
      </w:r>
      <w:r>
        <w:t xml:space="preserve">. The C++ code framework for this model is freely shared by CSIRO, and the source code is actively used and tested by dozens of users worldwide. </w:t>
      </w:r>
    </w:p>
    <w:p w:rsidR="00D14DA8" w:rsidRDefault="00D14DA8" w:rsidP="001855A0"/>
    <w:p w:rsidR="00690DA7" w:rsidRDefault="00D14DA8" w:rsidP="001855A0">
      <w:r>
        <w:t>Strong collaboration between these modeling groups was recently facilitated by an Atlantis Ecosystem Summit (</w:t>
      </w:r>
      <w:hyperlink r:id="rId7" w:history="1">
        <w:r w:rsidRPr="008D6C41">
          <w:rPr>
            <w:rStyle w:val="Hyperlink"/>
          </w:rPr>
          <w:t>http://atlantis.cmar.csiro.au/www/en/atlantis/Atlantis-Summit.html</w:t>
        </w:r>
      </w:hyperlink>
      <w:r w:rsidR="000E5B01">
        <w:t xml:space="preserve">). At this summit, </w:t>
      </w:r>
      <w:r>
        <w:t xml:space="preserve">modelers discussed case studies, </w:t>
      </w:r>
      <w:r w:rsidR="000E5B01">
        <w:t xml:space="preserve">challenges, </w:t>
      </w:r>
      <w:r>
        <w:t>best practices</w:t>
      </w:r>
      <w:r w:rsidR="000E5B01">
        <w:t xml:space="preserve">, </w:t>
      </w:r>
      <w:r>
        <w:t xml:space="preserve">and </w:t>
      </w:r>
      <w:r w:rsidR="000E5B01">
        <w:t xml:space="preserve">code libraries for input and output handling. </w:t>
      </w:r>
      <w:r>
        <w:t xml:space="preserve"> </w:t>
      </w:r>
      <w:r w:rsidR="000E5B01">
        <w:t xml:space="preserve"> Below we document some of these best practices</w:t>
      </w:r>
      <w:r w:rsidR="00690DA7">
        <w:t xml:space="preserve">, which are relevant both to Atlantis and to marine ecosystem modeling more broadly.  </w:t>
      </w:r>
    </w:p>
    <w:p w:rsidR="00690DA7" w:rsidRDefault="00690DA7" w:rsidP="001855A0"/>
    <w:p w:rsidR="001855A0" w:rsidRDefault="00690DA7" w:rsidP="001855A0">
      <w:r>
        <w:t xml:space="preserve">The results should be relevant for marine ecosystem modelers interested in parameterizing and error-checking </w:t>
      </w:r>
      <w:r w:rsidR="00BC4241">
        <w:t xml:space="preserve">new models, </w:t>
      </w:r>
      <w:r>
        <w:t>calibrating existing mode</w:t>
      </w:r>
      <w:r w:rsidR="00232050">
        <w:t xml:space="preserve">ls, </w:t>
      </w:r>
      <w:r>
        <w:t xml:space="preserve">and tackling emerging problems such as ocean acidification or nutrient loading. </w:t>
      </w:r>
      <w:r w:rsidR="00D023A7">
        <w:t xml:space="preserve"> The descriptions below are a collaborative attempt by Atlant</w:t>
      </w:r>
      <w:r w:rsidR="00B27EC8">
        <w:t xml:space="preserve">is Summit participants to move </w:t>
      </w:r>
      <w:r w:rsidR="00D023A7">
        <w:t xml:space="preserve">‘folk knowledge’ about model building into formal practices and freely available tools. </w:t>
      </w:r>
      <w:r>
        <w:t xml:space="preserve"> </w:t>
      </w:r>
      <w:r w:rsidR="00974060">
        <w:t xml:space="preserve">We structure these practices around key </w:t>
      </w:r>
      <w:proofErr w:type="spellStart"/>
      <w:r w:rsidR="00974060">
        <w:t>submodels</w:t>
      </w:r>
      <w:proofErr w:type="spellEnd"/>
      <w:r w:rsidR="00974060">
        <w:t xml:space="preserve">, as well as around broader strategic questions. </w:t>
      </w:r>
    </w:p>
    <w:p w:rsidR="00AB436E" w:rsidRDefault="00B466EF" w:rsidP="00AB436E">
      <w:pPr>
        <w:pStyle w:val="Heading1"/>
      </w:pPr>
      <w:bookmarkStart w:id="2" w:name="_Toc438460606"/>
      <w:r>
        <w:t>PHYSICS</w:t>
      </w:r>
      <w:bookmarkEnd w:id="2"/>
      <w:r w:rsidR="00AB436E">
        <w:t xml:space="preserve"> </w:t>
      </w:r>
    </w:p>
    <w:p w:rsidR="00AB436E" w:rsidRDefault="00AB436E" w:rsidP="001855A0"/>
    <w:p w:rsidR="00B709DB" w:rsidRDefault="00B709DB" w:rsidP="001855A0">
      <w:r>
        <w:t xml:space="preserve">Most Atlantis models and other end-to-end models </w:t>
      </w:r>
      <w:r>
        <w:fldChar w:fldCharType="begin"/>
      </w:r>
      <w:r>
        <w:instrText xml:space="preserve"> ADDIN ZOTERO_ITEM CSL_CITATION {"citationID":"nrqcclken","properties":{"formattedCitation":"{\\rtf (Fiechter {\\i{}et al.} 2014; Rose {\\i{}et al.} 2015)}","plainCitation":"(Fiechter et al. 2014; Rose et al. 2015)"},"citationItems":[{"id":2497,"uris":["http://zotero.org/users/1962850/items/QD4XTDXE"],"uri":["http://zotero.org/users/1962850/items/QD4XTDXE"],"itemData":{"id":2497,"type":"article-journal","title":"The role of environmental controls in determining sardine and anchovy population cycles in the California Current: Analysis of an end-to-end model","container-title":"Progress in Oceanography","source":"Google Scholar","shortTitle":"The role of environmental controls in determining sardine and anchovy population cycles in the California Current","author":[{"family":"Fiechter","given":"Jerome"},{"family":"Rose","given":"Kenneth A."},{"family":"Curchitser","given":"Enrique N."},{"family":"Hedstrom","given":"Katherine S."}],"issued":{"date-parts":[["2014"]]},"accessed":{"date-parts":[["2015",2,1]]}}},{"id":2626,"uris":["http://zotero.org/users/1962850/items/FJ33562F"],"uri":["http://zotero.org/users/1962850/items/FJ33562F"],"itemData":{"id":2626,"type":"article-journal","title":"Demonstration of a fully-coupled end-to-end model for small pelagic fish using sardine and anchovy in the California Current","container-title":"Progress in Oceanography","source":"Google Scholar","URL":"http://www.sciencedirect.com/science/article/pii/S0079661115000233","author":[{"family":"Rose","given":"Kenneth A."},{"family":"Fiechter","given":"Jerome"},{"family":"Curchitser","given":"Enrique N."},{"family":"Hedstrom","given":"Kate"},{"family":"Bernal","given":"Miguel"},{"family":"Creekmore","given":"Sean"},{"family":"Haynie","given":"Alan"},{"family":"Ito","given":"Shin-ichi"},{"family":"Lluch-Cota","given":"Salvador"},{"family":"Megrey","given":"Bernard A."},{"literal":"others"}],"issued":{"date-parts":[["2015"]]},"accessed":{"date-parts":[["2015",6,18]]}}}],"schema":"https://github.com/citation-style-language/schema/raw/master/csl-citation.json"} </w:instrText>
      </w:r>
      <w:r>
        <w:fldChar w:fldCharType="separate"/>
      </w:r>
      <w:r w:rsidRPr="00B709DB">
        <w:rPr>
          <w:rFonts w:ascii="Cambria" w:hAnsi="Cambria" w:cs="Times New Roman"/>
        </w:rPr>
        <w:t>(</w:t>
      </w:r>
      <w:proofErr w:type="spellStart"/>
      <w:r w:rsidRPr="00B709DB">
        <w:rPr>
          <w:rFonts w:ascii="Cambria" w:hAnsi="Cambria" w:cs="Times New Roman"/>
        </w:rPr>
        <w:t>Fiechter</w:t>
      </w:r>
      <w:proofErr w:type="spellEnd"/>
      <w:r w:rsidRPr="00B709DB">
        <w:rPr>
          <w:rFonts w:ascii="Cambria" w:hAnsi="Cambria" w:cs="Times New Roman"/>
        </w:rPr>
        <w:t xml:space="preserve"> </w:t>
      </w:r>
      <w:r w:rsidRPr="00B709DB">
        <w:rPr>
          <w:rFonts w:ascii="Cambria" w:hAnsi="Cambria" w:cs="Times New Roman"/>
          <w:i/>
          <w:iCs/>
        </w:rPr>
        <w:t>et al.</w:t>
      </w:r>
      <w:r w:rsidRPr="00B709DB">
        <w:rPr>
          <w:rFonts w:ascii="Cambria" w:hAnsi="Cambria" w:cs="Times New Roman"/>
        </w:rPr>
        <w:t xml:space="preserve"> 2014; Rose </w:t>
      </w:r>
      <w:r w:rsidRPr="00B709DB">
        <w:rPr>
          <w:rFonts w:ascii="Cambria" w:hAnsi="Cambria" w:cs="Times New Roman"/>
          <w:i/>
          <w:iCs/>
        </w:rPr>
        <w:t>et al.</w:t>
      </w:r>
      <w:r w:rsidRPr="00B709DB">
        <w:rPr>
          <w:rFonts w:ascii="Cambria" w:hAnsi="Cambria" w:cs="Times New Roman"/>
        </w:rPr>
        <w:t xml:space="preserve"> 2015)</w:t>
      </w:r>
      <w:r>
        <w:fldChar w:fldCharType="end"/>
      </w:r>
      <w:r>
        <w:t xml:space="preserve"> are forced by physics from ROMS </w:t>
      </w:r>
      <w:r>
        <w:fldChar w:fldCharType="begin"/>
      </w:r>
      <w:r>
        <w:instrText xml:space="preserve"> ADDIN ZOTERO_ITEM CSL_CITATION {"citationID":"dphg5jplb","properties":{"formattedCitation":"{\\rtf (Shchepetkin and McWilliams 2005; Haidvogel {\\i{}et al.} 2008)}","plainCitation":"(Shchepetkin and McWilliams 2005; Haidvogel et al. 2008)"},"citationItems":[{"id":1546,"uris":["http://zotero.org/users/1962850/items/J8X9HDXE"],"uri":["http://zotero.org/users/1962850/items/J8X9HDXE"],"itemData":{"id":1546,"type":"article-journal","title":"The regional oceanic modeling system (ROMS): a split-explicit, free-surface, topography-following-coordinate oceanic model","container-title":"Ocean Modelling","page":"347–404","volume":"9","issue":"4","source":"Google Scholar","shortTitle":"The regional oceanic modeling system (ROMS)","author":[{"family":"Shchepetkin","given":"A. F."},{"family":"McWilliams","given":"J. C."}],"issued":{"date-parts":[["2005"]]}}},{"id":714,"uris":["http://zotero.org/users/1962850/items/RJQ5ZAMW"],"uri":["http://zotero.org/users/1962850/items/RJQ5ZAMW"],"itemData":{"id":714,"type":"article-journal","title":"Ocean forecasting in terrain-following coordinates: Formulation and skill assessment of the Regional Ocean Modeling System","container-title":"Journal of Computational Physics","page":"3595–3624","volume":"227","issue":"7","source":"Google Scholar","shortTitle":"Ocean forecasting in terrain-following coordinates","author":[{"family":"Haidvogel","given":"DB"},{"family":"Arango","given":"H."},{"family":"Budgell","given":"WP"},{"family":"Cornuelle","given":"BD"},{"family":"Curchitser","given":"E."},{"family":"Di Lorenzo","given":"E."},{"family":"Fennel","given":"K."},{"family":"Geyer","given":"WR"},{"family":"Hermann","given":"AJ"},{"family":"Lanerolle","given":"L."},{"family":"others","given":""}],"issued":{"date-parts":[["2008"]]}}}],"schema":"https://github.com/citation-style-language/schema/raw/master/csl-citation.json"} </w:instrText>
      </w:r>
      <w:r>
        <w:fldChar w:fldCharType="separate"/>
      </w:r>
      <w:r w:rsidRPr="00B709DB">
        <w:rPr>
          <w:rFonts w:ascii="Cambria" w:hAnsi="Cambria" w:cs="Times New Roman"/>
        </w:rPr>
        <w:t>(</w:t>
      </w:r>
      <w:proofErr w:type="spellStart"/>
      <w:r w:rsidRPr="00B709DB">
        <w:rPr>
          <w:rFonts w:ascii="Cambria" w:hAnsi="Cambria" w:cs="Times New Roman"/>
        </w:rPr>
        <w:t>Shchepetkin</w:t>
      </w:r>
      <w:proofErr w:type="spellEnd"/>
      <w:r w:rsidRPr="00B709DB">
        <w:rPr>
          <w:rFonts w:ascii="Cambria" w:hAnsi="Cambria" w:cs="Times New Roman"/>
        </w:rPr>
        <w:t xml:space="preserve"> and McWilliams 2005; </w:t>
      </w:r>
      <w:proofErr w:type="spellStart"/>
      <w:r w:rsidRPr="00B709DB">
        <w:rPr>
          <w:rFonts w:ascii="Cambria" w:hAnsi="Cambria" w:cs="Times New Roman"/>
        </w:rPr>
        <w:t>Haidvogel</w:t>
      </w:r>
      <w:proofErr w:type="spellEnd"/>
      <w:r w:rsidRPr="00B709DB">
        <w:rPr>
          <w:rFonts w:ascii="Cambria" w:hAnsi="Cambria" w:cs="Times New Roman"/>
        </w:rPr>
        <w:t xml:space="preserve"> </w:t>
      </w:r>
      <w:r w:rsidRPr="00B709DB">
        <w:rPr>
          <w:rFonts w:ascii="Cambria" w:hAnsi="Cambria" w:cs="Times New Roman"/>
          <w:i/>
          <w:iCs/>
        </w:rPr>
        <w:t>et al.</w:t>
      </w:r>
      <w:r w:rsidRPr="00B709DB">
        <w:rPr>
          <w:rFonts w:ascii="Cambria" w:hAnsi="Cambria" w:cs="Times New Roman"/>
        </w:rPr>
        <w:t xml:space="preserve"> 2008)</w:t>
      </w:r>
      <w:r>
        <w:fldChar w:fldCharType="end"/>
      </w:r>
      <w:r>
        <w:t xml:space="preserve">, BLUELINK </w:t>
      </w:r>
      <w:r>
        <w:fldChar w:fldCharType="begin"/>
      </w:r>
      <w:r>
        <w:instrText xml:space="preserve"> ADDIN ZOTERO_ITEM CSL_CITATION {"citationID":"trutt2c9t","properties":{"formattedCitation":"{\\rtf (Brassington {\\i{}et al.} 2007)}","plainCitation":"(Brassington et al. 2007)"},"citationItems":[{"id":2809,"uris":["http://zotero.org/users/1962850/items/9U2HGD53"],"uri":["http://zotero.org/users/1962850/items/9U2HGD53"],"itemData":{"id":2809,"type":"article-journal","title":"BLUElink&gt; Development of operational oceanography and servicing in Australia","container-title":"Journal of Research and Practice in Information Technology","page":"151–164","volume":"39","issue":"2","source":"Google Scholar","author":[{"family":"Brassington","given":"Gary G."},{"family":"Pugh","given":"Tim"},{"family":"Spillman","given":"Claire"},{"family":"Schulz","given":"Eric"},{"family":"Beggs","given":"Helen"},{"family":"Schiller","given":"Andreas"},{"family":"Oke","given":"Peter R."}],"issued":{"date-parts":[["2007"]]}}}],"schema":"https://github.com/citation-style-language/schema/raw/master/csl-citation.json"} </w:instrText>
      </w:r>
      <w:r>
        <w:fldChar w:fldCharType="separate"/>
      </w:r>
      <w:r w:rsidRPr="00B709DB">
        <w:rPr>
          <w:rFonts w:ascii="Cambria" w:hAnsi="Cambria" w:cs="Times New Roman"/>
        </w:rPr>
        <w:t>(</w:t>
      </w:r>
      <w:proofErr w:type="spellStart"/>
      <w:r w:rsidRPr="00B709DB">
        <w:rPr>
          <w:rFonts w:ascii="Cambria" w:hAnsi="Cambria" w:cs="Times New Roman"/>
        </w:rPr>
        <w:t>Brassington</w:t>
      </w:r>
      <w:proofErr w:type="spellEnd"/>
      <w:r w:rsidRPr="00B709DB">
        <w:rPr>
          <w:rFonts w:ascii="Cambria" w:hAnsi="Cambria" w:cs="Times New Roman"/>
        </w:rPr>
        <w:t xml:space="preserve"> </w:t>
      </w:r>
      <w:r w:rsidRPr="00B709DB">
        <w:rPr>
          <w:rFonts w:ascii="Cambria" w:hAnsi="Cambria" w:cs="Times New Roman"/>
          <w:i/>
          <w:iCs/>
        </w:rPr>
        <w:t>et al.</w:t>
      </w:r>
      <w:r w:rsidRPr="00B709DB">
        <w:rPr>
          <w:rFonts w:ascii="Cambria" w:hAnsi="Cambria" w:cs="Times New Roman"/>
        </w:rPr>
        <w:t xml:space="preserve"> 2007)</w:t>
      </w:r>
      <w:r>
        <w:fldChar w:fldCharType="end"/>
      </w:r>
      <w:r w:rsidR="00775CEF">
        <w:t xml:space="preserve">, or HYCOM </w:t>
      </w:r>
      <w:r w:rsidR="00775CEF">
        <w:fldChar w:fldCharType="begin"/>
      </w:r>
      <w:r w:rsidR="00775CEF">
        <w:instrText xml:space="preserve"> ADDIN ZOTERO_ITEM CSL_CITATION {"citationID":"2i7qm39tp3","properties":{"formattedCitation":"{\\rtf (Chassignet {\\i{}et al.} 2006)}","plainCitation":"(Chassignet et al. 2006)"},"citationItems":[{"id":2811,"uris":["http://zotero.org/users/1962850/items/2RHCEF25"],"uri":["http://zotero.org/users/1962850/items/2RHCEF25"],"itemData":{"id":2811,"type":"book","title":"Ocean prediction with the hybrid coordinate ocean model (HYCOM)","publisher":"Springer","source":"Google Scholar","URL":"http://link.springer.com/chapter/10.1007/1-4020-4028-8_16","author":[{"family":"Chassignet","given":"Eric P."},{"family":"Hurlburt","given":"Harley E."},{"family":"Smedstad","given":"Ole Martin"},{"family":"Halliwell","given":"George R."},{"family":"Hogan","given":"Patrick J."},{"family":"Wallcraft","given":"Alan J."},{"family":"Bleck","given":"Rainer"}],"issued":{"date-parts":[["2006"]]},"accessed":{"date-parts":[["2015",12,16]]}}}],"schema":"https://github.com/citation-style-language/schema/raw/master/csl-citation.json"} </w:instrText>
      </w:r>
      <w:r w:rsidR="00775CEF">
        <w:fldChar w:fldCharType="separate"/>
      </w:r>
      <w:r w:rsidR="00775CEF" w:rsidRPr="00775CEF">
        <w:rPr>
          <w:rFonts w:ascii="Cambria" w:hAnsi="Cambria" w:cs="Times New Roman"/>
        </w:rPr>
        <w:t>(</w:t>
      </w:r>
      <w:proofErr w:type="spellStart"/>
      <w:r w:rsidR="00775CEF" w:rsidRPr="00775CEF">
        <w:rPr>
          <w:rFonts w:ascii="Cambria" w:hAnsi="Cambria" w:cs="Times New Roman"/>
        </w:rPr>
        <w:t>Chassignet</w:t>
      </w:r>
      <w:proofErr w:type="spellEnd"/>
      <w:r w:rsidR="00775CEF" w:rsidRPr="00775CEF">
        <w:rPr>
          <w:rFonts w:ascii="Cambria" w:hAnsi="Cambria" w:cs="Times New Roman"/>
        </w:rPr>
        <w:t xml:space="preserve"> </w:t>
      </w:r>
      <w:r w:rsidR="00775CEF" w:rsidRPr="00775CEF">
        <w:rPr>
          <w:rFonts w:ascii="Cambria" w:hAnsi="Cambria" w:cs="Times New Roman"/>
          <w:i/>
          <w:iCs/>
        </w:rPr>
        <w:t>et al.</w:t>
      </w:r>
      <w:r w:rsidR="00775CEF" w:rsidRPr="00775CEF">
        <w:rPr>
          <w:rFonts w:ascii="Cambria" w:hAnsi="Cambria" w:cs="Times New Roman"/>
        </w:rPr>
        <w:t xml:space="preserve"> 2006)</w:t>
      </w:r>
      <w:r w:rsidR="00775CEF">
        <w:fldChar w:fldCharType="end"/>
      </w:r>
      <w:r w:rsidR="00775CEF">
        <w:t>.  Other physical models have been used in one or few cases, such as Delft-3D model.  These models handle physical oceanography on a native g</w:t>
      </w:r>
      <w:r w:rsidR="00A56C68">
        <w:t>r</w:t>
      </w:r>
      <w:r w:rsidR="00775CEF">
        <w:t xml:space="preserve">id, which is then interpolated onto Atlantis ecosystem </w:t>
      </w:r>
      <w:r w:rsidR="00BC4241">
        <w:t xml:space="preserve">model polygons to force temperature, salinity, and water flux. </w:t>
      </w:r>
    </w:p>
    <w:p w:rsidR="00A56C68" w:rsidRDefault="00A56C68" w:rsidP="001855A0"/>
    <w:p w:rsidR="00A56C68" w:rsidRDefault="00A56C68" w:rsidP="001855A0">
      <w:r>
        <w:t>One weakness of the physical models is that, at least once translated onto Atlantis polygons, they rarely capture the true magnitude of eddy strength or local upwelling, both of which are important to driving local productivity. In these cases recommendations include forcing local productivity using eddies as fixed spatial habitat</w:t>
      </w:r>
      <w:r w:rsidR="000C1852">
        <w:t xml:space="preserve"> </w:t>
      </w:r>
      <w:r w:rsidR="000C1852">
        <w:fldChar w:fldCharType="begin"/>
      </w:r>
      <w:r w:rsidR="000C1852">
        <w:instrText xml:space="preserve"> ADDIN ZOTERO_ITEM CSL_CITATION {"citationID":"2qdjgbjk3","properties":{"formattedCitation":"{\\rtf (Fulton {\\i{}et al.} 2007)}","plainCitation":"(Fulton et al. 2007)"},"citationItems":[{"id":583,"uris":["http://zotero.org/users/1962850/items/AZF9ZVPP"],"uri":["http://zotero.org/users/1962850/items/AZF9ZVPP"],"itemData":{"id":583,"type":"article-journal","title":"Alternative management strategies for southeast Australian Commonwealth Fisheries: stage 2: quantitative management strategy evaluation","container-title":"Australian Fisheries Management Authority Report","source":"Google Scholar","URL":"http://atlantis.cmar.csiro.au/www/en/atlantis/mainColumnParagraphs/02/text_files/file/AMS_Final_Report_v6.pdf","shortTitle":"Alternative management strategies for southeast Australian Commonwealth Fisheries","author":[{"family":"Fulton","given":"E. A."},{"family":"Smith","given":"A. D. M."},{"family":"Smith","given":"D. C."}],"issued":{"date-parts":[["2007"]]}}}],"schema":"https://github.com/citation-style-language/schema/raw/master/csl-citation.json"} </w:instrText>
      </w:r>
      <w:r w:rsidR="000C1852">
        <w:fldChar w:fldCharType="separate"/>
      </w:r>
      <w:r w:rsidR="000C1852" w:rsidRPr="000C1852">
        <w:rPr>
          <w:rFonts w:ascii="Cambria" w:hAnsi="Cambria" w:cs="Times New Roman"/>
        </w:rPr>
        <w:t xml:space="preserve">(Fulton </w:t>
      </w:r>
      <w:r w:rsidR="000C1852" w:rsidRPr="000C1852">
        <w:rPr>
          <w:rFonts w:ascii="Cambria" w:hAnsi="Cambria" w:cs="Times New Roman"/>
          <w:i/>
          <w:iCs/>
        </w:rPr>
        <w:t>et al.</w:t>
      </w:r>
      <w:r w:rsidR="000C1852" w:rsidRPr="000C1852">
        <w:rPr>
          <w:rFonts w:ascii="Cambria" w:hAnsi="Cambria" w:cs="Times New Roman"/>
        </w:rPr>
        <w:t xml:space="preserve"> 2007)</w:t>
      </w:r>
      <w:r w:rsidR="000C1852">
        <w:fldChar w:fldCharType="end"/>
      </w:r>
      <w:r>
        <w:t>, or forcing additional nutrient loading into coastal waters as a proxy for upwelling</w:t>
      </w:r>
      <w:r w:rsidR="000C1852">
        <w:fldChar w:fldCharType="begin"/>
      </w:r>
      <w:r w:rsidR="000C1852">
        <w:instrText xml:space="preserve"> ADDIN ZOTERO_ITEM CSL_CITATION {"citationID":"1qdu40oma7","properties":{"formattedCitation":"{\\rtf (Brand {\\i{}et al.} 2007)}","plainCitation":"(Brand et al. 2007)"},"citationItems":[{"id":488,"uris":["http://zotero.org/users/1962850/items/MHZBW837"],"uri":["http://zotero.org/users/1962850/items/MHZBW837"],"itemData":{"id":488,"type":"article-journal","title":"A Spatially Explicit Ecosystem Model of the California Current's Food Web and Oceanography","container-title":"NOAA Technical Memorandum","volume":"NMFS-NWFSC-84","source":"Google Scholar","URL":"http://www.nwfsc.noaa.gov/assets/25/6677_12062007_152916_CalCurrentTM84Final.pdf","author":[{"family":"Brand","given":"E. J"},{"family":"Kaplan","given":"I. C."},{"family":"Harvey","given":"C. J"},{"family":"Levin","given":"P.S."},{"family":"Fulton","given":"E.A."},{"family":"Hermann","given":"A. J"},{"family":"Field","given":"J. C."}],"issued":{"date-parts":[["2007"]]}}}],"schema":"https://github.com/citation-style-language/schema/raw/master/csl-citation.json"} </w:instrText>
      </w:r>
      <w:r w:rsidR="000C1852">
        <w:fldChar w:fldCharType="separate"/>
      </w:r>
      <w:r w:rsidR="000C1852" w:rsidRPr="000C1852">
        <w:rPr>
          <w:rFonts w:ascii="Cambria" w:hAnsi="Cambria" w:cs="Times New Roman"/>
        </w:rPr>
        <w:t xml:space="preserve">(Brand </w:t>
      </w:r>
      <w:r w:rsidR="000C1852" w:rsidRPr="000C1852">
        <w:rPr>
          <w:rFonts w:ascii="Cambria" w:hAnsi="Cambria" w:cs="Times New Roman"/>
          <w:i/>
          <w:iCs/>
        </w:rPr>
        <w:t>et al.</w:t>
      </w:r>
      <w:r w:rsidR="000C1852" w:rsidRPr="000C1852">
        <w:rPr>
          <w:rFonts w:ascii="Cambria" w:hAnsi="Cambria" w:cs="Times New Roman"/>
        </w:rPr>
        <w:t xml:space="preserve"> 2007)</w:t>
      </w:r>
      <w:r w:rsidR="000C1852">
        <w:fldChar w:fldCharType="end"/>
      </w:r>
      <w:r>
        <w:t xml:space="preserve">. </w:t>
      </w:r>
    </w:p>
    <w:p w:rsidR="00A56C68" w:rsidRDefault="00A56C68" w:rsidP="001855A0"/>
    <w:p w:rsidR="00F2281E" w:rsidRDefault="000C1852" w:rsidP="00F2281E">
      <w:r>
        <w:t>There were multiple practical constraints and tradeoffs disc</w:t>
      </w:r>
      <w:r w:rsidR="00BC4241">
        <w:t xml:space="preserve">ussed by the Atlantis modelers. </w:t>
      </w:r>
      <w:r>
        <w:t>The main constraint was that oceanographers rarely had 50+ year simulations of physics</w:t>
      </w:r>
      <w:r w:rsidR="00232050">
        <w:t xml:space="preserve"> for the coastal ocean</w:t>
      </w:r>
      <w:r>
        <w:t>,</w:t>
      </w:r>
      <w:r w:rsidR="00374698">
        <w:t xml:space="preserve"> except in the case of some global scale models (</w:t>
      </w:r>
      <w:r w:rsidR="00374698" w:rsidRPr="00374698">
        <w:t>https://hycom.org/</w:t>
      </w:r>
      <w:r w:rsidR="00374698">
        <w:t xml:space="preserve">).  Therefore a common practice was to ‘loop’ a year or years of oceanography for use in long Atlantis simulations. </w:t>
      </w:r>
      <w:r w:rsidR="008C7F68">
        <w:t xml:space="preserve">  A more challenging problem was handling ‘drift’ in oceanographic models, i.e. temporal trends that do not match observations.  In these instances common practice was also to choose a limited set of years of oceanographic output, and loop these years. </w:t>
      </w:r>
    </w:p>
    <w:p w:rsidR="00EE6A89" w:rsidRPr="00FF08CE" w:rsidRDefault="00EE6A89" w:rsidP="00F2281E"/>
    <w:p w:rsidR="00F2281E" w:rsidRPr="00EE6A89" w:rsidRDefault="00EE6A89" w:rsidP="00F2281E">
      <w:r>
        <w:t xml:space="preserve">The most pressing practical problem was that most Atlantis modelers are not oceanographers, and must expend considerable time coercing oceanographic files onto the Atlantis grid, and building reformatted inputs to Atlantis.  Code resources, identified below, were shared to address this challenge, at least to the point of </w:t>
      </w:r>
      <w:r w:rsidR="00232050">
        <w:t>converting from the physical oceanography model to text files. These text files can then be used by</w:t>
      </w:r>
      <w:r>
        <w:t xml:space="preserve"> an existing </w:t>
      </w:r>
      <w:proofErr w:type="spellStart"/>
      <w:r w:rsidRPr="00EE6A89">
        <w:rPr>
          <w:i/>
        </w:rPr>
        <w:t>hydconstruct</w:t>
      </w:r>
      <w:proofErr w:type="spellEnd"/>
      <w:r>
        <w:rPr>
          <w:i/>
        </w:rPr>
        <w:t xml:space="preserve"> </w:t>
      </w:r>
      <w:r>
        <w:t xml:space="preserve">C++ function </w:t>
      </w:r>
      <w:r w:rsidR="00232050">
        <w:t xml:space="preserve">to create </w:t>
      </w:r>
      <w:r>
        <w:t xml:space="preserve">input .NC files for Atlantis.  This should leave Atlantis modelers with sufficient time to more critically evaluate oceanographic data, and the impact that its inclusion has on the ecosystem model. </w:t>
      </w:r>
    </w:p>
    <w:p w:rsidR="009178BF" w:rsidRDefault="009178BF" w:rsidP="00F2281E"/>
    <w:p w:rsidR="003A3D1C" w:rsidRDefault="003A3D1C" w:rsidP="00D6406D">
      <w:pPr>
        <w:pStyle w:val="Heading2"/>
      </w:pPr>
      <w:bookmarkStart w:id="3" w:name="_Toc438460607"/>
      <w:r>
        <w:t xml:space="preserve">Rules of thumb for box geometry, relating to physics, biology, fisheries </w:t>
      </w:r>
      <w:proofErr w:type="spellStart"/>
      <w:r>
        <w:t>etc</w:t>
      </w:r>
      <w:proofErr w:type="spellEnd"/>
      <w:r>
        <w:t>:</w:t>
      </w:r>
      <w:bookmarkEnd w:id="3"/>
      <w:r>
        <w:t xml:space="preserve"> </w:t>
      </w:r>
    </w:p>
    <w:p w:rsidR="003A3D1C" w:rsidRDefault="003A3D1C" w:rsidP="00F2281E"/>
    <w:p w:rsidR="00876BC8" w:rsidRDefault="00876BC8" w:rsidP="00876BC8">
      <w:pPr>
        <w:tabs>
          <w:tab w:val="left" w:pos="3060"/>
        </w:tabs>
      </w:pPr>
      <w:r>
        <w:t xml:space="preserve">Finally, before reformatting oceanographic output, Atlantis polygons must be defined. This is best done in collaboration with oceanographers but also biologists, managers, and stakeholders </w:t>
      </w:r>
      <w:proofErr w:type="gramStart"/>
      <w:r>
        <w:t>–  the</w:t>
      </w:r>
      <w:proofErr w:type="gramEnd"/>
      <w:r>
        <w:t xml:space="preserve"> final geometry is a compromise that will appease most but fully satisfy no one.   Practical experience suggests: </w:t>
      </w:r>
    </w:p>
    <w:p w:rsidR="00876BC8" w:rsidRDefault="00876BC8" w:rsidP="00876BC8">
      <w:pPr>
        <w:tabs>
          <w:tab w:val="left" w:pos="3060"/>
        </w:tabs>
      </w:pPr>
    </w:p>
    <w:p w:rsidR="00876BC8" w:rsidRDefault="00876BC8" w:rsidP="00876BC8">
      <w:pPr>
        <w:numPr>
          <w:ilvl w:val="0"/>
          <w:numId w:val="12"/>
        </w:numPr>
        <w:tabs>
          <w:tab w:val="left" w:pos="3060"/>
        </w:tabs>
      </w:pPr>
      <w:r>
        <w:t>&lt; 90 polygons</w:t>
      </w:r>
      <w:r w:rsidR="00C03DDC">
        <w:t xml:space="preserve"> (the fewer the better)</w:t>
      </w:r>
    </w:p>
    <w:p w:rsidR="00876BC8" w:rsidRDefault="00876BC8" w:rsidP="00876BC8">
      <w:pPr>
        <w:numPr>
          <w:ilvl w:val="0"/>
          <w:numId w:val="12"/>
        </w:numPr>
        <w:tabs>
          <w:tab w:val="left" w:pos="1440"/>
        </w:tabs>
      </w:pPr>
      <w:r>
        <w:t>&lt; 500 faces</w:t>
      </w:r>
    </w:p>
    <w:p w:rsidR="00876BC8" w:rsidRDefault="00876BC8" w:rsidP="00876BC8">
      <w:pPr>
        <w:numPr>
          <w:ilvl w:val="0"/>
          <w:numId w:val="12"/>
        </w:numPr>
        <w:tabs>
          <w:tab w:val="left" w:pos="1440"/>
        </w:tabs>
      </w:pPr>
      <w:r>
        <w:t>&lt; 400 dynamic faces (those corresponding to non-boundary boxes)</w:t>
      </w:r>
    </w:p>
    <w:p w:rsidR="00876BC8" w:rsidRDefault="00876BC8" w:rsidP="00876BC8">
      <w:pPr>
        <w:numPr>
          <w:ilvl w:val="0"/>
          <w:numId w:val="12"/>
        </w:numPr>
        <w:tabs>
          <w:tab w:val="left" w:pos="1440"/>
        </w:tabs>
      </w:pPr>
      <w:r>
        <w:t>Avoid gaps between polygons or overlaps</w:t>
      </w:r>
    </w:p>
    <w:p w:rsidR="00876BC8" w:rsidRDefault="00876BC8" w:rsidP="00876BC8">
      <w:pPr>
        <w:tabs>
          <w:tab w:val="left" w:pos="1440"/>
        </w:tabs>
      </w:pPr>
    </w:p>
    <w:p w:rsidR="00876BC8" w:rsidRDefault="00C03DDC" w:rsidP="00876BC8">
      <w:pPr>
        <w:tabs>
          <w:tab w:val="left" w:pos="1440"/>
        </w:tabs>
      </w:pPr>
      <w:r>
        <w:t xml:space="preserve">Models focused on </w:t>
      </w:r>
      <w:r w:rsidR="00232050">
        <w:t xml:space="preserve">coastal fisheries </w:t>
      </w:r>
      <w:r>
        <w:t>often use bathymetry to define polygons, picking boundary isobaths that are important predictors of species distribution or fisheries management zones.   Other divisions may be based on additional management zonation (not just MPAs but other regulations such a</w:t>
      </w:r>
      <w:r w:rsidR="00232050">
        <w:t xml:space="preserve">s quotas that may vary by state, province, or </w:t>
      </w:r>
      <w:r>
        <w:t xml:space="preserve">nation).  Oceanographers may want to isolate areas with persistent currents, eddies, or other features. </w:t>
      </w:r>
      <w:r w:rsidR="00CD6A42">
        <w:t xml:space="preserve"> Biogeographic breaks (headlands, capes) may also be significant. Finally, keep in mind the spatial distribution of biological and fisheries data</w:t>
      </w:r>
      <w:r w:rsidR="005E15DA">
        <w:t xml:space="preserve">, and the spatial scale of interest to stakeholders and other users of your model. </w:t>
      </w:r>
    </w:p>
    <w:p w:rsidR="005E15DA" w:rsidRDefault="005E15DA" w:rsidP="00876BC8">
      <w:pPr>
        <w:tabs>
          <w:tab w:val="left" w:pos="1440"/>
        </w:tabs>
      </w:pPr>
    </w:p>
    <w:p w:rsidR="00876BC8" w:rsidRDefault="00876BC8" w:rsidP="00F2281E"/>
    <w:p w:rsidR="009178BF" w:rsidRDefault="009178BF" w:rsidP="00D6406D">
      <w:pPr>
        <w:pStyle w:val="Heading2"/>
      </w:pPr>
      <w:bookmarkStart w:id="4" w:name="_Toc438460608"/>
      <w:r>
        <w:t>Next steps</w:t>
      </w:r>
      <w:bookmarkEnd w:id="4"/>
    </w:p>
    <w:p w:rsidR="009178BF" w:rsidRDefault="009178BF" w:rsidP="00F2281E"/>
    <w:p w:rsidR="009178BF" w:rsidRDefault="009178BF" w:rsidP="00F2281E">
      <w:r>
        <w:t>Simulation of larval dispersal, informe</w:t>
      </w:r>
      <w:r w:rsidR="006364A7">
        <w:t>d by physical oceanography, has</w:t>
      </w:r>
      <w:r>
        <w:t xml:space="preserve"> been incorporated in the Gulf </w:t>
      </w:r>
      <w:r w:rsidR="006364A7">
        <w:t>of Mexico Atlantis model but is</w:t>
      </w:r>
      <w:r>
        <w:t xml:space="preserve"> rare elsewhere. </w:t>
      </w:r>
    </w:p>
    <w:p w:rsidR="009178BF" w:rsidRDefault="009178BF" w:rsidP="00F2281E"/>
    <w:p w:rsidR="00F2281E" w:rsidRDefault="00F2281E" w:rsidP="00E4753A"/>
    <w:p w:rsidR="00F2281E" w:rsidRDefault="00090E6C" w:rsidP="00D6406D">
      <w:pPr>
        <w:pStyle w:val="Heading2"/>
      </w:pPr>
      <w:bookmarkStart w:id="5" w:name="_Toc438460609"/>
      <w:r>
        <w:t>C</w:t>
      </w:r>
      <w:r w:rsidR="00D6406D">
        <w:t>ode resources</w:t>
      </w:r>
      <w:bookmarkEnd w:id="5"/>
      <w:r>
        <w:t xml:space="preserve"> </w:t>
      </w:r>
    </w:p>
    <w:p w:rsidR="00CE5BAC" w:rsidRPr="00CE5BAC" w:rsidRDefault="00CE5BAC" w:rsidP="00CE5BAC">
      <w:r>
        <w:t xml:space="preserve">Several functions are now available to convert from physical models, and ROMS in particular, to Atlantis input formats: </w:t>
      </w:r>
    </w:p>
    <w:p w:rsidR="00E25AD4" w:rsidRDefault="00664512" w:rsidP="000C7889">
      <w:pPr>
        <w:pStyle w:val="ListParagraph"/>
        <w:numPr>
          <w:ilvl w:val="0"/>
          <w:numId w:val="11"/>
        </w:numPr>
      </w:pPr>
      <w:r>
        <w:t xml:space="preserve">Norway R code to turn ROMS </w:t>
      </w:r>
      <w:proofErr w:type="spellStart"/>
      <w:r>
        <w:t>outptu</w:t>
      </w:r>
      <w:proofErr w:type="spellEnd"/>
      <w:r>
        <w:t xml:space="preserve"> into Atlantis hydro input: </w:t>
      </w:r>
      <w:hyperlink r:id="rId8" w:history="1">
        <w:r w:rsidR="00D351A9" w:rsidRPr="008D6C41">
          <w:rPr>
            <w:rStyle w:val="Hyperlink"/>
          </w:rPr>
          <w:t>https://confluence.csiro.au/display/Atlantis/R+code+to+process+ROMS+into+Hydro</w:t>
        </w:r>
      </w:hyperlink>
    </w:p>
    <w:p w:rsidR="00664512" w:rsidRDefault="00664512" w:rsidP="00664512">
      <w:pPr>
        <w:pStyle w:val="ListParagraph"/>
        <w:numPr>
          <w:ilvl w:val="0"/>
          <w:numId w:val="11"/>
        </w:numPr>
      </w:pPr>
      <w:r w:rsidRPr="00F10A3B">
        <w:t xml:space="preserve">Gulf of California </w:t>
      </w:r>
      <w:r>
        <w:t xml:space="preserve">R code to add trends or anomalies to existing Hydro .NC Atlantis input files: </w:t>
      </w:r>
      <w:r w:rsidRPr="00664512">
        <w:rPr>
          <w:color w:val="0070C0"/>
        </w:rPr>
        <w:t>https://confluence.csiro.au/display/Atlantis/R+code%2C+add+climate+trends+to+Hydro.NC</w:t>
      </w:r>
    </w:p>
    <w:p w:rsidR="00664512" w:rsidRDefault="00664512" w:rsidP="00664512">
      <w:pPr>
        <w:pStyle w:val="ListParagraph"/>
      </w:pPr>
    </w:p>
    <w:p w:rsidR="00C255B8" w:rsidRDefault="00E25AD4" w:rsidP="00D6406D">
      <w:pPr>
        <w:pStyle w:val="Heading2"/>
      </w:pPr>
      <w:bookmarkStart w:id="6" w:name="_Toc438460610"/>
      <w:r>
        <w:t>Data resources</w:t>
      </w:r>
      <w:r w:rsidR="00623831">
        <w:t>, ocean observations</w:t>
      </w:r>
      <w:r>
        <w:t>:</w:t>
      </w:r>
      <w:bookmarkEnd w:id="6"/>
      <w:r>
        <w:t xml:space="preserve"> </w:t>
      </w:r>
    </w:p>
    <w:p w:rsidR="00396CA5" w:rsidRDefault="00CE4E50" w:rsidP="008029C0">
      <w:pPr>
        <w:pBdr>
          <w:bottom w:val="single" w:sz="6" w:space="1" w:color="auto"/>
        </w:pBdr>
      </w:pPr>
      <w:proofErr w:type="gramStart"/>
      <w:r>
        <w:t>MYOCEAN :</w:t>
      </w:r>
      <w:proofErr w:type="gramEnd"/>
      <w:r>
        <w:t xml:space="preserve"> </w:t>
      </w:r>
      <w:hyperlink r:id="rId9" w:history="1">
        <w:r w:rsidRPr="008D6C41">
          <w:rPr>
            <w:rStyle w:val="Hyperlink"/>
          </w:rPr>
          <w:t>http://marine.copernicus.eu/</w:t>
        </w:r>
      </w:hyperlink>
    </w:p>
    <w:p w:rsidR="00623831" w:rsidRDefault="00CE4E50" w:rsidP="008029C0">
      <w:pPr>
        <w:pBdr>
          <w:bottom w:val="single" w:sz="6" w:space="1" w:color="auto"/>
        </w:pBdr>
      </w:pPr>
      <w:r>
        <w:t xml:space="preserve">ARGO:  </w:t>
      </w:r>
      <w:hyperlink r:id="rId10" w:history="1">
        <w:r w:rsidR="00623831" w:rsidRPr="008D6C41">
          <w:rPr>
            <w:rStyle w:val="Hyperlink"/>
          </w:rPr>
          <w:t>http://www.argo.ucsd.edu/</w:t>
        </w:r>
      </w:hyperlink>
    </w:p>
    <w:p w:rsidR="002369C3" w:rsidRDefault="002369C3" w:rsidP="008029C0">
      <w:pPr>
        <w:pBdr>
          <w:bottom w:val="single" w:sz="6" w:space="1" w:color="auto"/>
        </w:pBdr>
      </w:pPr>
    </w:p>
    <w:p w:rsidR="002369C3" w:rsidRDefault="002369C3" w:rsidP="008029C0">
      <w:pPr>
        <w:pBdr>
          <w:bottom w:val="single" w:sz="6" w:space="1" w:color="auto"/>
        </w:pBdr>
      </w:pPr>
    </w:p>
    <w:p w:rsidR="00AB436E" w:rsidRDefault="00B35598" w:rsidP="00AB436E">
      <w:pPr>
        <w:pStyle w:val="Heading1"/>
      </w:pPr>
      <w:bookmarkStart w:id="7" w:name="_Toc438460611"/>
      <w:r>
        <w:t>BIOGEOCHEMISTRY</w:t>
      </w:r>
      <w:bookmarkEnd w:id="7"/>
      <w:r w:rsidR="001855A0">
        <w:t xml:space="preserve"> </w:t>
      </w:r>
    </w:p>
    <w:p w:rsidR="00AB436E" w:rsidRDefault="00AB436E" w:rsidP="001855A0"/>
    <w:p w:rsidR="008A71CB" w:rsidRDefault="00025C3A" w:rsidP="008A71CB">
      <w:r>
        <w:t>Atlantis requires initial conditions for nutrients, primary producers, zooplankton, and detritus. Several</w:t>
      </w:r>
      <w:r w:rsidR="00DF0359">
        <w:t xml:space="preserve"> modeling</w:t>
      </w:r>
      <w:r>
        <w:t xml:space="preserve"> groups have used Nutrient-</w:t>
      </w:r>
      <w:proofErr w:type="spellStart"/>
      <w:r>
        <w:t>Phytoplantkon</w:t>
      </w:r>
      <w:proofErr w:type="spellEnd"/>
      <w:r>
        <w:t xml:space="preserve">-Zooplankton-Detritus (NPZD) model output as the basis for these Atlantis initial conditions.  These include the Baltic </w:t>
      </w:r>
      <w:r w:rsidR="00151F44">
        <w:t xml:space="preserve">Sea </w:t>
      </w:r>
      <w:r>
        <w:t xml:space="preserve">and </w:t>
      </w:r>
      <w:r w:rsidR="00151F44">
        <w:t xml:space="preserve">Strait of </w:t>
      </w:r>
      <w:r>
        <w:t xml:space="preserve">Sicily Atlantis models.  This was suggested as </w:t>
      </w:r>
      <w:r w:rsidR="00151F44">
        <w:t xml:space="preserve">a </w:t>
      </w:r>
      <w:r>
        <w:t xml:space="preserve">useful approach, as long as the NPZD models have been evaluated for skill against field observations. </w:t>
      </w:r>
      <w:r w:rsidR="008A71CB">
        <w:t xml:space="preserve"> Some regions have extensive in-situ sampling and accessible databases, which can also be used as initial conditions for Atlantis. An example </w:t>
      </w:r>
      <w:r w:rsidR="008A71CB" w:rsidRPr="008A71CB">
        <w:t xml:space="preserve">is </w:t>
      </w:r>
      <w:hyperlink r:id="rId11" w:history="1">
        <w:r w:rsidR="008A71CB" w:rsidRPr="008A71CB">
          <w:rPr>
            <w:rStyle w:val="Hyperlink"/>
          </w:rPr>
          <w:t>http://gulfatlas.noaa.gov/</w:t>
        </w:r>
      </w:hyperlink>
      <w:r w:rsidR="008A71CB">
        <w:t xml:space="preserve"> in the Gulf of Mexico. </w:t>
      </w:r>
    </w:p>
    <w:p w:rsidR="002B3B8C" w:rsidRDefault="002B3B8C" w:rsidP="001855A0"/>
    <w:p w:rsidR="00025C3A" w:rsidRDefault="00025C3A" w:rsidP="001855A0"/>
    <w:p w:rsidR="00025C3A" w:rsidRDefault="00025C3A" w:rsidP="001855A0">
      <w:r>
        <w:t xml:space="preserve">Nutrient loading has been used in Atlantis models (forcing with nutrient time series), including the, California Current,  Guam, Gulf of Mexico </w:t>
      </w:r>
      <w:r>
        <w:fldChar w:fldCharType="begin"/>
      </w:r>
      <w:r w:rsidR="00332611">
        <w:instrText xml:space="preserve"> ADDIN ZOTERO_ITEM CSL_CITATION {"citationID":"IU08b41Q","properties":{"formattedCitation":"{\\rtf (Brand {\\i{}et al.} 2007; Ainsworth {\\i{}et al.} 2015; Weijerman {\\i{}et al.} 2015)}","plainCitation":"(Brand et al. 2007; Ainsworth et al. 2015; Weijerman et al. 2015)"},"citationItems":[{"id":488,"uris":["http://zotero.org/users/1962850/items/MHZBW837"],"uri":["http://zotero.org/users/1962850/items/MHZBW837"],"itemData":{"id":488,"type":"article-journal","title":"A Spatially Explicit Ecosystem Model of the California Current's Food Web and Oceanography","container-title":"NOAA Technical Memorandum","volume":"NMFS-NWFSC-84","source":"Google Scholar","URL":"http://www.nwfsc.noaa.gov/assets/25/6677_12062007_152916_CalCurrentTM84Final.pdf","author":[{"family":"Brand","given":"E. J"},{"family":"Kaplan","given":"I. C."},{"family":"Harvey","given":"C. J"},{"family":"Levin","given":"P.S."},{"family":"Fulton","given":"E.A."},{"family":"Hermann","given":"A. J"},{"family":"Field","given":"J. C."}],"issued":{"date-parts":[["2007"]]}}},{"id":2831,"uris":["http://zotero.org/users/1962850/items/6VKZR4HF"],"uri":["http://zotero.org/users/1962850/items/6VKZR4HF"],"itemData":{"id":2831,"type":"report","title":"An Atlantis Ecosystem Model for the Gulf of Mexico supporting Integrated Ecosystem Assessment","collection-title":"NOAA Technical Memorandum","publisher-place":"Miami, USA","source":"DataCite","event-place":"Miami, USA","URL":"http://dx.doi.org/10.7289/V5X63JVH","number":"NMFS-SEFSC-676","author":[{"family":"Ainsworth","given":"C.H."},{"family":"Schirripa","given":"M.J."},{"family":"Morzaria Luna","given":"H."}],"issued":{"date-parts":[["2015"]]},"accessed":{"date-parts":[["2015",12,21]]}}},{"id":2807,"uris":["http://zotero.org/users/1962850/items/C9UQKTFX"],"uri":["http://zotero.org/users/1962850/items/C9UQKTFX"],"itemData":{"id":2807,"type":"article-journal","title":"An Integrated Coral Reef Ecosystem Model to Support Resource Management under a Changing Climate","container-title":"PLoS ONE","page":"e0144165","volume":"10","issue":"12","source":"PLoS Journals","abstract":"Millions of people rely on the ecosystem services provided by coral reefs, but sustaining these benefits requires an understanding of how reefs and their biotic communities are affected by local human-induced disturbances and global climate change. Ecosystem-based management that explicitly considers the indirect and cumulative effects of multiple disturbances has been recommended and adopted in policies in many places around the globe. Ecosystem models give insight into complex reef dynamics and their responses to multiple disturbances and are useful tools to support planning and implementation of ecosystem-based management. We adapted the Atlantis Ecosystem Model to incorporate key dynamics for a coral reef ecosystem around Guam in the tropical western Pacific. We used this model to quantify the effects of predicted climate and ocean changes and current levels of current land-based sources of pollution (LBSP) and fishing. We used the following six ecosystem metrics as indicators of ecosystem state, resilience and harvest potential: 1) ratio of calcifying to non-calcifying benthic groups, 2) trophic level of the community, 3) biomass of apex predators, 4) biomass of herbivorous fishes, 5) total biomass of living groups and 6) the end-to-start ratio of exploited fish groups. Simulation tests of the effects of each of the three drivers separately suggest that by mid-century climate change will have the largest overall effect on this suite of ecosystem metrics due to substantial negative effects on coral cover. The effects of fishing were also important, negatively influencing five out of the six metrics. Moreover, LBSP exacerbates this effect for all metrics but not quite as badly as would be expected under additive assumptions, although the magnitude of the effects of LBSP are sensitive to uncertainty associated with primary productivity. Over longer time spans (i.e., 65 year simulations), climate change impacts have a slight positive interaction with other drivers, generally meaning that declines in ecosystem metrics are not as steep as the sum of individual effects of the drivers. These analyses offer one way to quantify impacts and interactions of particular stressors in an ecosystem context and so provide guidance to managers. For example, the model showed that improving water quality, rather than prohibiting fishing, extended the timescales over which corals can maintain high abundance by at least 5–8 years. This result, in turn, provides more scope for corals to adapt or for resilient species to become established and for local and global management efforts to reduce or reverse stressors.","DOI":"10.1371/journal.pone.0144165","journalAbbreviation":"PLoS ONE","author":[{"family":"Weijerman","given":"Mariska"},{"family":"Fulton","given":"Elizabeth A."},{"family":"Kaplan","given":"Isaac C."},{"family":"Gorton","given":"Rebecca"},{"family":"Leemans","given":"Rik"},{"family":"Mooij","given":"Wolf M."},{"family":"Brainard","given":"Russell E."}],"issued":{"date-parts":[["2015",12,16]]}}}],"schema":"https://github.com/citation-style-language/schema/raw/master/csl-citation.json"} </w:instrText>
      </w:r>
      <w:r>
        <w:fldChar w:fldCharType="separate"/>
      </w:r>
      <w:r w:rsidR="00332611" w:rsidRPr="00332611">
        <w:rPr>
          <w:rFonts w:ascii="Cambria" w:hAnsi="Cambria" w:cs="Times New Roman"/>
        </w:rPr>
        <w:t xml:space="preserve">(Brand </w:t>
      </w:r>
      <w:r w:rsidR="00332611" w:rsidRPr="00332611">
        <w:rPr>
          <w:rFonts w:ascii="Cambria" w:hAnsi="Cambria" w:cs="Times New Roman"/>
          <w:i/>
          <w:iCs/>
        </w:rPr>
        <w:t>et al.</w:t>
      </w:r>
      <w:r w:rsidR="00332611" w:rsidRPr="00332611">
        <w:rPr>
          <w:rFonts w:ascii="Cambria" w:hAnsi="Cambria" w:cs="Times New Roman"/>
        </w:rPr>
        <w:t xml:space="preserve"> 2007; Ainsworth </w:t>
      </w:r>
      <w:r w:rsidR="00332611" w:rsidRPr="00332611">
        <w:rPr>
          <w:rFonts w:ascii="Cambria" w:hAnsi="Cambria" w:cs="Times New Roman"/>
          <w:i/>
          <w:iCs/>
        </w:rPr>
        <w:t>et al.</w:t>
      </w:r>
      <w:r w:rsidR="00332611" w:rsidRPr="00332611">
        <w:rPr>
          <w:rFonts w:ascii="Cambria" w:hAnsi="Cambria" w:cs="Times New Roman"/>
        </w:rPr>
        <w:t xml:space="preserve"> 2015; </w:t>
      </w:r>
      <w:proofErr w:type="spellStart"/>
      <w:r w:rsidR="00332611" w:rsidRPr="00332611">
        <w:rPr>
          <w:rFonts w:ascii="Cambria" w:hAnsi="Cambria" w:cs="Times New Roman"/>
        </w:rPr>
        <w:t>Weijerman</w:t>
      </w:r>
      <w:proofErr w:type="spellEnd"/>
      <w:r w:rsidR="00332611" w:rsidRPr="00332611">
        <w:rPr>
          <w:rFonts w:ascii="Cambria" w:hAnsi="Cambria" w:cs="Times New Roman"/>
        </w:rPr>
        <w:t xml:space="preserve"> </w:t>
      </w:r>
      <w:r w:rsidR="00332611" w:rsidRPr="00332611">
        <w:rPr>
          <w:rFonts w:ascii="Cambria" w:hAnsi="Cambria" w:cs="Times New Roman"/>
          <w:i/>
          <w:iCs/>
        </w:rPr>
        <w:t>et al.</w:t>
      </w:r>
      <w:r w:rsidR="00332611" w:rsidRPr="00332611">
        <w:rPr>
          <w:rFonts w:ascii="Cambria" w:hAnsi="Cambria" w:cs="Times New Roman"/>
        </w:rPr>
        <w:t xml:space="preserve"> 2015)</w:t>
      </w:r>
      <w:r>
        <w:fldChar w:fldCharType="end"/>
      </w:r>
      <w:r>
        <w:t xml:space="preserve"> and Chesapeake Bay and Strait of  Sicily model.  One advantage of this approach is that it can be used as a proxy for multi-decadal trends in ocean productivity, even if full multi-decadal oceanography (ROMS etc.) is not available and must be ‘looped’. </w:t>
      </w:r>
      <w:r w:rsidR="00DF0359">
        <w:t xml:space="preserve"> Within the US, the Environmental Protection Agency has provided time series of point-source and non-point-source nutrients and sediments to Atlantis modelers. </w:t>
      </w:r>
    </w:p>
    <w:p w:rsidR="008254ED" w:rsidRDefault="008254ED" w:rsidP="001855A0"/>
    <w:p w:rsidR="008254ED" w:rsidRDefault="008254ED" w:rsidP="00963768">
      <w:pPr>
        <w:rPr>
          <w:b/>
        </w:rPr>
      </w:pPr>
    </w:p>
    <w:p w:rsidR="00963768" w:rsidRDefault="008254ED" w:rsidP="00963768">
      <w:r w:rsidRPr="008254ED">
        <w:t>Seve</w:t>
      </w:r>
      <w:r>
        <w:t xml:space="preserve">ral distinct approaches to handling ocean acidification impacts have been tested within Atlantis:  1) adding linear mortality to calcifying species, across all model polygons </w:t>
      </w:r>
      <w:r>
        <w:fldChar w:fldCharType="begin"/>
      </w:r>
      <w:r>
        <w:instrText xml:space="preserve"> ADDIN ZOTERO_ITEM CSL_CITATION {"citationID":"29me4gds95","properties":{"formattedCitation":"{\\rtf (Kaplan {\\i{}et al.} 2010; Griffith {\\i{}et al.} 2011)}","plainCitation":"(Kaplan et al. 2010; Griffith et al. 2011)"},"citationItems":[{"id":519,"uris":["http://zotero.org/users/1962850/items/EIZW2T9I"],"uri":["http://zotero.org/users/1962850/items/EIZW2T9I"],"itemData":{"id":519,"type":"article-journal","title":"Fishing catch shares in the face of global change: a framework for integrating cumulative impacts and single species management","container-title":"Canadian Journal of Fisheries and Aquatic Sciences","page":"1968–1982","volume":"67","issue":"12","source":"Google Scholar","ISSN":"1205-7533","shortTitle":"Fishing catch shares in the face of global change","author":[{"family":"Kaplan","given":"I. C"},{"family":"Levin","given":"P. S"},{"family":"Burden","given":"M."},{"family":"Fulton","given":"E. A"}],"issued":{"date-parts":[["2010"]]}}},{"id":589,"uris":["http://zotero.org/users/1962850/items/TRGQAPAP"],"uri":["http://zotero.org/users/1962850/items/TRGQAPAP"],"itemData":{"id":589,"type":"article-journal","title":"Effects of fishing and acidification-related benthic mortality on the southeast Australian marine ecosystem","container-title":"Global Change Biology","page":"3058–307","volume":"17","issue":"10","source":"CrossRef","DOI":"10.1111/j.1365-2486.2011.02453.x","ISSN":"13541013","author":[{"family":"Griffith","given":"Gary P."},{"family":"Fulton","given":"Elizabeth A."},{"family":"Richardson","given":"Anthony J."}],"issued":{"date-parts":[["2011"]]}}}],"schema":"https://github.com/citation-style-language/schema/raw/master/csl-citation.json"} </w:instrText>
      </w:r>
      <w:r>
        <w:fldChar w:fldCharType="separate"/>
      </w:r>
      <w:r w:rsidRPr="008254ED">
        <w:rPr>
          <w:rFonts w:ascii="Cambria" w:hAnsi="Cambria" w:cs="Times New Roman"/>
        </w:rPr>
        <w:t xml:space="preserve">(Kaplan </w:t>
      </w:r>
      <w:r w:rsidRPr="008254ED">
        <w:rPr>
          <w:rFonts w:ascii="Cambria" w:hAnsi="Cambria" w:cs="Times New Roman"/>
          <w:i/>
          <w:iCs/>
        </w:rPr>
        <w:t>et al.</w:t>
      </w:r>
      <w:r w:rsidRPr="008254ED">
        <w:rPr>
          <w:rFonts w:ascii="Cambria" w:hAnsi="Cambria" w:cs="Times New Roman"/>
        </w:rPr>
        <w:t xml:space="preserve"> 2010; Griffith </w:t>
      </w:r>
      <w:r w:rsidRPr="008254ED">
        <w:rPr>
          <w:rFonts w:ascii="Cambria" w:hAnsi="Cambria" w:cs="Times New Roman"/>
          <w:i/>
          <w:iCs/>
        </w:rPr>
        <w:t>et al.</w:t>
      </w:r>
      <w:r w:rsidRPr="008254ED">
        <w:rPr>
          <w:rFonts w:ascii="Cambria" w:hAnsi="Cambria" w:cs="Times New Roman"/>
        </w:rPr>
        <w:t xml:space="preserve"> 2011)</w:t>
      </w:r>
      <w:r>
        <w:fldChar w:fldCharType="end"/>
      </w:r>
      <w:r>
        <w:t xml:space="preserve">.  2) allowing pH to evolve within Atlantis but forced by atmospheric pCO2 </w:t>
      </w:r>
      <w:r>
        <w:fldChar w:fldCharType="begin"/>
      </w:r>
      <w:r>
        <w:instrText xml:space="preserve"> ADDIN ZOTERO_ITEM CSL_CITATION {"citationID":"geo8jd0hj","properties":{"formattedCitation":"{\\rtf (Weijerman {\\i{}et al.} 2015)}","plainCitation":"(Weijerman et al. 2015)"},"citationItems":[{"id":2807,"uris":["http://zotero.org/users/1962850/items/C9UQKTFX"],"uri":["http://zotero.org/users/1962850/items/C9UQKTFX"],"itemData":{"id":2807,"type":"article-journal","title":"An Integrated Coral Reef Ecosystem Model to Support Resource Management under a Changing Climate","container-title":"PLoS ONE","page":"e0144165","volume":"10","issue":"12","source":"PLoS Journals","abstract":"Millions of people rely on the ecosystem services provided by coral reefs, but sustaining these benefits requires an understanding of how reefs and their biotic communities are affected by local human-induced disturbances and global climate change. Ecosystem-based management that explicitly considers the indirect and cumulative effects of multiple disturbances has been recommended and adopted in policies in many places around the globe. Ecosystem models give insight into complex reef dynamics and their responses to multiple disturbances and are useful tools to support planning and implementation of ecosystem-based management. We adapted the Atlantis Ecosystem Model to incorporate key dynamics for a coral reef ecosystem around Guam in the tropical western Pacific. We used this model to quantify the effects of predicted climate and ocean changes and current levels of current land-based sources of pollution (LBSP) and fishing. We used the following six ecosystem metrics as indicators of ecosystem state, resilience and harvest potential: 1) ratio of calcifying to non-calcifying benthic groups, 2) trophic level of the community, 3) biomass of apex predators, 4) biomass of herbivorous fishes, 5) total biomass of living groups and 6) the end-to-start ratio of exploited fish groups. Simulation tests of the effects of each of the three drivers separately suggest that by mid-century climate change will have the largest overall effect on this suite of ecosystem metrics due to substantial negative effects on coral cover. The effects of fishing were also important, negatively influencing five out of the six metrics. Moreover, LBSP exacerbates this effect for all metrics but not quite as badly as would be expected under additive assumptions, although the magnitude of the effects of LBSP are sensitive to uncertainty associated with primary productivity. Over longer time spans (i.e., 65 year simulations), climate change impacts have a slight positive interaction with other drivers, generally meaning that declines in ecosystem metrics are not as steep as the sum of individual effects of the drivers. These analyses offer one way to quantify impacts and interactions of particular stressors in an ecosystem context and so provide guidance to managers. For example, the model showed that improving water quality, rather than prohibiting fishing, extended the timescales over which corals can maintain high abundance by at least 5–8 years. This result, in turn, provides more scope for corals to adapt or for resilient species to become established and for local and global management efforts to reduce or reverse stressors.","DOI":"10.1371/journal.pone.0144165","journalAbbreviation":"PLoS ONE","author":[{"family":"Weijerman","given":"Mariska"},{"family":"Fulton","given":"Elizabeth A."},{"family":"Kaplan","given":"Isaac C."},{"family":"Gorton","given":"Rebecca"},{"family":"Leemans","given":"Rik"},{"family":"Mooij","given":"Wolf M."},{"family":"Brainard","given":"Russell E."}],"issued":{"date-parts":[["2015",12,16]]}}}],"schema":"https://github.com/citation-style-language/schema/raw/master/csl-citation.json"} </w:instrText>
      </w:r>
      <w:r>
        <w:fldChar w:fldCharType="separate"/>
      </w:r>
      <w:r w:rsidRPr="008254ED">
        <w:rPr>
          <w:rFonts w:ascii="Cambria" w:hAnsi="Cambria" w:cs="Times New Roman"/>
        </w:rPr>
        <w:t>(</w:t>
      </w:r>
      <w:proofErr w:type="spellStart"/>
      <w:r w:rsidRPr="008254ED">
        <w:rPr>
          <w:rFonts w:ascii="Cambria" w:hAnsi="Cambria" w:cs="Times New Roman"/>
        </w:rPr>
        <w:t>Weijerman</w:t>
      </w:r>
      <w:proofErr w:type="spellEnd"/>
      <w:r w:rsidRPr="008254ED">
        <w:rPr>
          <w:rFonts w:ascii="Cambria" w:hAnsi="Cambria" w:cs="Times New Roman"/>
        </w:rPr>
        <w:t xml:space="preserve"> </w:t>
      </w:r>
      <w:r w:rsidRPr="008254ED">
        <w:rPr>
          <w:rFonts w:ascii="Cambria" w:hAnsi="Cambria" w:cs="Times New Roman"/>
          <w:i/>
          <w:iCs/>
        </w:rPr>
        <w:t>et al.</w:t>
      </w:r>
      <w:r w:rsidRPr="008254ED">
        <w:rPr>
          <w:rFonts w:ascii="Cambria" w:hAnsi="Cambria" w:cs="Times New Roman"/>
        </w:rPr>
        <w:t xml:space="preserve"> 2015)</w:t>
      </w:r>
      <w:r>
        <w:fldChar w:fldCharType="end"/>
      </w:r>
      <w:r>
        <w:t xml:space="preserve">,   3) Importing pH from a ROMS that includes biogeochemistry (California Current work in prep).   A  different approach would be to predict pH or aragonite saturation state from   temperature, oxygen, salinity, depth </w:t>
      </w:r>
      <w:r>
        <w:fldChar w:fldCharType="begin"/>
      </w:r>
      <w:r>
        <w:instrText xml:space="preserve"> ADDIN ZOTERO_ITEM CSL_CITATION {"citationID":"2l42p90qri","properties":{"formattedCitation":"{\\rtf (Alin {\\i{}et al.} in revision; Juranek {\\i{}et al.} 2009)}","plainCitation":"(Alin et al. in revision; Juranek et al. 2009)"},"citationItems":[{"id":707,"uris":["http://zotero.org/users/1962850/items/SR9FH2UP"],"uri":["http://zotero.org/users/1962850/items/SR9FH2UP"],"itemData":{"id":707,"type":"article-journal","title":"Robust empirical relationships for estimating the carbonate system in the southern California Current System using hydrographic data and application to CalCOFI hydrographic cruise data (2005–2011)","container-title":"Journal of Geophysical Research","abstract":"S.R. Alin, R.A. Feely, A. Dickson, J. M. Hernandez-Ayon, L.W. Juranek,\nM.D. Ohman, and R. Goericke.  In revision. Robust empirical\nrelationships for estimating the carbonate system in the southern\nCalifornia Current System using hydrographic data and application to\nCalCOFI hydrographic cruise data (2005–2011).  Journal of Geophysical\nResearch.","author":[{"family":"Alin","given":"S.R."},{"family":"Feely","given":"R.A."},{"family":"Dickson","given":"A."},{"family":"Hernandez-Ayon","given":"J.M."},{"family":"Juranek","given":"L.W."},{"family":"Ohman","given":"M.D."},{"family":"Goericke","given":"R."}],"issued":{"literal":"in revision"}}},{"id":688,"uris":["http://zotero.org/users/1962850/items/6SH4VTN2"],"uri":["http://zotero.org/users/1962850/items/6SH4VTN2"],"itemData":{"id":688,"type":"article-journal","title":"A novel method for determination of aragonite saturation state on the continental shelf of central Oregon using multi-parameter relationships with hydrographic data","container-title":"Geophysical Research Letters","volume":"36","issue":"24","source":"CrossRef","URL":"http://www.agu.org/pubs/crossref/2009/2009GL040778.shtml","DOI":"10.1029/2009GL040778","ISSN":"0094-8276","author":[{"family":"Juranek","given":"L. W."},{"family":"Feely","given":"R. A."},{"family":"Peterson","given":"W. T."},{"family":"Alin","given":"S. R."},{"family":"Hales","given":"B."},{"family":"Lee","given":"K."},{"family":"Sabine","given":"C. L."},{"family":"Peterson","given":"J."}],"issued":{"date-parts":[["2009",12,31]]},"accessed":{"date-parts":[["2011",12,6]]}}}],"schema":"https://github.com/citation-style-language/schema/raw/master/csl-citation.json"} </w:instrText>
      </w:r>
      <w:r>
        <w:fldChar w:fldCharType="separate"/>
      </w:r>
      <w:r w:rsidRPr="008254ED">
        <w:rPr>
          <w:rFonts w:ascii="Cambria" w:hAnsi="Cambria" w:cs="Times New Roman"/>
        </w:rPr>
        <w:t>(</w:t>
      </w:r>
      <w:proofErr w:type="spellStart"/>
      <w:r w:rsidRPr="008254ED">
        <w:rPr>
          <w:rFonts w:ascii="Cambria" w:hAnsi="Cambria" w:cs="Times New Roman"/>
        </w:rPr>
        <w:t>Alin</w:t>
      </w:r>
      <w:proofErr w:type="spellEnd"/>
      <w:r w:rsidRPr="008254ED">
        <w:rPr>
          <w:rFonts w:ascii="Cambria" w:hAnsi="Cambria" w:cs="Times New Roman"/>
        </w:rPr>
        <w:t xml:space="preserve"> </w:t>
      </w:r>
      <w:r w:rsidRPr="008254ED">
        <w:rPr>
          <w:rFonts w:ascii="Cambria" w:hAnsi="Cambria" w:cs="Times New Roman"/>
          <w:i/>
          <w:iCs/>
        </w:rPr>
        <w:t>et al.</w:t>
      </w:r>
      <w:r w:rsidRPr="008254ED">
        <w:rPr>
          <w:rFonts w:ascii="Cambria" w:hAnsi="Cambria" w:cs="Times New Roman"/>
        </w:rPr>
        <w:t xml:space="preserve"> in revision; </w:t>
      </w:r>
      <w:proofErr w:type="spellStart"/>
      <w:r w:rsidRPr="008254ED">
        <w:rPr>
          <w:rFonts w:ascii="Cambria" w:hAnsi="Cambria" w:cs="Times New Roman"/>
        </w:rPr>
        <w:t>Juranek</w:t>
      </w:r>
      <w:proofErr w:type="spellEnd"/>
      <w:r w:rsidRPr="008254ED">
        <w:rPr>
          <w:rFonts w:ascii="Cambria" w:hAnsi="Cambria" w:cs="Times New Roman"/>
        </w:rPr>
        <w:t xml:space="preserve"> </w:t>
      </w:r>
      <w:r w:rsidRPr="008254ED">
        <w:rPr>
          <w:rFonts w:ascii="Cambria" w:hAnsi="Cambria" w:cs="Times New Roman"/>
          <w:i/>
          <w:iCs/>
        </w:rPr>
        <w:t>et al.</w:t>
      </w:r>
      <w:r w:rsidRPr="008254ED">
        <w:rPr>
          <w:rFonts w:ascii="Cambria" w:hAnsi="Cambria" w:cs="Times New Roman"/>
        </w:rPr>
        <w:t xml:space="preserve"> 2009)</w:t>
      </w:r>
      <w:r>
        <w:fldChar w:fldCharType="end"/>
      </w:r>
      <w:r>
        <w:t xml:space="preserve">.    Based on experience with Common Scenarios at the </w:t>
      </w:r>
      <w:proofErr w:type="spellStart"/>
      <w:r>
        <w:t>Atantis</w:t>
      </w:r>
      <w:proofErr w:type="spellEnd"/>
      <w:r>
        <w:t xml:space="preserve"> Summit, we suggest the first option, before delving into the more detailed approaches. </w:t>
      </w:r>
    </w:p>
    <w:p w:rsidR="008254ED" w:rsidRDefault="008254ED" w:rsidP="00963768"/>
    <w:p w:rsidR="00963768" w:rsidRPr="00B35598" w:rsidRDefault="008254ED" w:rsidP="001855A0">
      <w:r>
        <w:t>After pH (or aragonite saturation state) fields are generated within or outside Atlantis, the biological response to pH</w:t>
      </w:r>
      <w:r w:rsidR="00B35598">
        <w:t xml:space="preserve"> must be parameterized.   This is challenging and involves a h</w:t>
      </w:r>
      <w:r w:rsidR="00151F44">
        <w:t>igh degree of uncertainty; g</w:t>
      </w:r>
      <w:r w:rsidR="00B35598">
        <w:t xml:space="preserve">lobal meta-analyses provide some guidance </w:t>
      </w:r>
      <w:r w:rsidR="00B35598">
        <w:fldChar w:fldCharType="begin"/>
      </w:r>
      <w:r w:rsidR="00B35598">
        <w:instrText xml:space="preserve"> ADDIN ZOTERO_ITEM CSL_CITATION {"citationID":"1dpsa1ue62","properties":{"formattedCitation":"{\\rtf (Kroeker {\\i{}et al.} 2013; Wittmann and P\\uc0\\u246{}rtner 2013)}","plainCitation":"(Kroeker et al. 2013; Wittmann and Pörtner 2013)"},"citationItems":[{"id":1914,"uris":["http://zotero.org/users/1962850/items/XWF8FGEF"],"uri":["http://zotero.org/users/1962850/items/XWF8FGEF"],"itemData":{"id":1914,"type":"article-journal","title":"Impacts of ocean acidification on marine organisms: quantifying sensitivities and interaction with warming","container-title":"Global change biology","source":"Google Scholar","URL":"http://onlinelibrary.wiley.com/doi/10.1111/gcb.12179/full","shortTitle":"Impacts of ocean acidification on marine organisms","author":[{"family":"Kroeker","given":"Kristy J."},{"family":"Kordas","given":"Rebecca L."},{"family":"Crim","given":"Ryan"},{"family":"Hendriks","given":"Iris E."},{"family":"Ramajo","given":"Laura"},{"family":"Singh","given":"Gerald S."},{"family":"Duarte","given":"Carlos M."},{"family":"Gattuso","given":"Jean-Pierre"}],"issued":{"date-parts":[["2013"]]},"accessed":{"date-parts":[["2013",8,15]]}}},{"id":2637,"uris":["http://zotero.org/users/1962850/items/FIDPIXAU"],"uri":["http://zotero.org/users/1962850/items/FIDPIXAU"],"itemData":{"id":2637,"type":"article-journal","title":"Sensitivities of extant animal taxa to ocean acidification","container-title":"Nature Climate Change","page":"995-1001","volume":"3","issue":"11","source":"CrossRef","DOI":"10.1038/nclimate1982","ISSN":"1758-678X, 1758-6798","author":[{"family":"Wittmann","given":"Astrid C."},{"family":"Pörtner","given":"Hans-O."}],"issued":{"date-parts":[["2013",8,25]]}}}],"schema":"https://github.com/citation-style-language/schema/raw/master/csl-citation.json"} </w:instrText>
      </w:r>
      <w:r w:rsidR="00B35598">
        <w:fldChar w:fldCharType="separate"/>
      </w:r>
      <w:r w:rsidR="00B35598" w:rsidRPr="00B35598">
        <w:rPr>
          <w:rFonts w:ascii="Cambria" w:hAnsi="Cambria" w:cs="Times New Roman"/>
        </w:rPr>
        <w:t>(</w:t>
      </w:r>
      <w:proofErr w:type="spellStart"/>
      <w:r w:rsidR="00B35598" w:rsidRPr="00B35598">
        <w:rPr>
          <w:rFonts w:ascii="Cambria" w:hAnsi="Cambria" w:cs="Times New Roman"/>
        </w:rPr>
        <w:t>Kroeker</w:t>
      </w:r>
      <w:proofErr w:type="spellEnd"/>
      <w:r w:rsidR="00B35598" w:rsidRPr="00B35598">
        <w:rPr>
          <w:rFonts w:ascii="Cambria" w:hAnsi="Cambria" w:cs="Times New Roman"/>
        </w:rPr>
        <w:t xml:space="preserve"> </w:t>
      </w:r>
      <w:r w:rsidR="00B35598" w:rsidRPr="00B35598">
        <w:rPr>
          <w:rFonts w:ascii="Cambria" w:hAnsi="Cambria" w:cs="Times New Roman"/>
          <w:i/>
          <w:iCs/>
        </w:rPr>
        <w:t>et al.</w:t>
      </w:r>
      <w:r w:rsidR="00B35598" w:rsidRPr="00B35598">
        <w:rPr>
          <w:rFonts w:ascii="Cambria" w:hAnsi="Cambria" w:cs="Times New Roman"/>
        </w:rPr>
        <w:t xml:space="preserve"> 2013; </w:t>
      </w:r>
      <w:proofErr w:type="spellStart"/>
      <w:r w:rsidR="00B35598" w:rsidRPr="00B35598">
        <w:rPr>
          <w:rFonts w:ascii="Cambria" w:hAnsi="Cambria" w:cs="Times New Roman"/>
        </w:rPr>
        <w:t>Wittmann</w:t>
      </w:r>
      <w:proofErr w:type="spellEnd"/>
      <w:r w:rsidR="00B35598" w:rsidRPr="00B35598">
        <w:rPr>
          <w:rFonts w:ascii="Cambria" w:hAnsi="Cambria" w:cs="Times New Roman"/>
        </w:rPr>
        <w:t xml:space="preserve"> and </w:t>
      </w:r>
      <w:proofErr w:type="spellStart"/>
      <w:r w:rsidR="00B35598" w:rsidRPr="00B35598">
        <w:rPr>
          <w:rFonts w:ascii="Cambria" w:hAnsi="Cambria" w:cs="Times New Roman"/>
        </w:rPr>
        <w:t>Pörtner</w:t>
      </w:r>
      <w:proofErr w:type="spellEnd"/>
      <w:r w:rsidR="00B35598" w:rsidRPr="00B35598">
        <w:rPr>
          <w:rFonts w:ascii="Cambria" w:hAnsi="Cambria" w:cs="Times New Roman"/>
        </w:rPr>
        <w:t xml:space="preserve"> 2013)</w:t>
      </w:r>
      <w:r w:rsidR="00B35598">
        <w:fldChar w:fldCharType="end"/>
      </w:r>
      <w:r w:rsidR="00B35598">
        <w:t xml:space="preserve"> but local conditions may require additional expertise.  One concern was that these biological responses should be updated periodically – for instance recent work contradicts previous assumptions that corals are highly sensitive to acidification, instead suggesting that they are somewhat resistant to acidification if </w:t>
      </w:r>
      <w:r w:rsidR="008011DB">
        <w:t xml:space="preserve">their feeding rates are high. </w:t>
      </w:r>
    </w:p>
    <w:p w:rsidR="007A168D" w:rsidRDefault="007A168D" w:rsidP="001855A0">
      <w:pPr>
        <w:rPr>
          <w:b/>
        </w:rPr>
      </w:pPr>
    </w:p>
    <w:p w:rsidR="007A168D" w:rsidRDefault="007A168D" w:rsidP="001855A0">
      <w:pPr>
        <w:rPr>
          <w:b/>
        </w:rPr>
      </w:pPr>
    </w:p>
    <w:p w:rsidR="001855A0" w:rsidRDefault="00A35592" w:rsidP="001855A0">
      <w:bookmarkStart w:id="8" w:name="_Toc438460612"/>
      <w:r>
        <w:rPr>
          <w:rStyle w:val="Heading1Char"/>
        </w:rPr>
        <w:t>PRIMARY PRODUCERS</w:t>
      </w:r>
      <w:bookmarkEnd w:id="8"/>
    </w:p>
    <w:p w:rsidR="00451A64" w:rsidRDefault="00451A64" w:rsidP="001855A0"/>
    <w:p w:rsidR="004E6A3F" w:rsidRDefault="00C53F71" w:rsidP="004E6A3F">
      <w:r>
        <w:t>Similar to initial conditions for nutrients, NPZD models were common sources o</w:t>
      </w:r>
      <w:r w:rsidR="00D26E90">
        <w:t>f</w:t>
      </w:r>
      <w:r>
        <w:t xml:space="preserve"> initial conditions for primary producers.  Satellite data were also commonly used</w:t>
      </w:r>
      <w:r w:rsidR="00D26E90">
        <w:t>, both for initial conditions and</w:t>
      </w:r>
      <w:r w:rsidR="00A718AD">
        <w:t xml:space="preserve"> calibration</w:t>
      </w:r>
      <w:r w:rsidR="00B2147B">
        <w:t xml:space="preserve">. </w:t>
      </w:r>
      <w:r w:rsidR="00D961B9">
        <w:t xml:space="preserve"> In the future, Atlantis parameterization of primary production should be more thoroughly compared with global estimates from satellites (see resources below).  </w:t>
      </w:r>
      <w:r w:rsidR="00262F83">
        <w:t>Fractionation of satellite</w:t>
      </w:r>
      <w:r w:rsidR="00D961B9">
        <w:t>-</w:t>
      </w:r>
      <w:proofErr w:type="gramStart"/>
      <w:r w:rsidR="00D961B9">
        <w:t xml:space="preserve">derived </w:t>
      </w:r>
      <w:r w:rsidR="00262F83">
        <w:t xml:space="preserve"> </w:t>
      </w:r>
      <w:proofErr w:type="spellStart"/>
      <w:r w:rsidR="00262F83">
        <w:t>cholorphyll</w:t>
      </w:r>
      <w:proofErr w:type="spellEnd"/>
      <w:proofErr w:type="gramEnd"/>
      <w:r w:rsidR="00262F83">
        <w:t xml:space="preserve"> </w:t>
      </w:r>
      <w:proofErr w:type="spellStart"/>
      <w:r w:rsidR="00262F83">
        <w:t>a</w:t>
      </w:r>
      <w:proofErr w:type="spellEnd"/>
      <w:r w:rsidR="00262F83">
        <w:t xml:space="preserve"> into phytoplankton size classes was discussed, and </w:t>
      </w:r>
      <w:r w:rsidR="00D616AA">
        <w:t>resources for this are listed below.</w:t>
      </w:r>
      <w:r w:rsidR="00262F83">
        <w:t xml:space="preserve"> </w:t>
      </w:r>
      <w:r w:rsidR="00B2147B">
        <w:t xml:space="preserve">  Growth rates of primary producers in </w:t>
      </w:r>
      <w:proofErr w:type="spellStart"/>
      <w:r w:rsidR="00B2147B">
        <w:t>Ecopath</w:t>
      </w:r>
      <w:proofErr w:type="spellEnd"/>
      <w:r w:rsidR="00B2147B">
        <w:t xml:space="preserve"> models </w:t>
      </w:r>
      <w:r w:rsidR="00B2147B">
        <w:fldChar w:fldCharType="begin"/>
      </w:r>
      <w:r w:rsidR="00B2147B">
        <w:instrText xml:space="preserve"> ADDIN ZOTERO_ITEM CSL_CITATION {"citationID":"1122hcob00","properties":{"formattedCitation":"{\\rtf (Aydin {\\i{}et al.} 2007)}","plainCitation":"(Aydin et al. 2007)"},"citationItems":[{"id":756,"uris":["http://zotero.org/users/1962850/items/E6AEE57S"],"uri":["http://zotero.org/users/1962850/items/E6AEE57S"],"itemData":{"id":756,"type":"article-journal","title":"A Comparison of the Bering Sea, Gulf of Alaska, and Aleutian Islands Large Marine Ecosystems Through Food Web Modeling","source":"Google Scholar","author":[{"family":"Aydin","given":"K."},{"family":"Gaichas","given":"S."},{"family":"Ortiz","given":"I."},{"family":"Kinzey","given":"D."},{"family":"Friday","given":"N."}],"issued":{"date-parts":[["2007"]]}}}],"schema":"https://github.com/citation-style-language/schema/raw/master/csl-citation.json"} </w:instrText>
      </w:r>
      <w:r w:rsidR="00B2147B">
        <w:fldChar w:fldCharType="separate"/>
      </w:r>
      <w:r w:rsidR="00B2147B" w:rsidRPr="00B2147B">
        <w:rPr>
          <w:rFonts w:ascii="Cambria" w:hAnsi="Cambria" w:cs="Times New Roman"/>
        </w:rPr>
        <w:t xml:space="preserve">(Aydin </w:t>
      </w:r>
      <w:r w:rsidR="00B2147B" w:rsidRPr="00B2147B">
        <w:rPr>
          <w:rFonts w:ascii="Cambria" w:hAnsi="Cambria" w:cs="Times New Roman"/>
          <w:i/>
          <w:iCs/>
        </w:rPr>
        <w:t>et al.</w:t>
      </w:r>
      <w:r w:rsidR="00B2147B" w:rsidRPr="00B2147B">
        <w:rPr>
          <w:rFonts w:ascii="Cambria" w:hAnsi="Cambria" w:cs="Times New Roman"/>
        </w:rPr>
        <w:t xml:space="preserve"> 2007)</w:t>
      </w:r>
      <w:r w:rsidR="00B2147B">
        <w:fldChar w:fldCharType="end"/>
      </w:r>
      <w:r w:rsidR="00B2147B">
        <w:t xml:space="preserve"> have been parameterized from the empirical literature, and this approach would benefit Atlantis models as well. </w:t>
      </w:r>
    </w:p>
    <w:p w:rsidR="00451A64" w:rsidRDefault="00451A64" w:rsidP="001855A0"/>
    <w:p w:rsidR="00E4753A" w:rsidRDefault="00E4753A" w:rsidP="001855A0"/>
    <w:p w:rsidR="005D13B2" w:rsidRDefault="00691214" w:rsidP="005D13B2">
      <w:proofErr w:type="spellStart"/>
      <w:r>
        <w:t>Mixotrophic</w:t>
      </w:r>
      <w:proofErr w:type="spellEnd"/>
      <w:r>
        <w:t xml:space="preserve"> dinoflagellates have been included</w:t>
      </w:r>
      <w:r w:rsidR="005D13B2">
        <w:t xml:space="preserve"> in </w:t>
      </w:r>
      <w:r>
        <w:t xml:space="preserve">models such as the </w:t>
      </w:r>
      <w:r w:rsidR="005D13B2">
        <w:t>Chesapeake</w:t>
      </w:r>
      <w:r>
        <w:t xml:space="preserve"> Bay, Gulf of Mexico </w:t>
      </w:r>
      <w:r>
        <w:fldChar w:fldCharType="begin"/>
      </w:r>
      <w:r w:rsidR="00332611">
        <w:instrText xml:space="preserve"> ADDIN ZOTERO_ITEM CSL_CITATION {"citationID":"4UtgyXaU","properties":{"formattedCitation":"{\\rtf (Ainsworth {\\i{}et al.} 2015)}","plainCitation":"(Ainsworth et al. 2015)"},"citationItems":[{"id":2831,"uris":["http://zotero.org/users/1962850/items/6VKZR4HF"],"uri":["http://zotero.org/users/1962850/items/6VKZR4HF"],"itemData":{"id":2831,"type":"report","title":"An Atlantis Ecosystem Model for the Gulf of Mexico supporting Integrated Ecosystem Assessment","collection-title":"NOAA Technical Memorandum","publisher-place":"Miami, USA","source":"DataCite","event-place":"Miami, USA","URL":"http://dx.doi.org/10.7289/V5X63JVH","number":"NMFS-SEFSC-676","author":[{"family":"Ainsworth","given":"C.H."},{"family":"Schirripa","given":"M.J."},{"family":"Morzaria Luna","given":"H."}],"issued":{"date-parts":[["2015"]]},"accessed":{"date-parts":[["2015",12,21]]}}}],"schema":"https://github.com/citation-style-language/schema/raw/master/csl-citation.json"} </w:instrText>
      </w:r>
      <w:r>
        <w:fldChar w:fldCharType="separate"/>
      </w:r>
      <w:r w:rsidR="00332611" w:rsidRPr="00332611">
        <w:rPr>
          <w:rFonts w:ascii="Cambria" w:hAnsi="Cambria" w:cs="Times New Roman"/>
        </w:rPr>
        <w:t xml:space="preserve">(Ainsworth </w:t>
      </w:r>
      <w:r w:rsidR="00332611" w:rsidRPr="00332611">
        <w:rPr>
          <w:rFonts w:ascii="Cambria" w:hAnsi="Cambria" w:cs="Times New Roman"/>
          <w:i/>
          <w:iCs/>
        </w:rPr>
        <w:t>et al.</w:t>
      </w:r>
      <w:r w:rsidR="00332611" w:rsidRPr="00332611">
        <w:rPr>
          <w:rFonts w:ascii="Cambria" w:hAnsi="Cambria" w:cs="Times New Roman"/>
        </w:rPr>
        <w:t xml:space="preserve"> 2015)</w:t>
      </w:r>
      <w:r>
        <w:fldChar w:fldCharType="end"/>
      </w:r>
      <w:r w:rsidR="005D13B2">
        <w:t xml:space="preserve">, </w:t>
      </w:r>
      <w:r>
        <w:t xml:space="preserve">and Guam </w:t>
      </w:r>
      <w:r>
        <w:fldChar w:fldCharType="begin"/>
      </w:r>
      <w:r>
        <w:instrText xml:space="preserve"> ADDIN ZOTERO_ITEM CSL_CITATION {"citationID":"2lit55t8ip","properties":{"formattedCitation":"{\\rtf (Weijerman {\\i{}et al.} 2015)}","plainCitation":"(Weijerman et al. 2015)"},"citationItems":[{"id":2807,"uris":["http://zotero.org/users/1962850/items/C9UQKTFX"],"uri":["http://zotero.org/users/1962850/items/C9UQKTFX"],"itemData":{"id":2807,"type":"article-journal","title":"An Integrated Coral Reef Ecosystem Model to Support Resource Management under a Changing Climate","container-title":"PLoS ONE","page":"e0144165","volume":"10","issue":"12","source":"PLoS Journals","abstract":"Millions of people rely on the ecosystem services provided by coral reefs, but sustaining these benefits requires an understanding of how reefs and their biotic communities are affected by local human-induced disturbances and global climate change. Ecosystem-based management that explicitly considers the indirect and cumulative effects of multiple disturbances has been recommended and adopted in policies in many places around the globe. Ecosystem models give insight into complex reef dynamics and their responses to multiple disturbances and are useful tools to support planning and implementation of ecosystem-based management. We adapted the Atlantis Ecosystem Model to incorporate key dynamics for a coral reef ecosystem around Guam in the tropical western Pacific. We used this model to quantify the effects of predicted climate and ocean changes and current levels of current land-based sources of pollution (LBSP) and fishing. We used the following six ecosystem metrics as indicators of ecosystem state, resilience and harvest potential: 1) ratio of calcifying to non-calcifying benthic groups, 2) trophic level of the community, 3) biomass of apex predators, 4) biomass of herbivorous fishes, 5) total biomass of living groups and 6) the end-to-start ratio of exploited fish groups. Simulation tests of the effects of each of the three drivers separately suggest that by mid-century climate change will have the largest overall effect on this suite of ecosystem metrics due to substantial negative effects on coral cover. The effects of fishing were also important, negatively influencing five out of the six metrics. Moreover, LBSP exacerbates this effect for all metrics but not quite as badly as would be expected under additive assumptions, although the magnitude of the effects of LBSP are sensitive to uncertainty associated with primary productivity. Over longer time spans (i.e., 65 year simulations), climate change impacts have a slight positive interaction with other drivers, generally meaning that declines in ecosystem metrics are not as steep as the sum of individual effects of the drivers. These analyses offer one way to quantify impacts and interactions of particular stressors in an ecosystem context and so provide guidance to managers. For example, the model showed that improving water quality, rather than prohibiting fishing, extended the timescales over which corals can maintain high abundance by at least 5–8 years. This result, in turn, provides more scope for corals to adapt or for resilient species to become established and for local and global management efforts to reduce or reverse stressors.","DOI":"10.1371/journal.pone.0144165","journalAbbreviation":"PLoS ONE","author":[{"family":"Weijerman","given":"Mariska"},{"family":"Fulton","given":"Elizabeth A."},{"family":"Kaplan","given":"Isaac C."},{"family":"Gorton","given":"Rebecca"},{"family":"Leemans","given":"Rik"},{"family":"Mooij","given":"Wolf M."},{"family":"Brainard","given":"Russell E."}],"issued":{"date-parts":[["2015",12,16]]}}}],"schema":"https://github.com/citation-style-language/schema/raw/master/csl-citation.json"} </w:instrText>
      </w:r>
      <w:r>
        <w:fldChar w:fldCharType="separate"/>
      </w:r>
      <w:r w:rsidRPr="00691214">
        <w:rPr>
          <w:rFonts w:ascii="Cambria" w:hAnsi="Cambria" w:cs="Times New Roman"/>
        </w:rPr>
        <w:t>(</w:t>
      </w:r>
      <w:proofErr w:type="spellStart"/>
      <w:r w:rsidRPr="00691214">
        <w:rPr>
          <w:rFonts w:ascii="Cambria" w:hAnsi="Cambria" w:cs="Times New Roman"/>
        </w:rPr>
        <w:t>Weijerman</w:t>
      </w:r>
      <w:proofErr w:type="spellEnd"/>
      <w:r w:rsidRPr="00691214">
        <w:rPr>
          <w:rFonts w:ascii="Cambria" w:hAnsi="Cambria" w:cs="Times New Roman"/>
        </w:rPr>
        <w:t xml:space="preserve"> </w:t>
      </w:r>
      <w:r w:rsidRPr="00691214">
        <w:rPr>
          <w:rFonts w:ascii="Cambria" w:hAnsi="Cambria" w:cs="Times New Roman"/>
          <w:i/>
          <w:iCs/>
        </w:rPr>
        <w:t>et al.</w:t>
      </w:r>
      <w:r w:rsidRPr="00691214">
        <w:rPr>
          <w:rFonts w:ascii="Cambria" w:hAnsi="Cambria" w:cs="Times New Roman"/>
        </w:rPr>
        <w:t xml:space="preserve"> 2015)</w:t>
      </w:r>
      <w:r>
        <w:fldChar w:fldCharType="end"/>
      </w:r>
      <w:r>
        <w:t xml:space="preserve">. Generally this group has not been the focus of Atlantis </w:t>
      </w:r>
      <w:proofErr w:type="gramStart"/>
      <w:r>
        <w:t>modeling,</w:t>
      </w:r>
      <w:proofErr w:type="gramEnd"/>
      <w:r>
        <w:t xml:space="preserve"> and in some cases dinoflagellate biomass still drifts toward extinction in these models.   Additional thought would be required as to whether these groups should be included, either to capture food web dynamics or effects of toxins, and whether the additional complexity is justified. </w:t>
      </w:r>
    </w:p>
    <w:p w:rsidR="000F6703" w:rsidRDefault="000F6703" w:rsidP="005D13B2"/>
    <w:p w:rsidR="00D616AA" w:rsidRDefault="00D616AA" w:rsidP="00D6406D">
      <w:pPr>
        <w:pStyle w:val="Heading2"/>
      </w:pPr>
      <w:bookmarkStart w:id="9" w:name="_Toc438460613"/>
      <w:r w:rsidRPr="00D616AA">
        <w:rPr>
          <w:rStyle w:val="Heading4Char"/>
        </w:rPr>
        <w:t>Resources</w:t>
      </w:r>
      <w:bookmarkEnd w:id="9"/>
    </w:p>
    <w:p w:rsidR="006A70C2" w:rsidRPr="006A70C2" w:rsidRDefault="006A70C2" w:rsidP="006A70C2">
      <w:pPr>
        <w:pStyle w:val="ListParagraph"/>
        <w:numPr>
          <w:ilvl w:val="0"/>
          <w:numId w:val="18"/>
        </w:numPr>
        <w:rPr>
          <w:color w:val="548DD4" w:themeColor="text2" w:themeTint="99"/>
        </w:rPr>
      </w:pPr>
      <w:r w:rsidRPr="006A70C2">
        <w:t>Global estimates of primary production</w:t>
      </w:r>
      <w:r w:rsidRPr="006A70C2">
        <w:t xml:space="preserve"> </w:t>
      </w:r>
      <w:r>
        <w:rPr>
          <w:color w:val="548DD4" w:themeColor="text2" w:themeTint="99"/>
        </w:rPr>
        <w:fldChar w:fldCharType="begin"/>
      </w:r>
      <w:r>
        <w:rPr>
          <w:color w:val="548DD4" w:themeColor="text2" w:themeTint="99"/>
        </w:rPr>
        <w:instrText xml:space="preserve"> ADDIN ZOTERO_ITEM CSL_CITATION {"citationID":"1m7utjui9p","properties":{"formattedCitation":"(Behrenfeld and Falkowski 1997a,b)","plainCitation":"(Behrenfeld and Falkowski 1997a,b)"},"citationItems":[{"id":2820,"uris":["http://zotero.org/users/1962850/items/VNAANITN"],"uri":["http://zotero.org/users/1962850/items/VNAANITN"],"itemData":{"id":2820,"type":"article-journal","title":"A consumer's guide to phytoplankton primary productivity models","container-title":"Limnology and Oceanography","page":"1479–1491","volume":"42","issue":"7","source":"Google Scholar","author":[{"family":"Behrenfeld","given":"Michael J."},{"family":"Falkowski","given":"Paul G."}],"issued":{"date-parts":[["1997"]]}}},{"id":2823,"uris":["http://zotero.org/users/1962850/items/6MMJMR6U"],"uri":["http://zotero.org/users/1962850/items/6MMJMR6U"],"itemData":{"id":2823,"type":"article-journal","title":"Photosynthetic rates derived from satellite-based chlorophyll concentration","container-title":"Limnology and oceanography","page":"1–20","volume":"42","issue":"1","source":"Google Scholar","author":[{"family":"Behrenfeld","given":"Michael J."},{"family":"Falkowski","given":"Paul G."}],"issued":{"date-parts":[["1997"]]}}}],"schema":"https://github.com/citation-style-language/schema/raw/master/csl-citation.json"} </w:instrText>
      </w:r>
      <w:r>
        <w:rPr>
          <w:color w:val="548DD4" w:themeColor="text2" w:themeTint="99"/>
        </w:rPr>
        <w:fldChar w:fldCharType="separate"/>
      </w:r>
      <w:r w:rsidRPr="006A70C2">
        <w:rPr>
          <w:rFonts w:ascii="Cambria" w:hAnsi="Cambria"/>
        </w:rPr>
        <w:t>(</w:t>
      </w:r>
      <w:proofErr w:type="spellStart"/>
      <w:r w:rsidRPr="006A70C2">
        <w:rPr>
          <w:rFonts w:ascii="Cambria" w:hAnsi="Cambria"/>
        </w:rPr>
        <w:t>Behrenfeld</w:t>
      </w:r>
      <w:proofErr w:type="spellEnd"/>
      <w:r w:rsidRPr="006A70C2">
        <w:rPr>
          <w:rFonts w:ascii="Cambria" w:hAnsi="Cambria"/>
        </w:rPr>
        <w:t xml:space="preserve"> and </w:t>
      </w:r>
      <w:proofErr w:type="spellStart"/>
      <w:r w:rsidRPr="006A70C2">
        <w:rPr>
          <w:rFonts w:ascii="Cambria" w:hAnsi="Cambria"/>
        </w:rPr>
        <w:t>Falkowski</w:t>
      </w:r>
      <w:proofErr w:type="spellEnd"/>
      <w:r w:rsidRPr="006A70C2">
        <w:rPr>
          <w:rFonts w:ascii="Cambria" w:hAnsi="Cambria"/>
        </w:rPr>
        <w:t xml:space="preserve"> 1997a,b)</w:t>
      </w:r>
      <w:r>
        <w:rPr>
          <w:color w:val="548DD4" w:themeColor="text2" w:themeTint="99"/>
        </w:rPr>
        <w:fldChar w:fldCharType="end"/>
      </w:r>
    </w:p>
    <w:p w:rsidR="0075078D" w:rsidRPr="0075078D" w:rsidRDefault="00D616AA" w:rsidP="007A168D">
      <w:pPr>
        <w:pStyle w:val="ListParagraph"/>
        <w:numPr>
          <w:ilvl w:val="0"/>
          <w:numId w:val="18"/>
        </w:numPr>
        <w:rPr>
          <w:color w:val="548DD4" w:themeColor="text2" w:themeTint="99"/>
        </w:rPr>
      </w:pPr>
      <w:r>
        <w:t xml:space="preserve">Potential algorithm for determining phytoplankton groups from satellite data: </w:t>
      </w:r>
    </w:p>
    <w:p w:rsidR="007A168D" w:rsidRPr="0075078D" w:rsidRDefault="00D616AA" w:rsidP="0075078D">
      <w:pPr>
        <w:pStyle w:val="ListParagraph"/>
        <w:numPr>
          <w:ilvl w:val="1"/>
          <w:numId w:val="18"/>
        </w:numPr>
        <w:rPr>
          <w:color w:val="548DD4" w:themeColor="text2" w:themeTint="99"/>
        </w:rPr>
      </w:pPr>
      <w:r>
        <w:t xml:space="preserve">PHYSAT, </w:t>
      </w:r>
      <w:r w:rsidR="000F6703">
        <w:t>developed at CNRS in</w:t>
      </w:r>
      <w:r w:rsidR="000F6703">
        <w:br/>
        <w:t xml:space="preserve">France: </w:t>
      </w:r>
      <w:hyperlink r:id="rId12" w:tgtFrame="_blank" w:history="1">
        <w:r w:rsidR="000F6703">
          <w:rPr>
            <w:rStyle w:val="Hyperlink"/>
          </w:rPr>
          <w:t>http://log.cnrs.fr/Physat-2?lang=fr</w:t>
        </w:r>
      </w:hyperlink>
      <w:r>
        <w:t xml:space="preserve">  </w:t>
      </w:r>
    </w:p>
    <w:p w:rsidR="001855A0" w:rsidRPr="00FB7221" w:rsidRDefault="0075078D" w:rsidP="001855A0">
      <w:pPr>
        <w:pStyle w:val="ListParagraph"/>
        <w:numPr>
          <w:ilvl w:val="1"/>
          <w:numId w:val="18"/>
        </w:numPr>
        <w:rPr>
          <w:color w:val="548DD4" w:themeColor="text2" w:themeTint="99"/>
        </w:rPr>
      </w:pPr>
      <w:r>
        <w:t xml:space="preserve">Papers by </w:t>
      </w:r>
      <w:proofErr w:type="spellStart"/>
      <w:r>
        <w:t>Uitz</w:t>
      </w:r>
      <w:proofErr w:type="spellEnd"/>
      <w:r>
        <w:t xml:space="preserve"> et al:</w:t>
      </w:r>
      <w:r>
        <w:rPr>
          <w:color w:val="548DD4" w:themeColor="text2" w:themeTint="99"/>
        </w:rPr>
        <w:t xml:space="preserve"> </w:t>
      </w:r>
      <w:r w:rsidRPr="0075078D">
        <w:rPr>
          <w:color w:val="548DD4" w:themeColor="text2" w:themeTint="99"/>
        </w:rPr>
        <w:fldChar w:fldCharType="begin"/>
      </w:r>
      <w:r w:rsidRPr="0075078D">
        <w:rPr>
          <w:color w:val="548DD4" w:themeColor="text2" w:themeTint="99"/>
        </w:rPr>
        <w:instrText xml:space="preserve"> ADDIN ZOTERO_ITEM CSL_CITATION {"citationID":"1u4sauhjvo","properties":{"formattedCitation":"{\\rtf (Uitz {\\i{}et al.} 2008, 2010)}","plainCitation":"(Uitz et al. 2008, 2010)"},"citationItems":[{"id":2826,"uris":["http://zotero.org/users/1962850/items/RGP82NRN"],"uri":["http://zotero.org/users/1962850/items/RGP82NRN"],"itemData":{"id":2826,"type":"article-journal","title":"Relating phytoplankton photophysiological properties to community structure on large scales","container-title":"Limnology and Oceanography","page":"614–630","volume":"53","issue":"2","source":"Google Scholar","author":[{"family":"Uitz","given":"Julia"},{"family":"Huot","given":"Yannick"},{"family":"Bruyant","given":"Flavienne"},{"family":"Babin","given":"Marcel"},{"family":"Claustre","given":"Hervé"}],"issued":{"date-parts":[["2008"]]}}},{"id":2825,"uris":["http://zotero.org/users/1962850/items/S94GV66K"],"uri":["http://zotero.org/users/1962850/items/S94GV66K"],"itemData":{"id":2825,"type":"article-journal","title":"Phytoplankton class-specific primary production in the world's oceans: Seasonal and interannual variability from satellite observations: PHYTOPLANKTON CLASS-SPECIFIC PRODUCTION","container-title":"Global Biogeochemical Cycles","page":"n/a-n/a","volume":"24","issue":"3","source":"CrossRef","DOI":"10.1029/2009GB003680","ISSN":"08866236","shortTitle":"Phytoplankton class-specific primary production in the world's oceans","language":"en","author":[{"family":"Uitz","given":"Julia"},{"family":"Claustre","given":"Hervé"},{"family":"Gentili","given":"Bernard"},{"family":"Stramski","given":"Dariusz"}],"issued":{"date-parts":[["2010",9]]}}}],"schema":"https://github.com/citation-style-language/schema/raw/master/csl-citation.json"} </w:instrText>
      </w:r>
      <w:r w:rsidRPr="0075078D">
        <w:rPr>
          <w:color w:val="548DD4" w:themeColor="text2" w:themeTint="99"/>
        </w:rPr>
        <w:fldChar w:fldCharType="separate"/>
      </w:r>
      <w:r w:rsidRPr="0075078D">
        <w:rPr>
          <w:rFonts w:ascii="Cambria" w:hAnsi="Cambria" w:cs="Times New Roman"/>
        </w:rPr>
        <w:t>(</w:t>
      </w:r>
      <w:proofErr w:type="spellStart"/>
      <w:r w:rsidRPr="0075078D">
        <w:rPr>
          <w:rFonts w:ascii="Cambria" w:hAnsi="Cambria" w:cs="Times New Roman"/>
        </w:rPr>
        <w:t>Uitz</w:t>
      </w:r>
      <w:proofErr w:type="spellEnd"/>
      <w:r w:rsidRPr="0075078D">
        <w:rPr>
          <w:rFonts w:ascii="Cambria" w:hAnsi="Cambria" w:cs="Times New Roman"/>
        </w:rPr>
        <w:t xml:space="preserve"> </w:t>
      </w:r>
      <w:r w:rsidRPr="0075078D">
        <w:rPr>
          <w:rFonts w:ascii="Cambria" w:hAnsi="Cambria" w:cs="Times New Roman"/>
          <w:i/>
          <w:iCs/>
        </w:rPr>
        <w:t>et al.</w:t>
      </w:r>
      <w:r w:rsidRPr="0075078D">
        <w:rPr>
          <w:rFonts w:ascii="Cambria" w:hAnsi="Cambria" w:cs="Times New Roman"/>
        </w:rPr>
        <w:t xml:space="preserve"> 2008, 2010)</w:t>
      </w:r>
      <w:r w:rsidRPr="0075078D">
        <w:rPr>
          <w:color w:val="548DD4" w:themeColor="text2" w:themeTint="99"/>
        </w:rPr>
        <w:fldChar w:fldCharType="end"/>
      </w:r>
    </w:p>
    <w:p w:rsidR="002C1349" w:rsidRDefault="0083395F" w:rsidP="0083395F">
      <w:pPr>
        <w:pStyle w:val="Heading1"/>
      </w:pPr>
      <w:bookmarkStart w:id="10" w:name="_Toc438460614"/>
      <w:r>
        <w:t>INVERTEBRATES</w:t>
      </w:r>
      <w:bookmarkEnd w:id="10"/>
      <w:r w:rsidR="001855A0">
        <w:t xml:space="preserve"> </w:t>
      </w:r>
    </w:p>
    <w:p w:rsidR="003C10DB" w:rsidRDefault="003C10DB" w:rsidP="0042723F"/>
    <w:p w:rsidR="00F47FF1" w:rsidRDefault="00F47FF1" w:rsidP="00F47FF1"/>
    <w:p w:rsidR="00F47FF1" w:rsidRDefault="008344AC" w:rsidP="00F47FF1">
      <w:r>
        <w:t>Benthic invertebrate abundance and distribution data are scarce,</w:t>
      </w:r>
      <w:r w:rsidR="00480FF4">
        <w:t xml:space="preserve"> especi</w:t>
      </w:r>
      <w:r w:rsidR="00FB7221">
        <w:t>ally for non-harvested species,</w:t>
      </w:r>
      <w:r>
        <w:t xml:space="preserve"> and generalized additive models are one approach to addressing this. Generalized additive models start from patchy observations or field sampling, and use habitat and oceanographic descriptors to predict invertebrate abundance or distribution. This was applied to SEAMAP data in the Gulf of Mexico </w:t>
      </w:r>
      <w:r>
        <w:fldChar w:fldCharType="begin"/>
      </w:r>
      <w:r w:rsidR="00332611">
        <w:instrText xml:space="preserve"> ADDIN ZOTERO_ITEM CSL_CITATION {"citationID":"5aw7bZQT","properties":{"formattedCitation":"{\\rtf (Ainsworth {\\i{}et al.} 2015)}","plainCitation":"(Ainsworth et al. 2015)"},"citationItems":[{"id":2831,"uris":["http://zotero.org/users/1962850/items/6VKZR4HF"],"uri":["http://zotero.org/users/1962850/items/6VKZR4HF"],"itemData":{"id":2831,"type":"report","title":"An Atlantis Ecosystem Model for the Gulf of Mexico supporting Integrated Ecosystem Assessment","collection-title":"NOAA Technical Memorandum","publisher-place":"Miami, USA","source":"DataCite","event-place":"Miami, USA","URL":"http://dx.doi.org/10.7289/V5X63JVH","number":"NMFS-SEFSC-676","author":[{"family":"Ainsworth","given":"C.H."},{"family":"Schirripa","given":"M.J."},{"family":"Morzaria Luna","given":"H."}],"issued":{"date-parts":[["2015"]]},"accessed":{"date-parts":[["2015",12,21]]}}}],"schema":"https://github.com/citation-style-language/schema/raw/master/csl-citation.json"} </w:instrText>
      </w:r>
      <w:r>
        <w:fldChar w:fldCharType="separate"/>
      </w:r>
      <w:r w:rsidR="00332611" w:rsidRPr="00332611">
        <w:rPr>
          <w:rFonts w:ascii="Cambria" w:hAnsi="Cambria" w:cs="Times New Roman"/>
        </w:rPr>
        <w:t xml:space="preserve">(Ainsworth </w:t>
      </w:r>
      <w:r w:rsidR="00332611" w:rsidRPr="00332611">
        <w:rPr>
          <w:rFonts w:ascii="Cambria" w:hAnsi="Cambria" w:cs="Times New Roman"/>
          <w:i/>
          <w:iCs/>
        </w:rPr>
        <w:t>et al.</w:t>
      </w:r>
      <w:r w:rsidR="00332611" w:rsidRPr="00332611">
        <w:rPr>
          <w:rFonts w:ascii="Cambria" w:hAnsi="Cambria" w:cs="Times New Roman"/>
        </w:rPr>
        <w:t xml:space="preserve"> 2015)</w:t>
      </w:r>
      <w:r>
        <w:fldChar w:fldCharType="end"/>
      </w:r>
      <w:r>
        <w:t xml:space="preserve">, and is being applied in the Bay of Biscay. </w:t>
      </w:r>
      <w:r w:rsidR="00413031">
        <w:t xml:space="preserve"> Expert knowledge was also relied upon to parameterize these species. </w:t>
      </w:r>
    </w:p>
    <w:p w:rsidR="008344AC" w:rsidRDefault="008344AC" w:rsidP="00F47FF1"/>
    <w:p w:rsidR="00BC26A0" w:rsidRDefault="006374C1" w:rsidP="00BC26A0">
      <w:r>
        <w:t>Based on responses at the Atlantis Summit, invertebrate rate parameters such as consumption and growth rates are often tak</w:t>
      </w:r>
      <w:r w:rsidR="00413031">
        <w:t xml:space="preserve">en from existing </w:t>
      </w:r>
      <w:proofErr w:type="spellStart"/>
      <w:r w:rsidR="00413031">
        <w:t>Ecopath</w:t>
      </w:r>
      <w:proofErr w:type="spellEnd"/>
      <w:r w:rsidR="00413031">
        <w:t xml:space="preserve"> models</w:t>
      </w:r>
      <w:r>
        <w:t xml:space="preserve">.   These models serve as essential steps toward building Atlantis models, yet the assumptions and methods to estimate </w:t>
      </w:r>
      <w:proofErr w:type="spellStart"/>
      <w:r>
        <w:t>Ecopath</w:t>
      </w:r>
      <w:proofErr w:type="spellEnd"/>
      <w:r>
        <w:t xml:space="preserve"> parameters (PB and QB) were not clear to all Atlantis Summit participants.   Furthermore, consumption and growth rates for invertebrates were often tuned heavily in Atlantis. A best practice would be to first understand </w:t>
      </w:r>
      <w:proofErr w:type="spellStart"/>
      <w:r>
        <w:t>Ecopath</w:t>
      </w:r>
      <w:proofErr w:type="spellEnd"/>
      <w:r>
        <w:t xml:space="preserve"> parameterization, then document how it informs Atlantis, before beginning Atlantis calibration. </w:t>
      </w:r>
    </w:p>
    <w:p w:rsidR="00352729" w:rsidRDefault="00352729" w:rsidP="00352729"/>
    <w:p w:rsidR="00352729" w:rsidRDefault="00352729" w:rsidP="00352729">
      <w:r>
        <w:t xml:space="preserve">Invertebrate groups have been particularly hard to calibrate in many Atlantis models. It is not clear if this is due to poor data or noisy population dynamics. </w:t>
      </w:r>
      <w:r w:rsidR="001B1BB0">
        <w:t>Cephalopods</w:t>
      </w:r>
      <w:r>
        <w:t xml:space="preserve">, shrimp, jellyfish, and some benthos are problematic.  Cephalopods and shrimp often are parameterized with simple juvenile vs adult biomass pools, and users with the setup should view and test the associated code. </w:t>
      </w:r>
    </w:p>
    <w:p w:rsidR="00352729" w:rsidRDefault="00352729" w:rsidP="001B1BB0"/>
    <w:p w:rsidR="001B1BB0" w:rsidRDefault="00352729" w:rsidP="00352729">
      <w:r>
        <w:t xml:space="preserve">Most Atlantis modelers convert from carbon or dry weight to nitrogen using the Redfield ratio. </w:t>
      </w:r>
      <w:r w:rsidR="00FB7221">
        <w:t xml:space="preserve"> However, </w:t>
      </w:r>
      <w:r w:rsidR="00C075AD">
        <w:t xml:space="preserve">greater attention to these conversions is warranted. </w:t>
      </w:r>
    </w:p>
    <w:p w:rsidR="001B1BB0" w:rsidRDefault="001B1BB0" w:rsidP="00BC26A0"/>
    <w:p w:rsidR="001B1BB0" w:rsidRDefault="001B1BB0" w:rsidP="00BC26A0"/>
    <w:p w:rsidR="009E7AC4" w:rsidRDefault="00C075AD" w:rsidP="005359E7">
      <w:pPr>
        <w:pStyle w:val="Heading1"/>
      </w:pPr>
      <w:bookmarkStart w:id="11" w:name="_Toc438460615"/>
      <w:r>
        <w:t>VERTEBRATES</w:t>
      </w:r>
      <w:bookmarkEnd w:id="11"/>
    </w:p>
    <w:p w:rsidR="00C075AD" w:rsidRDefault="00C075AD" w:rsidP="009E7AC4"/>
    <w:p w:rsidR="00A879E0" w:rsidRDefault="00A879E0" w:rsidP="00D6406D">
      <w:pPr>
        <w:pStyle w:val="Heading2"/>
      </w:pPr>
      <w:bookmarkStart w:id="12" w:name="_Toc438460616"/>
      <w:r>
        <w:t>Starvation and respiration</w:t>
      </w:r>
      <w:bookmarkEnd w:id="12"/>
    </w:p>
    <w:p w:rsidR="00A879E0" w:rsidRDefault="00A879E0" w:rsidP="009E7AC4"/>
    <w:p w:rsidR="000B6C8A" w:rsidRDefault="00CB3C77" w:rsidP="009E7AC4">
      <w:r>
        <w:t>Parameterization of starvation is</w:t>
      </w:r>
      <w:r w:rsidR="000B6C8A">
        <w:t xml:space="preserve"> a topic that ma</w:t>
      </w:r>
      <w:r w:rsidR="004323EB">
        <w:t>n</w:t>
      </w:r>
      <w:r w:rsidR="000B6C8A">
        <w:t>y Atlantis modelers have not focused upon, but the mortality rate for starving fish can be an influential parameter.  Most participants at the Atlantis Summit felt that they should investigate higher values of starvation-</w:t>
      </w:r>
      <w:r w:rsidR="002D1D25">
        <w:t xml:space="preserve">induced mortality, as well as </w:t>
      </w:r>
      <w:r w:rsidR="000B6C8A">
        <w:t xml:space="preserve"> test</w:t>
      </w:r>
      <w:r w:rsidR="002D1D25">
        <w:t>ing</w:t>
      </w:r>
      <w:r w:rsidR="000B6C8A">
        <w:t xml:space="preserve"> a model run where all diets are set to 0 (with starvation expected to result). </w:t>
      </w:r>
    </w:p>
    <w:p w:rsidR="000B6C8A" w:rsidRDefault="000B6C8A" w:rsidP="009E7AC4"/>
    <w:p w:rsidR="000B6C8A" w:rsidRDefault="000B6C8A" w:rsidP="009E7AC4">
      <w:r>
        <w:t>Very few Atlantis models currently include explicit respiration. In theory, respiration can be included implicitly by reducing assimilation efficienc</w:t>
      </w:r>
      <w:r w:rsidR="00D353C5">
        <w:t>ies (from ~0.8 to 0.3 or less),</w:t>
      </w:r>
      <w:r>
        <w:t xml:space="preserve"> and this is suggested best practice for new models. </w:t>
      </w:r>
      <w:r w:rsidR="00CE4F96">
        <w:t xml:space="preserve"> Similarly, most models used a standard temperature effect on metabolism (Q10 = 2), but this should be questioned for new models and applications, particularly those related to climate change. </w:t>
      </w:r>
    </w:p>
    <w:p w:rsidR="00A879E0" w:rsidRDefault="00A879E0" w:rsidP="00D6406D">
      <w:pPr>
        <w:pStyle w:val="Heading2"/>
      </w:pPr>
      <w:bookmarkStart w:id="13" w:name="_Toc438460617"/>
      <w:r>
        <w:t>Movement</w:t>
      </w:r>
      <w:bookmarkEnd w:id="13"/>
    </w:p>
    <w:p w:rsidR="00A879E0" w:rsidRDefault="00A879E0" w:rsidP="009E7AC4"/>
    <w:p w:rsidR="00CE4F96" w:rsidRDefault="00CE4F96" w:rsidP="001855A0">
      <w:r>
        <w:t xml:space="preserve">A mix of approaches to vertebrate movement </w:t>
      </w:r>
      <w:r w:rsidR="00670378">
        <w:t>has</w:t>
      </w:r>
      <w:r>
        <w:t xml:space="preserve"> been appl</w:t>
      </w:r>
      <w:r w:rsidR="00CA5BAB">
        <w:t>ied within Atlantis, and the exact approach needs to be tailored to the research question and model goals</w:t>
      </w:r>
      <w:r>
        <w:t xml:space="preserve">. </w:t>
      </w:r>
      <w:r w:rsidR="00F87994">
        <w:t xml:space="preserve"> Density dependent movement has been particularly useful for modeling marine mammals and birds in the Baltic Sea and Northeast USA </w:t>
      </w:r>
      <w:r w:rsidR="00F87994">
        <w:fldChar w:fldCharType="begin"/>
      </w:r>
      <w:r w:rsidR="00F87994">
        <w:instrText xml:space="preserve"> ADDIN ZOTERO_ITEM CSL_CITATION {"citationID":"14ejf6brt5","properties":{"formattedCitation":"{\\rtf (Link {\\i{}et al.} 2010)}","plainCitation":"(Link et al. 2010)"},"citationItems":[{"id":1402,"uris":["http://zotero.org/users/1962850/items/BRPINZT6"],"uri":["http://zotero.org/users/1962850/items/BRPINZT6"],"itemData":{"id":1402,"type":"article-journal","title":"The northeast US application of ATLANTIS: A full system model exploring marine ecosystem dynamics in a living marine resource management context","container-title":"Progress In Oceanography","page":"214-234","volume":"87","issue":"1-4","DOI":"10.1016/j.pocean.2010.09.020","ISSN":"00796611","journalAbbreviation":"Progress In Oceanography","author":[{"family":"Link","given":"Jason S."},{"family":"Fulton","given":"Elizabeth A."},{"family":"Gamble","given":"Robert J."}],"issued":{"date-parts":[["2010",10]]}}}],"schema":"https://github.com/citation-style-language/schema/raw/master/csl-citation.json"} </w:instrText>
      </w:r>
      <w:r w:rsidR="00F87994">
        <w:fldChar w:fldCharType="separate"/>
      </w:r>
      <w:r w:rsidR="00F87994" w:rsidRPr="00F87994">
        <w:rPr>
          <w:rFonts w:ascii="Cambria" w:hAnsi="Cambria" w:cs="Times New Roman"/>
        </w:rPr>
        <w:t xml:space="preserve">(Link </w:t>
      </w:r>
      <w:r w:rsidR="00F87994" w:rsidRPr="00F87994">
        <w:rPr>
          <w:rFonts w:ascii="Cambria" w:hAnsi="Cambria" w:cs="Times New Roman"/>
          <w:i/>
          <w:iCs/>
        </w:rPr>
        <w:t>et al.</w:t>
      </w:r>
      <w:r w:rsidR="00F87994" w:rsidRPr="00F87994">
        <w:rPr>
          <w:rFonts w:ascii="Cambria" w:hAnsi="Cambria" w:cs="Times New Roman"/>
        </w:rPr>
        <w:t xml:space="preserve"> 2010)</w:t>
      </w:r>
      <w:r w:rsidR="00F87994">
        <w:fldChar w:fldCharType="end"/>
      </w:r>
      <w:r w:rsidR="009D19C9">
        <w:t xml:space="preserve"> and some fish groups in Guam </w:t>
      </w:r>
      <w:r w:rsidR="009D19C9">
        <w:fldChar w:fldCharType="begin"/>
      </w:r>
      <w:r w:rsidR="009D19C9">
        <w:instrText xml:space="preserve"> ADDIN ZOTERO_ITEM CSL_CITATION {"citationID":"31r5hjtep","properties":{"formattedCitation":"{\\rtf (Weijerman {\\i{}et al.} 2015)}","plainCitation":"(Weijerman et al. 2015)"},"citationItems":[{"id":2807,"uris":["http://zotero.org/users/1962850/items/C9UQKTFX"],"uri":["http://zotero.org/users/1962850/items/C9UQKTFX"],"itemData":{"id":2807,"type":"article-journal","title":"An Integrated Coral Reef Ecosystem Model to Support Resource Management under a Changing Climate","container-title":"PLoS ONE","page":"e0144165","volume":"10","issue":"12","source":"PLoS Journals","abstract":"Millions of people rely on the ecosystem services provided by coral reefs, but sustaining these benefits requires an understanding of how reefs and their biotic communities are affected by local human-induced disturbances and global climate change. Ecosystem-based management that explicitly considers the indirect and cumulative effects of multiple disturbances has been recommended and adopted in policies in many places around the globe. Ecosystem models give insight into complex reef dynamics and their responses to multiple disturbances and are useful tools to support planning and implementation of ecosystem-based management. We adapted the Atlantis Ecosystem Model to incorporate key dynamics for a coral reef ecosystem around Guam in the tropical western Pacific. We used this model to quantify the effects of predicted climate and ocean changes and current levels of current land-based sources of pollution (LBSP) and fishing. We used the following six ecosystem metrics as indicators of ecosystem state, resilience and harvest potential: 1) ratio of calcifying to non-calcifying benthic groups, 2) trophic level of the community, 3) biomass of apex predators, 4) biomass of herbivorous fishes, 5) total biomass of living groups and 6) the end-to-start ratio of exploited fish groups. Simulation tests of the effects of each of the three drivers separately suggest that by mid-century climate change will have the largest overall effect on this suite of ecosystem metrics due to substantial negative effects on coral cover. The effects of fishing were also important, negatively influencing five out of the six metrics. Moreover, LBSP exacerbates this effect for all metrics but not quite as badly as would be expected under additive assumptions, although the magnitude of the effects of LBSP are sensitive to uncertainty associated with primary productivity. Over longer time spans (i.e., 65 year simulations), climate change impacts have a slight positive interaction with other drivers, generally meaning that declines in ecosystem metrics are not as steep as the sum of individual effects of the drivers. These analyses offer one way to quantify impacts and interactions of particular stressors in an ecosystem context and so provide guidance to managers. For example, the model showed that improving water quality, rather than prohibiting fishing, extended the timescales over which corals can maintain high abundance by at least 5–8 years. This result, in turn, provides more scope for corals to adapt or for resilient species to become established and for local and global management efforts to reduce or reverse stressors.","DOI":"10.1371/journal.pone.0144165","journalAbbreviation":"PLoS ONE","author":[{"family":"Weijerman","given":"Mariska"},{"family":"Fulton","given":"Elizabeth A."},{"family":"Kaplan","given":"Isaac C."},{"family":"Gorton","given":"Rebecca"},{"family":"Leemans","given":"Rik"},{"family":"Mooij","given":"Wolf M."},{"family":"Brainard","given":"Russell E."}],"issued":{"date-parts":[["2015",12,16]]}}}],"schema":"https://github.com/citation-style-language/schema/raw/master/csl-citation.json"} </w:instrText>
      </w:r>
      <w:r w:rsidR="009D19C9">
        <w:fldChar w:fldCharType="separate"/>
      </w:r>
      <w:r w:rsidR="009D19C9" w:rsidRPr="009D19C9">
        <w:rPr>
          <w:rFonts w:ascii="Cambria" w:hAnsi="Cambria" w:cs="Times New Roman"/>
        </w:rPr>
        <w:t>(</w:t>
      </w:r>
      <w:proofErr w:type="spellStart"/>
      <w:r w:rsidR="009D19C9" w:rsidRPr="009D19C9">
        <w:rPr>
          <w:rFonts w:ascii="Cambria" w:hAnsi="Cambria" w:cs="Times New Roman"/>
        </w:rPr>
        <w:t>Weijerman</w:t>
      </w:r>
      <w:proofErr w:type="spellEnd"/>
      <w:r w:rsidR="009D19C9" w:rsidRPr="009D19C9">
        <w:rPr>
          <w:rFonts w:ascii="Cambria" w:hAnsi="Cambria" w:cs="Times New Roman"/>
        </w:rPr>
        <w:t xml:space="preserve"> </w:t>
      </w:r>
      <w:r w:rsidR="009D19C9" w:rsidRPr="009D19C9">
        <w:rPr>
          <w:rFonts w:ascii="Cambria" w:hAnsi="Cambria" w:cs="Times New Roman"/>
          <w:i/>
          <w:iCs/>
        </w:rPr>
        <w:t>et al.</w:t>
      </w:r>
      <w:r w:rsidR="009D19C9" w:rsidRPr="009D19C9">
        <w:rPr>
          <w:rFonts w:ascii="Cambria" w:hAnsi="Cambria" w:cs="Times New Roman"/>
        </w:rPr>
        <w:t xml:space="preserve"> 2015)</w:t>
      </w:r>
      <w:r w:rsidR="009D19C9">
        <w:fldChar w:fldCharType="end"/>
      </w:r>
      <w:r w:rsidR="00F87994">
        <w:t xml:space="preserve">. </w:t>
      </w:r>
      <w:r w:rsidR="00670378">
        <w:t xml:space="preserve"> Temperature-dependent movements have less commonly been applied.  Often density dependent movement for some species has been combined with prescribed quarterly spatial distributions for other species; these prescribed movements can be based on expert opinion and rough categorization of species into a few general movement patterns. </w:t>
      </w:r>
    </w:p>
    <w:p w:rsidR="00A879E0" w:rsidRDefault="00A879E0" w:rsidP="00D6406D">
      <w:pPr>
        <w:pStyle w:val="Heading2"/>
      </w:pPr>
      <w:bookmarkStart w:id="14" w:name="_Toc438460618"/>
      <w:r>
        <w:t>Reproduction</w:t>
      </w:r>
      <w:bookmarkEnd w:id="14"/>
    </w:p>
    <w:p w:rsidR="00A879E0" w:rsidRDefault="00A879E0" w:rsidP="001855A0"/>
    <w:p w:rsidR="004323EB" w:rsidRDefault="004323EB" w:rsidP="001855A0">
      <w:r>
        <w:t xml:space="preserve">To model recruitment (reproduction) of fish, most Atlantis models to date primarily rely on one of two forms of the </w:t>
      </w:r>
      <w:proofErr w:type="spellStart"/>
      <w:r w:rsidRPr="008E37F9">
        <w:t>Beverton</w:t>
      </w:r>
      <w:proofErr w:type="spellEnd"/>
      <w:r w:rsidRPr="008E37F9">
        <w:t xml:space="preserve"> Holt relationship.  This omits the possibility of ecological effects such as cannibalism on larvae or pre-recruits.  When using </w:t>
      </w:r>
      <w:proofErr w:type="spellStart"/>
      <w:r w:rsidRPr="008E37F9">
        <w:t>Beverton</w:t>
      </w:r>
      <w:proofErr w:type="spellEnd"/>
      <w:r w:rsidRPr="008E37F9">
        <w:t xml:space="preserve"> Holt, a starting point for parameterization </w:t>
      </w:r>
      <w:r>
        <w:t>is to</w:t>
      </w:r>
      <w:r w:rsidRPr="006209E4">
        <w:rPr>
          <w:color w:val="FF0000"/>
        </w:rPr>
        <w:t xml:space="preserve"> use the spreadsheet listed below</w:t>
      </w:r>
      <w:r w:rsidR="00596C9D" w:rsidRPr="003A5693">
        <w:rPr>
          <w:color w:val="000000" w:themeColor="text1"/>
        </w:rPr>
        <w:t xml:space="preserve">, which </w:t>
      </w:r>
      <w:r w:rsidR="00596C9D">
        <w:t xml:space="preserve">converts from stock assessment quantities to Atlantis </w:t>
      </w:r>
      <w:proofErr w:type="spellStart"/>
      <w:r w:rsidR="00596C9D">
        <w:t>Beverton</w:t>
      </w:r>
      <w:proofErr w:type="spellEnd"/>
      <w:r w:rsidR="00596C9D">
        <w:t>-Holt parameters. However, subsequent calibration is essential, in large part because ‘recruits’ in Atlantis are much younger than ‘recruits’ in stock assessments, and the intervening mortality means that stock assessment estimates must be scaled up to Atlantis numbers-of-recruits</w:t>
      </w:r>
      <w:r>
        <w:t xml:space="preserve">.  Another output of </w:t>
      </w:r>
      <w:r w:rsidRPr="008E37F9">
        <w:t xml:space="preserve">the Summit was a new version of </w:t>
      </w:r>
      <w:proofErr w:type="spellStart"/>
      <w:r w:rsidRPr="008E37F9">
        <w:t>Beverton</w:t>
      </w:r>
      <w:proofErr w:type="spellEnd"/>
      <w:r w:rsidRPr="008E37F9">
        <w:t xml:space="preserve"> Holt</w:t>
      </w:r>
      <w:r w:rsidR="00596C9D" w:rsidRPr="008E37F9">
        <w:t xml:space="preserve"> added to the Atlantis trunk code</w:t>
      </w:r>
      <w:r w:rsidR="00647317">
        <w:t xml:space="preserve"> (</w:t>
      </w:r>
      <w:r w:rsidR="00647317" w:rsidRPr="003A5693">
        <w:rPr>
          <w:color w:val="FF0000"/>
        </w:rPr>
        <w:t>see below</w:t>
      </w:r>
      <w:r w:rsidR="00647317">
        <w:t>)</w:t>
      </w:r>
      <w:r w:rsidR="00596C9D">
        <w:t xml:space="preserve">, which now puts juveniles and adults into the same units. </w:t>
      </w:r>
      <w:r>
        <w:t xml:space="preserve"> </w:t>
      </w:r>
      <w:r w:rsidR="00596C9D">
        <w:t>In general, m</w:t>
      </w:r>
      <w:r>
        <w:t xml:space="preserve">ammals and birds were often parameterized with fixed </w:t>
      </w:r>
      <w:proofErr w:type="gramStart"/>
      <w:r>
        <w:t>offspring  per</w:t>
      </w:r>
      <w:proofErr w:type="gramEnd"/>
      <w:r>
        <w:t xml:space="preserve"> adult. </w:t>
      </w:r>
    </w:p>
    <w:p w:rsidR="00A879E0" w:rsidRDefault="00A879E0" w:rsidP="001855A0"/>
    <w:p w:rsidR="00A879E0" w:rsidRDefault="00A879E0" w:rsidP="00D6406D">
      <w:pPr>
        <w:pStyle w:val="Heading2"/>
      </w:pPr>
      <w:bookmarkStart w:id="15" w:name="_Toc438460619"/>
      <w:r>
        <w:t>Growth, consumption, and predator-prey functional response</w:t>
      </w:r>
      <w:bookmarkEnd w:id="15"/>
    </w:p>
    <w:p w:rsidR="00DE7EAC" w:rsidRPr="00474D32" w:rsidRDefault="00DE7EAC" w:rsidP="00F5269D"/>
    <w:p w:rsidR="00F5269D" w:rsidRDefault="009C532E" w:rsidP="001855A0">
      <w:r>
        <w:t xml:space="preserve">There are at least three </w:t>
      </w:r>
      <w:r w:rsidR="00CA5BAB">
        <w:t xml:space="preserve">methods for estimating consumption rates, prior to using these within Atlantis.   For mammals and birds, </w:t>
      </w:r>
      <w:proofErr w:type="spellStart"/>
      <w:r w:rsidR="00CA5BAB">
        <w:t>Gompertz</w:t>
      </w:r>
      <w:proofErr w:type="spellEnd"/>
      <w:r w:rsidR="00CA5BAB">
        <w:t xml:space="preserve"> growth curves have often been used to specify size-at-age. For fish</w:t>
      </w:r>
      <w:proofErr w:type="gramStart"/>
      <w:r w:rsidR="00CA5BAB">
        <w:t>,  size</w:t>
      </w:r>
      <w:proofErr w:type="gramEnd"/>
      <w:r w:rsidR="00CA5BAB">
        <w:t xml:space="preserve">-at-age is often taken from von </w:t>
      </w:r>
      <w:proofErr w:type="spellStart"/>
      <w:r w:rsidR="00CA5BAB">
        <w:t>Bertlanffy</w:t>
      </w:r>
      <w:proofErr w:type="spellEnd"/>
      <w:r w:rsidR="00CA5BAB">
        <w:t xml:space="preserve"> growth relationships.   Then </w:t>
      </w:r>
      <w:r w:rsidR="00647317">
        <w:t>one option is that consumption may be</w:t>
      </w:r>
      <w:r w:rsidR="00CA5BAB">
        <w:t xml:space="preserve"> </w:t>
      </w:r>
      <w:proofErr w:type="spellStart"/>
      <w:r w:rsidR="00CA5BAB">
        <w:t>estimated</w:t>
      </w:r>
      <w:proofErr w:type="spellEnd"/>
      <w:r w:rsidR="00CA5BAB">
        <w:t xml:space="preserve"> from </w:t>
      </w:r>
      <w:proofErr w:type="spellStart"/>
      <w:r w:rsidR="00CA5BAB">
        <w:t>allometric</w:t>
      </w:r>
      <w:proofErr w:type="spellEnd"/>
      <w:r w:rsidR="00CA5BAB">
        <w:t xml:space="preserve"> relationships</w:t>
      </w:r>
      <w:r w:rsidR="00CA5BAB">
        <w:br/>
        <w:t xml:space="preserve"> </w:t>
      </w:r>
    </w:p>
    <w:p w:rsidR="00CA5BAB" w:rsidRPr="00CA5BAB" w:rsidRDefault="00CA5BAB" w:rsidP="00CA5BAB">
      <w:pPr>
        <w:jc w:val="center"/>
        <w:rPr>
          <w:i/>
          <w:vertAlign w:val="superscript"/>
        </w:rPr>
      </w:pPr>
      <w:r w:rsidRPr="00CA5BAB">
        <w:rPr>
          <w:i/>
        </w:rPr>
        <w:t>C</w:t>
      </w:r>
      <w:r w:rsidRPr="00CA5BAB">
        <w:rPr>
          <w:i/>
          <w:vertAlign w:val="subscript"/>
        </w:rPr>
        <w:t>i</w:t>
      </w:r>
      <w:r w:rsidRPr="00CA5BAB">
        <w:rPr>
          <w:i/>
        </w:rPr>
        <w:t xml:space="preserve"> = a * (</w:t>
      </w:r>
      <w:proofErr w:type="spellStart"/>
      <w:r w:rsidRPr="00CA5BAB">
        <w:rPr>
          <w:i/>
        </w:rPr>
        <w:t>rN</w:t>
      </w:r>
      <w:r w:rsidRPr="00CA5BAB">
        <w:rPr>
          <w:i/>
          <w:vertAlign w:val="subscript"/>
        </w:rPr>
        <w:t>i</w:t>
      </w:r>
      <w:proofErr w:type="spellEnd"/>
      <w:r w:rsidRPr="00CA5BAB">
        <w:rPr>
          <w:i/>
        </w:rPr>
        <w:t xml:space="preserve"> + </w:t>
      </w:r>
      <w:proofErr w:type="spellStart"/>
      <w:r w:rsidRPr="00CA5BAB">
        <w:rPr>
          <w:i/>
        </w:rPr>
        <w:t>sN</w:t>
      </w:r>
      <w:r w:rsidRPr="00CA5BAB">
        <w:rPr>
          <w:i/>
          <w:vertAlign w:val="subscript"/>
        </w:rPr>
        <w:t>i</w:t>
      </w:r>
      <w:proofErr w:type="spellEnd"/>
      <w:r w:rsidRPr="00CA5BAB">
        <w:rPr>
          <w:i/>
        </w:rPr>
        <w:t xml:space="preserve">) </w:t>
      </w:r>
      <w:r w:rsidRPr="00CA5BAB">
        <w:rPr>
          <w:i/>
          <w:vertAlign w:val="superscript"/>
        </w:rPr>
        <w:t>0.7</w:t>
      </w:r>
    </w:p>
    <w:p w:rsidR="00CA5BAB" w:rsidRDefault="00CA5BAB" w:rsidP="001855A0">
      <w:pPr>
        <w:rPr>
          <w:vertAlign w:val="superscript"/>
        </w:rPr>
      </w:pPr>
    </w:p>
    <w:p w:rsidR="00CA5BAB" w:rsidRDefault="00CA5BAB" w:rsidP="001855A0">
      <w:r>
        <w:t xml:space="preserve">Where </w:t>
      </w:r>
      <w:r w:rsidRPr="00CA5BAB">
        <w:rPr>
          <w:i/>
        </w:rPr>
        <w:t>C</w:t>
      </w:r>
      <w:r>
        <w:t xml:space="preserve"> is </w:t>
      </w:r>
      <w:proofErr w:type="gramStart"/>
      <w:r>
        <w:t xml:space="preserve">consumption </w:t>
      </w:r>
      <w:r w:rsidRPr="00CA5BAB">
        <w:rPr>
          <w:i/>
        </w:rPr>
        <w:t>,</w:t>
      </w:r>
      <w:proofErr w:type="gramEnd"/>
      <w:r w:rsidRPr="00CA5BAB">
        <w:rPr>
          <w:i/>
        </w:rPr>
        <w:t xml:space="preserve"> </w:t>
      </w:r>
      <w:proofErr w:type="spellStart"/>
      <w:r>
        <w:rPr>
          <w:i/>
        </w:rPr>
        <w:t>i</w:t>
      </w:r>
      <w:proofErr w:type="spellEnd"/>
      <w:r>
        <w:rPr>
          <w:i/>
        </w:rPr>
        <w:t xml:space="preserve"> </w:t>
      </w:r>
      <w:r w:rsidRPr="00CA5BAB">
        <w:t>indexes age</w:t>
      </w:r>
      <w:r>
        <w:rPr>
          <w:i/>
        </w:rPr>
        <w:t xml:space="preserve">, </w:t>
      </w:r>
      <w:r w:rsidRPr="00CA5BAB">
        <w:rPr>
          <w:i/>
        </w:rPr>
        <w:t>a</w:t>
      </w:r>
      <w:r>
        <w:t xml:space="preserve"> is a constant, and </w:t>
      </w:r>
      <w:proofErr w:type="spellStart"/>
      <w:r w:rsidRPr="00CA5BAB">
        <w:rPr>
          <w:i/>
        </w:rPr>
        <w:t>rN</w:t>
      </w:r>
      <w:proofErr w:type="spellEnd"/>
      <w:r>
        <w:t xml:space="preserve"> and </w:t>
      </w:r>
      <w:proofErr w:type="spellStart"/>
      <w:r w:rsidRPr="00CA5BAB">
        <w:t>sN</w:t>
      </w:r>
      <w:proofErr w:type="spellEnd"/>
      <w:r w:rsidRPr="00CA5BAB">
        <w:rPr>
          <w:i/>
        </w:rPr>
        <w:t xml:space="preserve"> </w:t>
      </w:r>
      <w:r>
        <w:t>are weight-at-age in terms of r</w:t>
      </w:r>
      <w:r w:rsidR="00AC398F">
        <w:t xml:space="preserve">eserve and structural nitrogen. This approach is used within the California Current Atlantis model. </w:t>
      </w:r>
    </w:p>
    <w:p w:rsidR="00CA5BAB" w:rsidRDefault="00CA5BAB" w:rsidP="001855A0"/>
    <w:p w:rsidR="00CA5BAB" w:rsidRDefault="00647317" w:rsidP="001855A0">
      <w:r>
        <w:t>A second alternative is that</w:t>
      </w:r>
      <w:r w:rsidR="00CA5BAB">
        <w:t xml:space="preserve"> </w:t>
      </w:r>
      <w:r>
        <w:t xml:space="preserve">consumption may be estimated from growth: </w:t>
      </w:r>
    </w:p>
    <w:p w:rsidR="00CA5BAB" w:rsidRDefault="00CA5BAB" w:rsidP="001855A0"/>
    <w:p w:rsidR="00CA5BAB" w:rsidRDefault="00CA5BAB" w:rsidP="00CA5BAB"/>
    <w:p w:rsidR="00CA5BAB" w:rsidRDefault="00CA5BAB" w:rsidP="00CA5BAB">
      <w:pPr>
        <w:jc w:val="center"/>
      </w:pPr>
      <w:r>
        <w:t>C</w:t>
      </w:r>
      <w:r w:rsidRPr="00CA5BAB">
        <w:rPr>
          <w:i/>
          <w:vertAlign w:val="subscript"/>
        </w:rPr>
        <w:t>i</w:t>
      </w:r>
      <w:r>
        <w:t xml:space="preserve"> =   b</w:t>
      </w:r>
      <w:r w:rsidRPr="00474D32">
        <w:t xml:space="preserve"> * (</w:t>
      </w:r>
      <w:r w:rsidRPr="00CA5BAB">
        <w:rPr>
          <w:i/>
        </w:rPr>
        <w:t>(</w:t>
      </w:r>
      <w:proofErr w:type="spellStart"/>
      <w:r w:rsidRPr="00CA5BAB">
        <w:rPr>
          <w:i/>
        </w:rPr>
        <w:t>rN</w:t>
      </w:r>
      <w:r>
        <w:rPr>
          <w:i/>
          <w:vertAlign w:val="subscript"/>
        </w:rPr>
        <w:t>i</w:t>
      </w:r>
      <w:proofErr w:type="spellEnd"/>
      <w:r w:rsidRPr="00CA5BAB">
        <w:rPr>
          <w:i/>
        </w:rPr>
        <w:t xml:space="preserve"> + </w:t>
      </w:r>
      <w:proofErr w:type="spellStart"/>
      <w:r w:rsidRPr="00CA5BAB">
        <w:rPr>
          <w:i/>
        </w:rPr>
        <w:t>sN</w:t>
      </w:r>
      <w:r>
        <w:rPr>
          <w:i/>
          <w:vertAlign w:val="subscript"/>
        </w:rPr>
        <w:t>i</w:t>
      </w:r>
      <w:proofErr w:type="spellEnd"/>
      <w:proofErr w:type="gramStart"/>
      <w:r w:rsidRPr="00CA5BAB">
        <w:rPr>
          <w:i/>
        </w:rPr>
        <w:t xml:space="preserve">) </w:t>
      </w:r>
      <w:r>
        <w:rPr>
          <w:i/>
        </w:rPr>
        <w:t xml:space="preserve"> -</w:t>
      </w:r>
      <w:proofErr w:type="gramEnd"/>
      <w:r>
        <w:rPr>
          <w:i/>
        </w:rPr>
        <w:t xml:space="preserve">  </w:t>
      </w:r>
      <w:r w:rsidRPr="00CA5BAB">
        <w:rPr>
          <w:i/>
        </w:rPr>
        <w:t>(rN</w:t>
      </w:r>
      <w:r>
        <w:rPr>
          <w:i/>
          <w:vertAlign w:val="subscript"/>
        </w:rPr>
        <w:t>i-1</w:t>
      </w:r>
      <w:r w:rsidRPr="00CA5BAB">
        <w:rPr>
          <w:i/>
        </w:rPr>
        <w:t xml:space="preserve"> + </w:t>
      </w:r>
      <w:proofErr w:type="spellStart"/>
      <w:r w:rsidRPr="00CA5BAB">
        <w:rPr>
          <w:i/>
        </w:rPr>
        <w:t>sN</w:t>
      </w:r>
      <w:proofErr w:type="spellEnd"/>
      <w:r w:rsidRPr="00CA5BAB">
        <w:rPr>
          <w:i/>
          <w:vertAlign w:val="subscript"/>
        </w:rPr>
        <w:t xml:space="preserve"> </w:t>
      </w:r>
      <w:r>
        <w:rPr>
          <w:i/>
          <w:vertAlign w:val="subscript"/>
        </w:rPr>
        <w:t>i-1</w:t>
      </w:r>
      <w:r w:rsidRPr="00CA5BAB">
        <w:rPr>
          <w:i/>
        </w:rPr>
        <w:t xml:space="preserve">) </w:t>
      </w:r>
      <w:r>
        <w:t xml:space="preserve">  )</w:t>
      </w:r>
    </w:p>
    <w:p w:rsidR="00CA5BAB" w:rsidRDefault="00CA5BAB" w:rsidP="00CA5BAB">
      <w:proofErr w:type="gramStart"/>
      <w:r>
        <w:t>where</w:t>
      </w:r>
      <w:proofErr w:type="gramEnd"/>
      <w:r w:rsidRPr="00CA5BAB">
        <w:rPr>
          <w:i/>
        </w:rPr>
        <w:t xml:space="preserve"> b</w:t>
      </w:r>
      <w:r>
        <w:t xml:space="preserve"> is a conversion efficiency of ~10. </w:t>
      </w:r>
      <w:r w:rsidR="00AC398F">
        <w:t xml:space="preserve"> This approach is presently used within the Icelandic Atlantis model. </w:t>
      </w:r>
    </w:p>
    <w:p w:rsidR="00CA5BAB" w:rsidRDefault="00CA5BAB" w:rsidP="00CA5BAB"/>
    <w:p w:rsidR="009C532E" w:rsidRDefault="00647317" w:rsidP="00CA5BAB">
      <w:r>
        <w:t>A final alternative i</w:t>
      </w:r>
      <w:r w:rsidR="009C532E">
        <w:t xml:space="preserve">n </w:t>
      </w:r>
      <w:r w:rsidR="00156836">
        <w:t>eco</w:t>
      </w:r>
      <w:r w:rsidR="009C532E">
        <w:t>systems with better stomach samp</w:t>
      </w:r>
      <w:r w:rsidR="00AC398F">
        <w:t>l</w:t>
      </w:r>
      <w:r>
        <w:t>ing is that</w:t>
      </w:r>
      <w:r w:rsidR="009C532E">
        <w:t xml:space="preserve"> daily ration (consumption per day) can be directly taken from field studies. This approach is possible for the Baltic Sea Atlantis. </w:t>
      </w:r>
      <w:r w:rsidR="003958E0">
        <w:t xml:space="preserve"> Finally, it was noted that consumption estimates in Atlantis are maximum consumption</w:t>
      </w:r>
      <w:proofErr w:type="gramStart"/>
      <w:r w:rsidR="003958E0">
        <w:t xml:space="preserve">, </w:t>
      </w:r>
      <w:r w:rsidR="00850781">
        <w:t xml:space="preserve"> and</w:t>
      </w:r>
      <w:proofErr w:type="gramEnd"/>
      <w:r w:rsidR="00850781">
        <w:t xml:space="preserve"> the estimates above were therefore scaled up by 20%-300% to account for this. </w:t>
      </w:r>
    </w:p>
    <w:p w:rsidR="0009575A" w:rsidRDefault="0009575A" w:rsidP="001855A0"/>
    <w:p w:rsidR="0009575A" w:rsidRDefault="00156836" w:rsidP="001855A0">
      <w:r>
        <w:t xml:space="preserve">A strong recommendation arose from Atlantis Summit conversations regarding predator-prey functional </w:t>
      </w:r>
      <w:r w:rsidR="006209E4">
        <w:t>responses:   Atlanti</w:t>
      </w:r>
      <w:r w:rsidR="00647317">
        <w:t>s modelers should l</w:t>
      </w:r>
      <w:r>
        <w:t xml:space="preserve">ook at the code, understand </w:t>
      </w:r>
      <w:r w:rsidR="00647317">
        <w:t>the functional response</w:t>
      </w:r>
      <w:r>
        <w:t xml:space="preserve"> chosen, and test alternative (simpler) responses.   Most models are using </w:t>
      </w:r>
      <w:proofErr w:type="spellStart"/>
      <w:r>
        <w:t>Holling</w:t>
      </w:r>
      <w:proofErr w:type="spellEnd"/>
      <w:r>
        <w:t xml:space="preserve"> Type II relationships for all or most vertebrates, though some species (such as menhaden and marine mammals in Northeast US) use </w:t>
      </w:r>
      <w:proofErr w:type="spellStart"/>
      <w:r>
        <w:t>Holling</w:t>
      </w:r>
      <w:proofErr w:type="spellEnd"/>
      <w:r>
        <w:t xml:space="preserve"> type III.  The </w:t>
      </w:r>
      <w:proofErr w:type="spellStart"/>
      <w:r>
        <w:t>Holling</w:t>
      </w:r>
      <w:proofErr w:type="spellEnd"/>
      <w:r>
        <w:t xml:space="preserve"> Type II relationship in Atlantis was originally used for filter feeders, and assumptions need to be understood for vertebrates. </w:t>
      </w:r>
    </w:p>
    <w:p w:rsidR="00156836" w:rsidRDefault="00156836" w:rsidP="001855A0"/>
    <w:p w:rsidR="00156836" w:rsidRDefault="00156836" w:rsidP="001855A0">
      <w:r>
        <w:t xml:space="preserve">Following the Summit, Beth Fulton will implement a simpler </w:t>
      </w:r>
      <w:proofErr w:type="spellStart"/>
      <w:r>
        <w:t>Holling</w:t>
      </w:r>
      <w:proofErr w:type="spellEnd"/>
      <w:r>
        <w:t xml:space="preserve"> Type II response, and an </w:t>
      </w:r>
      <w:r w:rsidRPr="006209E4">
        <w:rPr>
          <w:color w:val="FF0000"/>
        </w:rPr>
        <w:t xml:space="preserve">Excel </w:t>
      </w:r>
      <w:r w:rsidR="006209E4">
        <w:rPr>
          <w:color w:val="FF0000"/>
        </w:rPr>
        <w:t xml:space="preserve">functional response </w:t>
      </w:r>
      <w:r w:rsidRPr="006209E4">
        <w:rPr>
          <w:color w:val="FF0000"/>
        </w:rPr>
        <w:t xml:space="preserve">demo is </w:t>
      </w:r>
      <w:r w:rsidR="006209E4" w:rsidRPr="006209E4">
        <w:rPr>
          <w:color w:val="FF0000"/>
        </w:rPr>
        <w:t xml:space="preserve">available below </w:t>
      </w:r>
      <w:r>
        <w:t xml:space="preserve">for the older, common functional response. </w:t>
      </w:r>
    </w:p>
    <w:p w:rsidR="00156836" w:rsidRDefault="00156836" w:rsidP="001855A0"/>
    <w:p w:rsidR="00156836" w:rsidRDefault="00E3342D" w:rsidP="001855A0">
      <w:r>
        <w:t>All users were asked by Beth Fulton to carefully consider and test the</w:t>
      </w:r>
      <w:r w:rsidR="00156836">
        <w:t xml:space="preserve"> functional response</w:t>
      </w:r>
      <w:r>
        <w:t xml:space="preserve"> options they choose to use </w:t>
      </w:r>
      <w:r w:rsidR="00156836">
        <w:t xml:space="preserve">in the code.  </w:t>
      </w:r>
      <w:r>
        <w:t xml:space="preserve">If the </w:t>
      </w:r>
      <w:proofErr w:type="spellStart"/>
      <w:r>
        <w:t>Holling</w:t>
      </w:r>
      <w:proofErr w:type="spellEnd"/>
      <w:r>
        <w:t xml:space="preserve"> Type II relationship is chosen, the </w:t>
      </w:r>
      <w:r w:rsidR="00156836">
        <w:t>‘MUM’ maximum growth rate parameter can usually be inferred from the equations listed above for consumption, and an assumption about assimilation or conversion efficiency.   The ‘clearance’ (C_) parameter would be related to water vol</w:t>
      </w:r>
      <w:r>
        <w:t xml:space="preserve">ume filtered by a filter feeding invertebrate; for a fish it </w:t>
      </w:r>
      <w:r w:rsidR="00156836">
        <w:t>is roughly rel</w:t>
      </w:r>
      <w:r>
        <w:t>ated to search volume</w:t>
      </w:r>
      <w:r w:rsidR="00156836">
        <w:t xml:space="preserve">.  </w:t>
      </w:r>
      <w:r w:rsidR="008E37F9">
        <w:t xml:space="preserve"> However modelers in some systems have found that clearance= 0.1 * MUM was a good starting point for calibration, while others have had better success with clearance = 10 x MUM.  Each modeler should test and plot the functional response and the parameters they are using, and consider alternative formulations as well. </w:t>
      </w:r>
    </w:p>
    <w:p w:rsidR="008E37F9" w:rsidRDefault="008E37F9" w:rsidP="001855A0"/>
    <w:p w:rsidR="008A311F" w:rsidRDefault="008E37F9" w:rsidP="008E2799">
      <w:r>
        <w:t xml:space="preserve">During calibration of the model, most users experienced situations with low growth of vertebrates, and in these cases increasing MUM was the recommended first step, before adjusting other functional response parameters. </w:t>
      </w:r>
    </w:p>
    <w:p w:rsidR="008E37F9" w:rsidRDefault="008E37F9" w:rsidP="008E2799"/>
    <w:p w:rsidR="00A879E0" w:rsidRDefault="00A879E0" w:rsidP="00D6406D">
      <w:pPr>
        <w:pStyle w:val="Heading2"/>
      </w:pPr>
      <w:bookmarkStart w:id="16" w:name="_Toc438460620"/>
      <w:r>
        <w:t>Other mortality</w:t>
      </w:r>
      <w:bookmarkEnd w:id="16"/>
    </w:p>
    <w:p w:rsidR="00A879E0" w:rsidRDefault="00A879E0" w:rsidP="008E2799"/>
    <w:p w:rsidR="008E2799" w:rsidRDefault="00647317" w:rsidP="008E2799">
      <w:r>
        <w:t>In most Atlantis models, l</w:t>
      </w:r>
      <w:r w:rsidR="008E37F9">
        <w:t xml:space="preserve">inear and quadratic mortality (mL and </w:t>
      </w:r>
      <w:proofErr w:type="spellStart"/>
      <w:r w:rsidR="008E37F9">
        <w:t>mQ</w:t>
      </w:r>
      <w:proofErr w:type="spellEnd"/>
      <w:r w:rsidR="008E37F9">
        <w:t xml:space="preserve"> in Atlantis) are generally used as calibration parameters of last resort, to represent mortality effects or carrying capacity not explicitly handled the by the model. </w:t>
      </w:r>
    </w:p>
    <w:p w:rsidR="008E37F9" w:rsidRDefault="008E37F9" w:rsidP="008E2799"/>
    <w:p w:rsidR="008C52A4" w:rsidRDefault="008E37F9" w:rsidP="00D6406D">
      <w:pPr>
        <w:pStyle w:val="Heading2"/>
      </w:pPr>
      <w:bookmarkStart w:id="17" w:name="_Toc438460621"/>
      <w:r>
        <w:t>Code and resources</w:t>
      </w:r>
      <w:bookmarkEnd w:id="17"/>
    </w:p>
    <w:p w:rsidR="008E37F9" w:rsidRPr="00CC5F08" w:rsidRDefault="008E37F9" w:rsidP="00FB6FF2">
      <w:pPr>
        <w:pStyle w:val="ListParagraph"/>
        <w:numPr>
          <w:ilvl w:val="0"/>
          <w:numId w:val="13"/>
        </w:numPr>
      </w:pPr>
      <w:r w:rsidRPr="00CC5F08">
        <w:t xml:space="preserve">Spreadsheet </w:t>
      </w:r>
      <w:r w:rsidR="00FB6FF2" w:rsidRPr="00CC5F08">
        <w:t xml:space="preserve">assisting with parameterization of </w:t>
      </w:r>
      <w:proofErr w:type="spellStart"/>
      <w:r w:rsidR="00FB6FF2" w:rsidRPr="00CC5F08">
        <w:t>Beverton</w:t>
      </w:r>
      <w:proofErr w:type="spellEnd"/>
      <w:r w:rsidR="00FB6FF2" w:rsidRPr="00CC5F08">
        <w:t xml:space="preserve"> Holt stock recruitment for Atlantis option </w:t>
      </w:r>
      <w:proofErr w:type="spellStart"/>
      <w:r w:rsidR="00FB6FF2" w:rsidRPr="00CC5F08">
        <w:t>flagrecruit</w:t>
      </w:r>
      <w:proofErr w:type="spellEnd"/>
      <w:r w:rsidR="00FB6FF2" w:rsidRPr="00CC5F08">
        <w:t xml:space="preserve"> = 3. </w:t>
      </w:r>
      <w:r w:rsidR="00FB6FF2" w:rsidRPr="00DF7BC9">
        <w:rPr>
          <w:color w:val="4F81BD" w:themeColor="accent1"/>
        </w:rPr>
        <w:t>https://confluence.csiro.au/pages/viewpage.action?pageId=238256130</w:t>
      </w:r>
    </w:p>
    <w:p w:rsidR="008E37F9" w:rsidRPr="00CC5F08" w:rsidRDefault="008E37F9" w:rsidP="008E37F9">
      <w:pPr>
        <w:pStyle w:val="ListParagraph"/>
        <w:numPr>
          <w:ilvl w:val="0"/>
          <w:numId w:val="13"/>
        </w:numPr>
      </w:pPr>
      <w:r w:rsidRPr="00CC5F08">
        <w:t>Spreadsheet demo of functional response</w:t>
      </w:r>
      <w:r w:rsidR="00CC5F08" w:rsidRPr="00CC5F08">
        <w:t xml:space="preserve"> (FunctionalResponseDemo.xls)</w:t>
      </w:r>
    </w:p>
    <w:p w:rsidR="00CC5F08" w:rsidRPr="00DF7BC9" w:rsidRDefault="00CC5F08" w:rsidP="00CC5F08">
      <w:pPr>
        <w:pStyle w:val="ListParagraph"/>
        <w:rPr>
          <w:color w:val="4F81BD" w:themeColor="accent1"/>
        </w:rPr>
      </w:pPr>
      <w:r w:rsidRPr="00DF7BC9">
        <w:rPr>
          <w:color w:val="4F81BD" w:themeColor="accent1"/>
        </w:rPr>
        <w:t>https://confluence.csiro.au/display/Atlantis/Atlantis+Helper+Tools</w:t>
      </w:r>
    </w:p>
    <w:p w:rsidR="008E37F9" w:rsidRDefault="008E37F9" w:rsidP="001855A0"/>
    <w:p w:rsidR="00AA4206" w:rsidRDefault="00AA4206" w:rsidP="001855A0"/>
    <w:p w:rsidR="00AA4206" w:rsidRDefault="00095020" w:rsidP="00AA4206">
      <w:bookmarkStart w:id="18" w:name="_Toc438460622"/>
      <w:r>
        <w:rPr>
          <w:rStyle w:val="Heading2Char"/>
        </w:rPr>
        <w:t>DOCUMENTATION</w:t>
      </w:r>
      <w:bookmarkEnd w:id="18"/>
    </w:p>
    <w:p w:rsidR="00AA4206" w:rsidRDefault="00AA4206" w:rsidP="00AA4206"/>
    <w:p w:rsidR="00206CB7" w:rsidRDefault="00095020" w:rsidP="00095020">
      <w:r w:rsidRPr="00095020">
        <w:t xml:space="preserve">Documentation was one of the key topics discussed at the Atlantis Summit, beyond tools for parameterizing the model.   </w:t>
      </w:r>
    </w:p>
    <w:p w:rsidR="00206CB7" w:rsidRDefault="00206CB7" w:rsidP="00095020"/>
    <w:p w:rsidR="00095020" w:rsidRDefault="00095020" w:rsidP="00095020">
      <w:r w:rsidRPr="00095020">
        <w:t xml:space="preserve">For each model, identifying the source of all parameters and initial conditions was judged to be essential, in particular to encourage reliance on empirical literature rather than ‘borrowing’ from other ecosystem models. </w:t>
      </w:r>
      <w:r>
        <w:t xml:space="preserve">  A suggested best practice would be ‘tagging’ parameter names in the parameter file with codes that </w:t>
      </w:r>
      <w:r w:rsidR="00206CB7">
        <w:t>could be used by software to</w:t>
      </w:r>
      <w:r>
        <w:t xml:space="preserve"> archive parameter values, citation, and meta-data.  Short of this, a useful approach would be commenting directly in the parameter (PRM file) about each data source. </w:t>
      </w:r>
      <w:r w:rsidR="00A879E0">
        <w:t xml:space="preserve"> Documentation could include</w:t>
      </w:r>
      <w:r w:rsidR="00BA19B1">
        <w:t xml:space="preserve"> the ‘pedigree’ or quality of the data source. </w:t>
      </w:r>
    </w:p>
    <w:p w:rsidR="00095020" w:rsidRDefault="00095020" w:rsidP="00AA4206"/>
    <w:p w:rsidR="003958E0" w:rsidRDefault="00206CB7" w:rsidP="00A879E0">
      <w:r>
        <w:t>Comparing parameters across values was identified as a useful approach, both for error checking and building and calibrating new models.  When doing this, we identified a need to state which species (and their parameter</w:t>
      </w:r>
      <w:r w:rsidR="00A879E0">
        <w:t>s) a</w:t>
      </w:r>
      <w:r>
        <w:t xml:space="preserve">re the explicit focus of a model, versus when they are calibrated more freely in order to keep other model components within tolerance.  This point has been raised previously by other authors </w:t>
      </w:r>
      <w:r>
        <w:fldChar w:fldCharType="begin"/>
      </w:r>
      <w:r>
        <w:instrText xml:space="preserve"> ADDIN ZOTERO_ITEM CSL_CITATION {"citationID":"29arob5193","properties":{"formattedCitation":"{\\rtf (Rose {\\i{}et al.} 2010)}","plainCitation":"(Rose et al. 2010)"},"citationItems":[{"id":639,"uris":["http://zotero.org/users/1962850/items/R8T66SB8"],"uri":["http://zotero.org/users/1962850/items/R8T66SB8"],"itemData":{"id":639,"type":"article-journal","title":"End-To-End Models for the Analysis of Marine Ecosystems: Challenges, Issues, and Next Steps","container-title":"Marine and Coastal Fisheries: Dynamics, Management, and Ecosystem Science","page":"115-130","volume":"2","issue":"1","source":"CrossRef","DOI":"10.1577/C09-059.1","ISSN":"1942-5120","shortTitle":"End-To-End Models for the Analysis of Marine Ecosystems","journalAbbreviation":"Marine &amp; Coastal Fisheries","author":[{"family":"Rose","given":"Kenneth"},{"family":"Allen","given":"J. Icarus"},{"family":"Artioli","given":"Yuri"},{"family":"Barange","given":"Manuel"},{"family":"Blackford","given":"Jerry"},{"family":"Carlotti","given":"Francois"},{"family":"Cropp","given":"Roger"},{"family":"Daewel","given":"Ute"},{"family":"Edwards","given":"Karen"},{"family":"Flynn","given":"Kevin"},{"family":"Hill","given":"Simeon"},{"family":"HilleRisLambers","given":"Reinier"},{"family":"Huse","given":"Geir"},{"family":"Mackinson","given":"Steven"},{"family":"Megrey","given":"Bernard"},{"family":"Moll","given":"Andreas"},{"family":"Rivkin","given":"Richard"},{"family":"Salihoglu","given":"Baris"},{"family":"Schrum","given":"Corinna"},{"family":"Shannon","given":"Lynne"},{"family":"Shin","given":"Yunne-Jai"},{"family":"Smith","given":"S. Lan"},{"family":"Smith","given":"Chris"},{"family":"Solidoro","given":"Cosimo"},{"family":"St. John","given":"Michael"},{"family":"Zhou","given":"Meng"}],"issued":{"date-parts":[["2010"]]}}}],"schema":"https://github.com/citation-style-language/schema/raw/master/csl-citation.json"} </w:instrText>
      </w:r>
      <w:r>
        <w:fldChar w:fldCharType="separate"/>
      </w:r>
      <w:r w:rsidRPr="00206CB7">
        <w:rPr>
          <w:rFonts w:ascii="Cambria" w:hAnsi="Cambria" w:cs="Times New Roman"/>
        </w:rPr>
        <w:t xml:space="preserve">(Rose </w:t>
      </w:r>
      <w:r w:rsidRPr="00206CB7">
        <w:rPr>
          <w:rFonts w:ascii="Cambria" w:hAnsi="Cambria" w:cs="Times New Roman"/>
          <w:i/>
          <w:iCs/>
        </w:rPr>
        <w:t>et al.</w:t>
      </w:r>
      <w:r w:rsidRPr="00206CB7">
        <w:rPr>
          <w:rFonts w:ascii="Cambria" w:hAnsi="Cambria" w:cs="Times New Roman"/>
        </w:rPr>
        <w:t xml:space="preserve"> 2010)</w:t>
      </w:r>
      <w:r>
        <w:fldChar w:fldCharType="end"/>
      </w:r>
      <w:r>
        <w:t>, particularly in terms of calibrating zooplankton dynamics for models that are focused on fish dynamics.  In preliminary parameter plots from the Atlantis Summit, outliers were usually species that had been highly calibrated and yet were not the central point of the model analyses.  Comparisons of parameter values can be made across Atlantis models, but many generic parameters (e.g. primary producer growth rates and half saturation rates) can be compared to the empirical l</w:t>
      </w:r>
      <w:r w:rsidR="001064CC">
        <w:t xml:space="preserve">iterature and other model types, perhaps binning by latitude or ecosystem type. </w:t>
      </w:r>
    </w:p>
    <w:p w:rsidR="000D08A8" w:rsidRPr="00A879E0" w:rsidRDefault="000D08A8" w:rsidP="00A879E0"/>
    <w:p w:rsidR="004B666E" w:rsidRPr="00D052EB" w:rsidRDefault="00CB62E5" w:rsidP="00C40611">
      <w:pPr>
        <w:pStyle w:val="Heading2"/>
      </w:pPr>
      <w:bookmarkStart w:id="19" w:name="_Toc438460623"/>
      <w:r>
        <w:t xml:space="preserve">A SEQUENCE FOR </w:t>
      </w:r>
      <w:r w:rsidR="00C40611">
        <w:t>CALIBRATION</w:t>
      </w:r>
      <w:r w:rsidR="00D6406D">
        <w:t xml:space="preserve"> </w:t>
      </w:r>
      <w:proofErr w:type="gramStart"/>
      <w:r w:rsidR="00D6406D">
        <w:t xml:space="preserve">[ </w:t>
      </w:r>
      <w:r w:rsidR="00057F7A">
        <w:t>Modified</w:t>
      </w:r>
      <w:proofErr w:type="gramEnd"/>
      <w:r w:rsidR="00C40611">
        <w:t xml:space="preserve"> from old user manual]</w:t>
      </w:r>
      <w:bookmarkEnd w:id="19"/>
    </w:p>
    <w:p w:rsidR="004B666E" w:rsidRDefault="004B666E" w:rsidP="004B666E"/>
    <w:p w:rsidR="000D08A8" w:rsidRDefault="000D08A8" w:rsidP="004B666E">
      <w:r>
        <w:t xml:space="preserve">New Atlantis modelers at the Summit requested additional guidance on the steps to calibrating models for new systems. </w:t>
      </w:r>
    </w:p>
    <w:p w:rsidR="000D08A8" w:rsidRPr="00D052EB" w:rsidRDefault="000D08A8" w:rsidP="004B666E"/>
    <w:p w:rsidR="000C3C03" w:rsidRDefault="004B666E" w:rsidP="004B666E">
      <w:r w:rsidRPr="00D052EB">
        <w:t>The main software tools used to calibrate the model are OLIVE</w:t>
      </w:r>
      <w:r w:rsidR="00C40611">
        <w:t xml:space="preserve"> or DIVE</w:t>
      </w:r>
      <w:r w:rsidRPr="00D052EB">
        <w:t xml:space="preserve">, </w:t>
      </w:r>
      <w:r w:rsidR="00C40611">
        <w:t xml:space="preserve"> a good text editor to look through log.txt </w:t>
      </w:r>
      <w:r w:rsidRPr="00D052EB">
        <w:t xml:space="preserve">, and Excel files that use lookup tables to compare model output with observations and assessments (as appropriate).  Use OLIVE to view the out.nc file, and use </w:t>
      </w:r>
      <w:proofErr w:type="spellStart"/>
      <w:r w:rsidRPr="00D052EB">
        <w:t>textpad</w:t>
      </w:r>
      <w:proofErr w:type="spellEnd"/>
      <w:r w:rsidRPr="00D052EB">
        <w:t xml:space="preserve"> to view the log.txt file. </w:t>
      </w:r>
    </w:p>
    <w:p w:rsidR="000C3C03" w:rsidRDefault="000C3C03" w:rsidP="004B666E"/>
    <w:p w:rsidR="004B666E" w:rsidRDefault="00C40611" w:rsidP="004B666E">
      <w:r>
        <w:t xml:space="preserve">At the Atlantis Summit, two very useful R packages were unveiled to help with calibration:  </w:t>
      </w:r>
    </w:p>
    <w:p w:rsidR="00E65F06" w:rsidRDefault="00E65F06" w:rsidP="00E65F06">
      <w:pPr>
        <w:pStyle w:val="ListParagraph"/>
        <w:numPr>
          <w:ilvl w:val="0"/>
          <w:numId w:val="17"/>
        </w:numPr>
      </w:pPr>
      <w:hyperlink r:id="rId13" w:history="1">
        <w:r w:rsidRPr="008D6C41">
          <w:rPr>
            <w:rStyle w:val="Hyperlink"/>
          </w:rPr>
          <w:t>https://github.com/mareframe/vat</w:t>
        </w:r>
      </w:hyperlink>
    </w:p>
    <w:p w:rsidR="00E65F06" w:rsidRDefault="00E65F06" w:rsidP="000C3C03">
      <w:pPr>
        <w:pStyle w:val="ListParagraph"/>
        <w:numPr>
          <w:ilvl w:val="0"/>
          <w:numId w:val="17"/>
        </w:numPr>
      </w:pPr>
      <w:r>
        <w:t xml:space="preserve">Alex </w:t>
      </w:r>
      <w:proofErr w:type="spellStart"/>
      <w:r>
        <w:t>Keth’s</w:t>
      </w:r>
      <w:proofErr w:type="spellEnd"/>
      <w:r>
        <w:t xml:space="preserve"> R scripts for Atlantis, </w:t>
      </w:r>
      <w:r w:rsidR="000C3C03">
        <w:t xml:space="preserve">which are being incorporated into </w:t>
      </w:r>
      <w:hyperlink r:id="rId14" w:history="1">
        <w:r w:rsidR="000C3C03" w:rsidRPr="008D6C41">
          <w:rPr>
            <w:rStyle w:val="Hyperlink"/>
          </w:rPr>
          <w:t>https://github.com/r4atlantis/atlantisom</w:t>
        </w:r>
      </w:hyperlink>
    </w:p>
    <w:p w:rsidR="000C3C03" w:rsidRPr="00D052EB" w:rsidRDefault="000C3C03" w:rsidP="000C3C03">
      <w:pPr>
        <w:pStyle w:val="ListParagraph"/>
      </w:pPr>
    </w:p>
    <w:p w:rsidR="004B666E" w:rsidRPr="00D052EB" w:rsidRDefault="004B666E" w:rsidP="004B666E"/>
    <w:p w:rsidR="004B666E" w:rsidRPr="00D052EB" w:rsidRDefault="004B666E" w:rsidP="004B666E">
      <w:r w:rsidRPr="00D052EB">
        <w:t xml:space="preserve">The general goals of calibration are, in this order: </w:t>
      </w:r>
    </w:p>
    <w:p w:rsidR="004B666E" w:rsidRPr="00D052EB" w:rsidRDefault="004B666E" w:rsidP="004B666E">
      <w:pPr>
        <w:ind w:firstLine="720"/>
      </w:pPr>
      <w:r w:rsidRPr="00D052EB">
        <w:t xml:space="preserve">1. Prevent most species from going extinct </w:t>
      </w:r>
    </w:p>
    <w:p w:rsidR="004B666E" w:rsidRPr="00D052EB" w:rsidRDefault="004B666E" w:rsidP="004B666E">
      <w:r w:rsidRPr="00D052EB">
        <w:tab/>
        <w:t>2. Have vertebrates grow such that size-at-age is reasonable</w:t>
      </w:r>
    </w:p>
    <w:p w:rsidR="004B666E" w:rsidRPr="00D052EB" w:rsidRDefault="004B666E" w:rsidP="004B666E">
      <w:pPr>
        <w:ind w:left="720"/>
      </w:pPr>
      <w:r w:rsidRPr="00D052EB">
        <w:t xml:space="preserve">3. </w:t>
      </w:r>
      <w:proofErr w:type="gramStart"/>
      <w:r w:rsidRPr="00D052EB">
        <w:t>For</w:t>
      </w:r>
      <w:proofErr w:type="gramEnd"/>
      <w:r w:rsidRPr="00D052EB">
        <w:t xml:space="preserve"> species with historical data are available, have the model recreate observations of abundance from surveys or assessments</w:t>
      </w:r>
    </w:p>
    <w:p w:rsidR="004B666E" w:rsidRPr="00D052EB" w:rsidRDefault="004B666E" w:rsidP="004B666E">
      <w:pPr>
        <w:ind w:left="720"/>
      </w:pPr>
      <w:r w:rsidRPr="00D052EB">
        <w:t>4. For species with no historical data, the model should yield reasonable time series of abundance</w:t>
      </w:r>
    </w:p>
    <w:p w:rsidR="004B666E" w:rsidRPr="00D052EB" w:rsidRDefault="004B666E" w:rsidP="004B666E">
      <w:pPr>
        <w:ind w:left="720"/>
      </w:pPr>
      <w:r w:rsidRPr="00D052EB">
        <w:t xml:space="preserve">5. Capturing observed spatial distributions </w:t>
      </w:r>
    </w:p>
    <w:p w:rsidR="004B666E" w:rsidRPr="00D052EB" w:rsidRDefault="004B666E" w:rsidP="004B666E"/>
    <w:p w:rsidR="004B666E" w:rsidRDefault="000C3C03" w:rsidP="004B666E">
      <w:r>
        <w:t xml:space="preserve">Practical experience suggests that tackling model problems in the order above is best, since this sequence minimizes recalibrating bits too many times. </w:t>
      </w:r>
    </w:p>
    <w:p w:rsidR="000C3C03" w:rsidRPr="00D052EB" w:rsidRDefault="000C3C03" w:rsidP="004B666E"/>
    <w:p w:rsidR="004B666E" w:rsidRPr="00D052EB" w:rsidRDefault="004B666E" w:rsidP="004B666E">
      <w:r w:rsidRPr="00D052EB">
        <w:t xml:space="preserve">Once size-at-age is within 20% of the von </w:t>
      </w:r>
      <w:proofErr w:type="spellStart"/>
      <w:r w:rsidRPr="00D052EB">
        <w:t>Bertalanffy</w:t>
      </w:r>
      <w:proofErr w:type="spellEnd"/>
      <w:r w:rsidRPr="00D052EB">
        <w:t xml:space="preserve"> curve expected from the literature, then growth is generally acceptable. When calibrating vertebrates, attempt to get relati</w:t>
      </w:r>
      <w:r w:rsidR="00C40611">
        <w:t xml:space="preserve">ve </w:t>
      </w:r>
      <w:proofErr w:type="spellStart"/>
      <w:proofErr w:type="gramStart"/>
      <w:r w:rsidR="00C40611">
        <w:t>sN</w:t>
      </w:r>
      <w:proofErr w:type="spellEnd"/>
      <w:proofErr w:type="gramEnd"/>
      <w:r w:rsidR="00C40611">
        <w:t xml:space="preserve"> and </w:t>
      </w:r>
      <w:proofErr w:type="spellStart"/>
      <w:r w:rsidR="00C40611">
        <w:t>r</w:t>
      </w:r>
      <w:r w:rsidRPr="00D052EB">
        <w:t>N</w:t>
      </w:r>
      <w:proofErr w:type="spellEnd"/>
      <w:r w:rsidRPr="00D052EB">
        <w:t xml:space="preserve"> values reasonable before worrying about numbers (den results). Note though that if numbers are too high (by an order of magnitude or more) the group maybe starving itself so you may need to reduce recruitment or increase predation to get numbers under control before you will make any headway with the growth of the group.</w:t>
      </w:r>
    </w:p>
    <w:p w:rsidR="004B666E" w:rsidRPr="00D052EB" w:rsidRDefault="004B666E" w:rsidP="004B666E"/>
    <w:p w:rsidR="004B666E" w:rsidRPr="00687D24" w:rsidRDefault="004B666E" w:rsidP="004B666E">
      <w:pPr>
        <w:rPr>
          <w:color w:val="008000"/>
        </w:rPr>
      </w:pPr>
    </w:p>
    <w:p w:rsidR="004B666E" w:rsidRPr="00D052EB" w:rsidRDefault="004B666E" w:rsidP="004B666E">
      <w:pPr>
        <w:rPr>
          <w:b/>
          <w:color w:val="008000"/>
        </w:rPr>
      </w:pPr>
      <w:r w:rsidRPr="00D052EB">
        <w:t xml:space="preserve">During calibration, tuning typically focuses primarily on changing growth rates, consumption rates, linear and quadratic mortality, and </w:t>
      </w:r>
      <w:proofErr w:type="spellStart"/>
      <w:r w:rsidRPr="00D052EB">
        <w:t>Beverton</w:t>
      </w:r>
      <w:proofErr w:type="spellEnd"/>
      <w:r w:rsidRPr="00D052EB">
        <w:t xml:space="preserve"> Holt parameters.  These variables are in the </w:t>
      </w:r>
      <w:proofErr w:type="spellStart"/>
      <w:r w:rsidRPr="00D052EB">
        <w:t>biology.prm</w:t>
      </w:r>
      <w:proofErr w:type="spellEnd"/>
      <w:r w:rsidRPr="00D052EB">
        <w:t xml:space="preserve"> file </w:t>
      </w:r>
      <w:proofErr w:type="gramStart"/>
      <w:r w:rsidRPr="00D052EB">
        <w:t>Below,</w:t>
      </w:r>
      <w:proofErr w:type="gramEnd"/>
      <w:r w:rsidRPr="00D052EB">
        <w:t xml:space="preserve"> XX could be any species code (e.g. FVD, FPL, etc.): </w:t>
      </w:r>
    </w:p>
    <w:p w:rsidR="004B666E" w:rsidRPr="00D052EB" w:rsidRDefault="004B666E" w:rsidP="004B666E"/>
    <w:p w:rsidR="00B17782" w:rsidRDefault="004B666E" w:rsidP="004B666E">
      <w:pPr>
        <w:pStyle w:val="ListParagraph"/>
        <w:numPr>
          <w:ilvl w:val="0"/>
          <w:numId w:val="21"/>
        </w:numPr>
      </w:pPr>
      <w:proofErr w:type="spellStart"/>
      <w:r w:rsidRPr="00B17782">
        <w:rPr>
          <w:b/>
        </w:rPr>
        <w:t>c_</w:t>
      </w:r>
      <w:proofErr w:type="gramStart"/>
      <w:r w:rsidRPr="00B17782">
        <w:rPr>
          <w:b/>
        </w:rPr>
        <w:t>XX</w:t>
      </w:r>
      <w:proofErr w:type="spellEnd"/>
      <w:r w:rsidRPr="00B17782">
        <w:rPr>
          <w:b/>
        </w:rPr>
        <w:t xml:space="preserve">  </w:t>
      </w:r>
      <w:r w:rsidRPr="00D052EB">
        <w:t>consumption</w:t>
      </w:r>
      <w:proofErr w:type="gramEnd"/>
      <w:r w:rsidRPr="00D052EB">
        <w:t xml:space="preserve"> rates. These are </w:t>
      </w:r>
      <w:r w:rsidRPr="00B17782">
        <w:rPr>
          <w:i/>
        </w:rPr>
        <w:t>C</w:t>
      </w:r>
      <w:r w:rsidRPr="00D052EB">
        <w:t xml:space="preserve"> the </w:t>
      </w:r>
      <w:proofErr w:type="spellStart"/>
      <w:r w:rsidR="00C40611">
        <w:t>Holling</w:t>
      </w:r>
      <w:proofErr w:type="spellEnd"/>
      <w:r w:rsidR="00C40611">
        <w:t xml:space="preserve"> Type II </w:t>
      </w:r>
      <w:r w:rsidRPr="00D052EB">
        <w:t xml:space="preserve">predator-prey functional response. </w:t>
      </w:r>
    </w:p>
    <w:p w:rsidR="00B17782" w:rsidRDefault="004B666E" w:rsidP="004B666E">
      <w:pPr>
        <w:pStyle w:val="ListParagraph"/>
        <w:numPr>
          <w:ilvl w:val="0"/>
          <w:numId w:val="21"/>
        </w:numPr>
      </w:pPr>
      <w:proofErr w:type="spellStart"/>
      <w:r w:rsidRPr="00B17782">
        <w:rPr>
          <w:b/>
        </w:rPr>
        <w:t>mum_</w:t>
      </w:r>
      <w:proofErr w:type="gramStart"/>
      <w:r w:rsidRPr="00B17782">
        <w:rPr>
          <w:b/>
        </w:rPr>
        <w:t>XX</w:t>
      </w:r>
      <w:proofErr w:type="spellEnd"/>
      <w:r w:rsidRPr="00B17782">
        <w:rPr>
          <w:b/>
        </w:rPr>
        <w:t xml:space="preserve">  </w:t>
      </w:r>
      <w:r w:rsidRPr="00D052EB">
        <w:t>maximum</w:t>
      </w:r>
      <w:proofErr w:type="gramEnd"/>
      <w:r w:rsidRPr="00D052EB">
        <w:t xml:space="preserve"> growth rates. These are </w:t>
      </w:r>
      <w:r w:rsidRPr="00B17782">
        <w:rPr>
          <w:i/>
        </w:rPr>
        <w:t>g</w:t>
      </w:r>
      <w:r w:rsidRPr="00D052EB">
        <w:t xml:space="preserve"> in </w:t>
      </w:r>
      <w:r w:rsidR="00C40611">
        <w:t xml:space="preserve">the </w:t>
      </w:r>
      <w:proofErr w:type="spellStart"/>
      <w:r w:rsidR="00C40611">
        <w:t>Holling</w:t>
      </w:r>
      <w:proofErr w:type="spellEnd"/>
      <w:r w:rsidR="00C40611">
        <w:t xml:space="preserve"> type II functional response </w:t>
      </w:r>
    </w:p>
    <w:p w:rsidR="00B17782" w:rsidRDefault="004B666E" w:rsidP="004B666E">
      <w:pPr>
        <w:pStyle w:val="ListParagraph"/>
        <w:numPr>
          <w:ilvl w:val="0"/>
          <w:numId w:val="21"/>
        </w:numPr>
      </w:pPr>
      <w:proofErr w:type="spellStart"/>
      <w:r w:rsidRPr="00B17782">
        <w:rPr>
          <w:b/>
        </w:rPr>
        <w:t>mL_XX</w:t>
      </w:r>
      <w:proofErr w:type="spellEnd"/>
      <w:r w:rsidRPr="00B17782">
        <w:rPr>
          <w:b/>
        </w:rPr>
        <w:t xml:space="preserve">    </w:t>
      </w:r>
      <w:r w:rsidRPr="00D052EB">
        <w:t>‘unexplained’</w:t>
      </w:r>
      <w:r w:rsidRPr="00B17782">
        <w:rPr>
          <w:b/>
        </w:rPr>
        <w:t xml:space="preserve"> </w:t>
      </w:r>
      <w:r w:rsidRPr="00D052EB">
        <w:t xml:space="preserve">linear mortality  </w:t>
      </w:r>
    </w:p>
    <w:p w:rsidR="00B17782" w:rsidRDefault="004B666E" w:rsidP="004B666E">
      <w:pPr>
        <w:pStyle w:val="ListParagraph"/>
        <w:numPr>
          <w:ilvl w:val="0"/>
          <w:numId w:val="21"/>
        </w:numPr>
      </w:pPr>
      <w:proofErr w:type="spellStart"/>
      <w:r w:rsidRPr="00B17782">
        <w:rPr>
          <w:b/>
        </w:rPr>
        <w:t>mQ_XX</w:t>
      </w:r>
      <w:proofErr w:type="spellEnd"/>
      <w:r w:rsidRPr="00B17782">
        <w:rPr>
          <w:b/>
        </w:rPr>
        <w:t xml:space="preserve">   </w:t>
      </w:r>
      <w:r w:rsidRPr="00D052EB">
        <w:t xml:space="preserve">quadratic mortality (‘unexplained’ density dependence) </w:t>
      </w:r>
    </w:p>
    <w:p w:rsidR="00B17782" w:rsidRDefault="004B666E" w:rsidP="004B666E">
      <w:pPr>
        <w:pStyle w:val="ListParagraph"/>
        <w:numPr>
          <w:ilvl w:val="0"/>
          <w:numId w:val="21"/>
        </w:numPr>
      </w:pPr>
      <w:proofErr w:type="spellStart"/>
      <w:proofErr w:type="gramStart"/>
      <w:r w:rsidRPr="00B17782">
        <w:rPr>
          <w:b/>
        </w:rPr>
        <w:t>pPREYXX</w:t>
      </w:r>
      <w:proofErr w:type="spellEnd"/>
      <w:proofErr w:type="gramEnd"/>
      <w:r w:rsidRPr="00B17782">
        <w:rPr>
          <w:b/>
        </w:rPr>
        <w:t xml:space="preserve">   </w:t>
      </w:r>
      <w:r w:rsidRPr="00D052EB">
        <w:t xml:space="preserve">diet or predator-prey interaction terms. These interaction terms are </w:t>
      </w:r>
      <w:r w:rsidRPr="00B17782">
        <w:rPr>
          <w:i/>
        </w:rPr>
        <w:t>a</w:t>
      </w:r>
      <w:r w:rsidR="00C40611">
        <w:t xml:space="preserve"> in the </w:t>
      </w:r>
      <w:proofErr w:type="spellStart"/>
      <w:r w:rsidR="00C40611">
        <w:t>Holling</w:t>
      </w:r>
      <w:proofErr w:type="spellEnd"/>
      <w:r w:rsidR="00C40611">
        <w:t xml:space="preserve"> Type II functional response. </w:t>
      </w:r>
    </w:p>
    <w:p w:rsidR="004B666E" w:rsidRPr="00D052EB" w:rsidRDefault="004B666E" w:rsidP="004B666E">
      <w:pPr>
        <w:pStyle w:val="ListParagraph"/>
        <w:numPr>
          <w:ilvl w:val="0"/>
          <w:numId w:val="21"/>
        </w:numPr>
      </w:pPr>
      <w:proofErr w:type="spellStart"/>
      <w:r w:rsidRPr="00B17782">
        <w:rPr>
          <w:b/>
        </w:rPr>
        <w:t>BHalphaXX</w:t>
      </w:r>
      <w:proofErr w:type="spellEnd"/>
      <w:r w:rsidRPr="00B17782">
        <w:rPr>
          <w:b/>
        </w:rPr>
        <w:t xml:space="preserve">   </w:t>
      </w:r>
      <w:proofErr w:type="spellStart"/>
      <w:r w:rsidRPr="00D052EB">
        <w:t>Beverton</w:t>
      </w:r>
      <w:proofErr w:type="spellEnd"/>
      <w:r w:rsidRPr="00D052EB">
        <w:t xml:space="preserve"> Holt alpha parameters in recruitment. See alpha in equation 11 above. </w:t>
      </w:r>
    </w:p>
    <w:p w:rsidR="004B666E" w:rsidRDefault="004B666E" w:rsidP="004B666E"/>
    <w:p w:rsidR="004B666E" w:rsidRPr="00E71F0C" w:rsidRDefault="004B666E" w:rsidP="004B666E">
      <w:pPr>
        <w:pStyle w:val="Heading2"/>
      </w:pPr>
      <w:bookmarkStart w:id="20" w:name="_Toc202267922"/>
      <w:bookmarkStart w:id="21" w:name="_Toc438460624"/>
      <w:r w:rsidRPr="00E71F0C">
        <w:t>C</w:t>
      </w:r>
      <w:bookmarkEnd w:id="20"/>
      <w:r w:rsidR="00C40611">
        <w:t xml:space="preserve">ALIBRATION WITH FISHING </w:t>
      </w:r>
      <w:proofErr w:type="gramStart"/>
      <w:r w:rsidR="00D6406D">
        <w:t xml:space="preserve">[ </w:t>
      </w:r>
      <w:r w:rsidR="00C40611">
        <w:t>Taken</w:t>
      </w:r>
      <w:proofErr w:type="gramEnd"/>
      <w:r w:rsidR="00C40611">
        <w:t xml:space="preserve"> from old user manual]</w:t>
      </w:r>
      <w:bookmarkEnd w:id="21"/>
    </w:p>
    <w:p w:rsidR="004B666E" w:rsidRDefault="004B666E" w:rsidP="004B666E">
      <w:pPr>
        <w:pStyle w:val="HTMLPreformatted"/>
      </w:pPr>
    </w:p>
    <w:p w:rsidR="004B666E" w:rsidRPr="00E71F0C" w:rsidRDefault="004B666E" w:rsidP="004B666E">
      <w:pPr>
        <w:pStyle w:val="HTMLPreformatted"/>
        <w:rPr>
          <w:rFonts w:ascii="Times New Roman" w:hAnsi="Times New Roman" w:cs="Times New Roman"/>
          <w:sz w:val="24"/>
          <w:szCs w:val="24"/>
        </w:rPr>
      </w:pPr>
      <w:r>
        <w:rPr>
          <w:rFonts w:ascii="Times New Roman" w:hAnsi="Times New Roman" w:cs="Times New Roman"/>
          <w:sz w:val="24"/>
          <w:szCs w:val="24"/>
        </w:rPr>
        <w:t xml:space="preserve">A major part of calibrating the model is comparing how it performs when faced with various levels of fishing intensity, both real historical values and hypothetical values.  This sort of qualitative exploration can reveal underlying problems, such as parameterizations that involve too little recruitment (and therefore inevitable decline of a stock) or too much recruitment (and therefore unreasonable resilience to fishing). </w:t>
      </w:r>
      <w:r w:rsidR="00B17782">
        <w:rPr>
          <w:rFonts w:ascii="Times New Roman" w:hAnsi="Times New Roman" w:cs="Times New Roman"/>
          <w:sz w:val="24"/>
          <w:szCs w:val="24"/>
        </w:rPr>
        <w:t xml:space="preserve">Just as testing </w:t>
      </w:r>
      <w:proofErr w:type="spellStart"/>
      <w:r w:rsidR="00B17782">
        <w:rPr>
          <w:rFonts w:ascii="Times New Roman" w:hAnsi="Times New Roman" w:cs="Times New Roman"/>
          <w:sz w:val="24"/>
          <w:szCs w:val="24"/>
        </w:rPr>
        <w:t>Ecopath</w:t>
      </w:r>
      <w:proofErr w:type="spellEnd"/>
      <w:r w:rsidR="00B17782">
        <w:rPr>
          <w:rFonts w:ascii="Times New Roman" w:hAnsi="Times New Roman" w:cs="Times New Roman"/>
          <w:sz w:val="24"/>
          <w:szCs w:val="24"/>
        </w:rPr>
        <w:t xml:space="preserve"> models with fishing is a crucial step </w:t>
      </w:r>
      <w:r w:rsidR="00B17782">
        <w:rPr>
          <w:rFonts w:ascii="Times New Roman" w:hAnsi="Times New Roman" w:cs="Times New Roman"/>
          <w:sz w:val="24"/>
          <w:szCs w:val="24"/>
        </w:rPr>
        <w:fldChar w:fldCharType="begin"/>
      </w:r>
      <w:r w:rsidR="00B17782">
        <w:rPr>
          <w:rFonts w:ascii="Times New Roman" w:hAnsi="Times New Roman" w:cs="Times New Roman"/>
          <w:sz w:val="24"/>
          <w:szCs w:val="24"/>
        </w:rPr>
        <w:instrText xml:space="preserve"> ADDIN ZOTERO_ITEM CSL_CITATION {"citationID":"21jri8tce8","properties":{"formattedCitation":"(Ainsworth and Walters 2015)","plainCitation":"(Ainsworth and Walters 2015)"},"citationItems":[{"id":2817,"uris":["http://zotero.org/users/1962850/items/MKQRWVJB"],"uri":["http://zotero.org/users/1962850/items/MKQRWVJB"],"itemData":{"id":2817,"type":"article-journal","title":"Ten common mistakes made in Ecopath with Ecosim modelling","container-title":"Ecological Modelling","page":"14-17","volume":"308","source":"CrossRef","DOI":"10.1016/j.ecolmodel.2015.03.019","ISSN":"03043800","language":"en","author":[{"family":"Ainsworth","given":"C.H."},{"family":"Walters","given":"C.J."}],"issued":{"date-parts":[["2015",7]]}}}],"schema":"https://github.com/citation-style-language/schema/raw/master/csl-citation.json"} </w:instrText>
      </w:r>
      <w:r w:rsidR="00B17782">
        <w:rPr>
          <w:rFonts w:ascii="Times New Roman" w:hAnsi="Times New Roman" w:cs="Times New Roman"/>
          <w:sz w:val="24"/>
          <w:szCs w:val="24"/>
        </w:rPr>
        <w:fldChar w:fldCharType="separate"/>
      </w:r>
      <w:r w:rsidR="00B17782" w:rsidRPr="00B17782">
        <w:rPr>
          <w:rFonts w:ascii="Times New Roman" w:hAnsi="Times New Roman" w:cs="Times New Roman"/>
          <w:sz w:val="24"/>
        </w:rPr>
        <w:t>(Ainsworth and Walters 2015)</w:t>
      </w:r>
      <w:r w:rsidR="00B17782">
        <w:rPr>
          <w:rFonts w:ascii="Times New Roman" w:hAnsi="Times New Roman" w:cs="Times New Roman"/>
          <w:sz w:val="24"/>
          <w:szCs w:val="24"/>
        </w:rPr>
        <w:fldChar w:fldCharType="end"/>
      </w:r>
      <w:r w:rsidR="00B17782">
        <w:rPr>
          <w:rFonts w:ascii="Times New Roman" w:hAnsi="Times New Roman" w:cs="Times New Roman"/>
          <w:sz w:val="24"/>
          <w:szCs w:val="24"/>
        </w:rPr>
        <w:t xml:space="preserve">, Atlantis models can also use fishing to test basic parameterization of productivity. </w:t>
      </w:r>
      <w:r>
        <w:rPr>
          <w:rFonts w:ascii="Times New Roman" w:hAnsi="Times New Roman" w:cs="Times New Roman"/>
          <w:sz w:val="24"/>
          <w:szCs w:val="24"/>
        </w:rPr>
        <w:t>For heavily fished target species, we roughly expect Atlantis to behave like a single species model</w:t>
      </w:r>
      <w:r w:rsidR="000D08A8">
        <w:rPr>
          <w:rFonts w:ascii="Times New Roman" w:hAnsi="Times New Roman" w:cs="Times New Roman"/>
          <w:sz w:val="24"/>
          <w:szCs w:val="24"/>
        </w:rPr>
        <w:t xml:space="preserve"> (and if not, need to consider why)</w:t>
      </w:r>
      <w:r>
        <w:rPr>
          <w:rFonts w:ascii="Times New Roman" w:hAnsi="Times New Roman" w:cs="Times New Roman"/>
          <w:sz w:val="24"/>
          <w:szCs w:val="24"/>
        </w:rPr>
        <w:t xml:space="preserve">. For lightly fished, </w:t>
      </w:r>
      <w:proofErr w:type="spellStart"/>
      <w:r>
        <w:rPr>
          <w:rFonts w:ascii="Times New Roman" w:hAnsi="Times New Roman" w:cs="Times New Roman"/>
          <w:sz w:val="24"/>
          <w:szCs w:val="24"/>
        </w:rPr>
        <w:t>nontarget</w:t>
      </w:r>
      <w:proofErr w:type="spellEnd"/>
      <w:r>
        <w:rPr>
          <w:rFonts w:ascii="Times New Roman" w:hAnsi="Times New Roman" w:cs="Times New Roman"/>
          <w:sz w:val="24"/>
          <w:szCs w:val="24"/>
        </w:rPr>
        <w:t xml:space="preserve"> or forage species, we expect ecosystem dynamics to matter a lot more, and Atlantis may (reasonably) diverge from a single species assessment prediction. </w:t>
      </w:r>
    </w:p>
    <w:p w:rsidR="004B666E" w:rsidRDefault="004B666E" w:rsidP="004B666E">
      <w:pPr>
        <w:pStyle w:val="HTMLPreformatted"/>
      </w:pPr>
    </w:p>
    <w:p w:rsidR="004B666E" w:rsidRPr="00E71F0C" w:rsidRDefault="004B666E" w:rsidP="004B666E">
      <w:pPr>
        <w:pStyle w:val="HTMLPreformatted"/>
        <w:rPr>
          <w:rFonts w:ascii="Times New Roman" w:hAnsi="Times New Roman" w:cs="Times New Roman"/>
          <w:sz w:val="24"/>
          <w:szCs w:val="24"/>
        </w:rPr>
      </w:pPr>
      <w:r w:rsidRPr="00E71F0C">
        <w:rPr>
          <w:rFonts w:ascii="Times New Roman" w:hAnsi="Times New Roman" w:cs="Times New Roman"/>
          <w:sz w:val="24"/>
          <w:szCs w:val="24"/>
        </w:rPr>
        <w:t>Beth’s suggestio</w:t>
      </w:r>
      <w:r w:rsidR="000D08A8">
        <w:rPr>
          <w:rFonts w:ascii="Times New Roman" w:hAnsi="Times New Roman" w:cs="Times New Roman"/>
          <w:sz w:val="24"/>
          <w:szCs w:val="24"/>
        </w:rPr>
        <w:t>ns on fishing scenarios to run are as follows (these in fact mirror some of the Common Scenarios runs for Atlantis Summit)</w:t>
      </w:r>
    </w:p>
    <w:p w:rsidR="004B666E" w:rsidRDefault="004B666E" w:rsidP="004B666E">
      <w:pPr>
        <w:pStyle w:val="HTMLPreformatted"/>
      </w:pPr>
    </w:p>
    <w:p w:rsidR="004B666E" w:rsidRPr="00E71F0C" w:rsidRDefault="004B666E" w:rsidP="00C40611">
      <w:pPr>
        <w:pStyle w:val="HTMLPreformatted"/>
        <w:numPr>
          <w:ilvl w:val="0"/>
          <w:numId w:val="14"/>
        </w:numPr>
        <w:rPr>
          <w:rFonts w:ascii="Times New Roman" w:hAnsi="Times New Roman" w:cs="Times New Roman"/>
          <w:sz w:val="24"/>
          <w:szCs w:val="24"/>
        </w:rPr>
      </w:pPr>
      <w:r w:rsidRPr="00E71F0C">
        <w:rPr>
          <w:rFonts w:ascii="Times New Roman" w:hAnsi="Times New Roman" w:cs="Times New Roman"/>
          <w:sz w:val="24"/>
          <w:szCs w:val="24"/>
        </w:rPr>
        <w:t xml:space="preserve">Unfished - Atlantis </w:t>
      </w:r>
      <w:proofErr w:type="spellStart"/>
      <w:r w:rsidRPr="00E71F0C">
        <w:rPr>
          <w:rFonts w:ascii="Times New Roman" w:hAnsi="Times New Roman" w:cs="Times New Roman"/>
          <w:sz w:val="24"/>
          <w:szCs w:val="24"/>
        </w:rPr>
        <w:t>spinup</w:t>
      </w:r>
      <w:proofErr w:type="spellEnd"/>
      <w:r w:rsidRPr="00E71F0C">
        <w:rPr>
          <w:rFonts w:ascii="Times New Roman" w:hAnsi="Times New Roman" w:cs="Times New Roman"/>
          <w:sz w:val="24"/>
          <w:szCs w:val="24"/>
        </w:rPr>
        <w:t xml:space="preserve"> estimate of the unexploited system (where</w:t>
      </w:r>
    </w:p>
    <w:p w:rsidR="004B666E" w:rsidRPr="00E71F0C" w:rsidRDefault="000C3C03" w:rsidP="004B666E">
      <w:pPr>
        <w:pStyle w:val="HTMLPreformatted"/>
        <w:rPr>
          <w:rFonts w:ascii="Times New Roman" w:hAnsi="Times New Roman" w:cs="Times New Roman"/>
          <w:sz w:val="24"/>
          <w:szCs w:val="24"/>
        </w:rPr>
      </w:pPr>
      <w:r>
        <w:rPr>
          <w:rFonts w:ascii="Times New Roman" w:hAnsi="Times New Roman" w:cs="Times New Roman"/>
          <w:sz w:val="24"/>
          <w:szCs w:val="24"/>
        </w:rPr>
        <w:tab/>
      </w:r>
      <w:proofErr w:type="gramStart"/>
      <w:r w:rsidR="004B666E" w:rsidRPr="00E71F0C">
        <w:rPr>
          <w:rFonts w:ascii="Times New Roman" w:hAnsi="Times New Roman" w:cs="Times New Roman"/>
          <w:sz w:val="24"/>
          <w:szCs w:val="24"/>
        </w:rPr>
        <w:t>possible</w:t>
      </w:r>
      <w:proofErr w:type="gramEnd"/>
      <w:r w:rsidR="004B666E" w:rsidRPr="00E71F0C">
        <w:rPr>
          <w:rFonts w:ascii="Times New Roman" w:hAnsi="Times New Roman" w:cs="Times New Roman"/>
          <w:sz w:val="24"/>
          <w:szCs w:val="24"/>
        </w:rPr>
        <w:t xml:space="preserve"> from virgin, but also what system would it head to from current</w:t>
      </w:r>
    </w:p>
    <w:p w:rsidR="00C40611" w:rsidRDefault="000C3C03" w:rsidP="004B666E">
      <w:pPr>
        <w:pStyle w:val="HTMLPreformatted"/>
        <w:rPr>
          <w:rFonts w:ascii="Times New Roman" w:hAnsi="Times New Roman" w:cs="Times New Roman"/>
          <w:sz w:val="24"/>
          <w:szCs w:val="24"/>
        </w:rPr>
      </w:pPr>
      <w:r>
        <w:rPr>
          <w:rFonts w:ascii="Times New Roman" w:hAnsi="Times New Roman" w:cs="Times New Roman"/>
          <w:sz w:val="24"/>
          <w:szCs w:val="24"/>
        </w:rPr>
        <w:tab/>
      </w:r>
      <w:proofErr w:type="gramStart"/>
      <w:r w:rsidR="00C40611">
        <w:rPr>
          <w:rFonts w:ascii="Times New Roman" w:hAnsi="Times New Roman" w:cs="Times New Roman"/>
          <w:sz w:val="24"/>
          <w:szCs w:val="24"/>
        </w:rPr>
        <w:t>state</w:t>
      </w:r>
      <w:proofErr w:type="gramEnd"/>
      <w:r w:rsidR="00C40611">
        <w:rPr>
          <w:rFonts w:ascii="Times New Roman" w:hAnsi="Times New Roman" w:cs="Times New Roman"/>
          <w:sz w:val="24"/>
          <w:szCs w:val="24"/>
        </w:rPr>
        <w:t xml:space="preserve"> if unfished)</w:t>
      </w:r>
    </w:p>
    <w:p w:rsidR="004B666E" w:rsidRPr="00E71F0C" w:rsidRDefault="004B666E" w:rsidP="00C40611">
      <w:pPr>
        <w:pStyle w:val="HTMLPreformatted"/>
        <w:numPr>
          <w:ilvl w:val="0"/>
          <w:numId w:val="14"/>
        </w:numPr>
        <w:rPr>
          <w:rFonts w:ascii="Times New Roman" w:hAnsi="Times New Roman" w:cs="Times New Roman"/>
          <w:sz w:val="24"/>
          <w:szCs w:val="24"/>
        </w:rPr>
      </w:pPr>
      <w:r w:rsidRPr="00E71F0C">
        <w:rPr>
          <w:rFonts w:ascii="Times New Roman" w:hAnsi="Times New Roman" w:cs="Times New Roman"/>
          <w:sz w:val="24"/>
          <w:szCs w:val="24"/>
        </w:rPr>
        <w:t>Historical removals - can the Atlantis state support historically</w:t>
      </w:r>
    </w:p>
    <w:p w:rsidR="004B666E" w:rsidRPr="00E71F0C" w:rsidRDefault="000C3C03" w:rsidP="004B666E">
      <w:pPr>
        <w:pStyle w:val="HTMLPreformatted"/>
        <w:rPr>
          <w:rFonts w:ascii="Times New Roman" w:hAnsi="Times New Roman" w:cs="Times New Roman"/>
          <w:sz w:val="24"/>
          <w:szCs w:val="24"/>
        </w:rPr>
      </w:pPr>
      <w:r>
        <w:rPr>
          <w:rFonts w:ascii="Times New Roman" w:hAnsi="Times New Roman" w:cs="Times New Roman"/>
          <w:sz w:val="24"/>
          <w:szCs w:val="24"/>
        </w:rPr>
        <w:tab/>
      </w:r>
      <w:proofErr w:type="gramStart"/>
      <w:r w:rsidR="004B666E" w:rsidRPr="00E71F0C">
        <w:rPr>
          <w:rFonts w:ascii="Times New Roman" w:hAnsi="Times New Roman" w:cs="Times New Roman"/>
          <w:sz w:val="24"/>
          <w:szCs w:val="24"/>
        </w:rPr>
        <w:t>recorded</w:t>
      </w:r>
      <w:proofErr w:type="gramEnd"/>
      <w:r w:rsidR="004B666E" w:rsidRPr="00E71F0C">
        <w:rPr>
          <w:rFonts w:ascii="Times New Roman" w:hAnsi="Times New Roman" w:cs="Times New Roman"/>
          <w:sz w:val="24"/>
          <w:szCs w:val="24"/>
        </w:rPr>
        <w:t xml:space="preserve"> catches (and suspected misreported catches); does the</w:t>
      </w:r>
    </w:p>
    <w:p w:rsidR="00C40611" w:rsidRDefault="000C3C03" w:rsidP="000C3C03">
      <w:pPr>
        <w:pStyle w:val="HTMLPreformatted"/>
        <w:ind w:left="720"/>
        <w:rPr>
          <w:rFonts w:ascii="Times New Roman" w:hAnsi="Times New Roman" w:cs="Times New Roman"/>
          <w:sz w:val="24"/>
          <w:szCs w:val="24"/>
        </w:rPr>
      </w:pPr>
      <w:r>
        <w:rPr>
          <w:rFonts w:ascii="Times New Roman" w:hAnsi="Times New Roman" w:cs="Times New Roman"/>
          <w:sz w:val="24"/>
          <w:szCs w:val="24"/>
        </w:rPr>
        <w:tab/>
      </w:r>
      <w:proofErr w:type="gramStart"/>
      <w:r w:rsidR="004B666E" w:rsidRPr="00E71F0C">
        <w:rPr>
          <w:rFonts w:ascii="Times New Roman" w:hAnsi="Times New Roman" w:cs="Times New Roman"/>
          <w:sz w:val="24"/>
          <w:szCs w:val="24"/>
        </w:rPr>
        <w:t>trajectory</w:t>
      </w:r>
      <w:proofErr w:type="gramEnd"/>
      <w:r w:rsidR="004B666E" w:rsidRPr="00E71F0C">
        <w:rPr>
          <w:rFonts w:ascii="Times New Roman" w:hAnsi="Times New Roman" w:cs="Times New Roman"/>
          <w:sz w:val="24"/>
          <w:szCs w:val="24"/>
        </w:rPr>
        <w:t xml:space="preserve"> match </w:t>
      </w:r>
      <w:r w:rsidR="004B666E">
        <w:rPr>
          <w:rFonts w:ascii="Times New Roman" w:hAnsi="Times New Roman" w:cs="Times New Roman"/>
          <w:sz w:val="24"/>
          <w:szCs w:val="24"/>
        </w:rPr>
        <w:t xml:space="preserve"> </w:t>
      </w:r>
      <w:r w:rsidR="004B666E" w:rsidRPr="00E71F0C">
        <w:rPr>
          <w:rFonts w:ascii="Times New Roman" w:hAnsi="Times New Roman" w:cs="Times New Roman"/>
          <w:sz w:val="24"/>
          <w:szCs w:val="24"/>
        </w:rPr>
        <w:t>assessment/survey data? (</w:t>
      </w:r>
      <w:proofErr w:type="gramStart"/>
      <w:r w:rsidR="004B666E" w:rsidRPr="00E71F0C">
        <w:rPr>
          <w:rFonts w:ascii="Times New Roman" w:hAnsi="Times New Roman" w:cs="Times New Roman"/>
          <w:sz w:val="24"/>
          <w:szCs w:val="24"/>
        </w:rPr>
        <w:t>preferably</w:t>
      </w:r>
      <w:proofErr w:type="gramEnd"/>
      <w:r w:rsidR="004B666E" w:rsidRPr="00E71F0C">
        <w:rPr>
          <w:rFonts w:ascii="Times New Roman" w:hAnsi="Times New Roman" w:cs="Times New Roman"/>
          <w:sz w:val="24"/>
          <w:szCs w:val="24"/>
        </w:rPr>
        <w:t xml:space="preserve"> survey data </w:t>
      </w:r>
      <w:r w:rsidR="00C40611">
        <w:rPr>
          <w:rFonts w:ascii="Times New Roman" w:hAnsi="Times New Roman" w:cs="Times New Roman"/>
          <w:sz w:val="24"/>
          <w:szCs w:val="24"/>
        </w:rPr>
        <w:t>rather than assessment)</w:t>
      </w:r>
    </w:p>
    <w:p w:rsidR="00C40611" w:rsidRPr="000D08A8" w:rsidRDefault="004B666E" w:rsidP="004B666E">
      <w:pPr>
        <w:pStyle w:val="HTMLPreformatted"/>
        <w:numPr>
          <w:ilvl w:val="0"/>
          <w:numId w:val="14"/>
        </w:numPr>
        <w:rPr>
          <w:rFonts w:ascii="Times New Roman" w:hAnsi="Times New Roman" w:cs="Times New Roman"/>
          <w:sz w:val="24"/>
          <w:szCs w:val="24"/>
        </w:rPr>
      </w:pPr>
      <w:r w:rsidRPr="00E71F0C">
        <w:rPr>
          <w:rFonts w:ascii="Times New Roman" w:hAnsi="Times New Roman" w:cs="Times New Roman"/>
          <w:sz w:val="24"/>
          <w:szCs w:val="24"/>
        </w:rPr>
        <w:t>Fish the target(s) at current levels (and do so constantly through</w:t>
      </w:r>
      <w:r w:rsidR="000D08A8">
        <w:rPr>
          <w:rFonts w:ascii="Times New Roman" w:hAnsi="Times New Roman" w:cs="Times New Roman"/>
          <w:sz w:val="24"/>
          <w:szCs w:val="24"/>
        </w:rPr>
        <w:t xml:space="preserve">  </w:t>
      </w:r>
      <w:r w:rsidR="00C40611" w:rsidRPr="000D08A8">
        <w:rPr>
          <w:rFonts w:ascii="Times New Roman" w:hAnsi="Times New Roman" w:cs="Times New Roman"/>
          <w:sz w:val="24"/>
          <w:szCs w:val="24"/>
        </w:rPr>
        <w:t>time)</w:t>
      </w:r>
    </w:p>
    <w:p w:rsidR="00C40611" w:rsidRDefault="004B666E" w:rsidP="004B666E">
      <w:pPr>
        <w:pStyle w:val="HTMLPreformatted"/>
        <w:numPr>
          <w:ilvl w:val="0"/>
          <w:numId w:val="14"/>
        </w:numPr>
        <w:rPr>
          <w:rFonts w:ascii="Times New Roman" w:hAnsi="Times New Roman" w:cs="Times New Roman"/>
          <w:sz w:val="24"/>
          <w:szCs w:val="24"/>
        </w:rPr>
      </w:pPr>
      <w:r w:rsidRPr="00E71F0C">
        <w:rPr>
          <w:rFonts w:ascii="Times New Roman" w:hAnsi="Times New Roman" w:cs="Times New Roman"/>
          <w:sz w:val="24"/>
          <w:szCs w:val="24"/>
        </w:rPr>
        <w:t>Fish the target(s) at assessment estimate of RBC (</w:t>
      </w:r>
      <w:r>
        <w:rPr>
          <w:rFonts w:ascii="Times New Roman" w:hAnsi="Times New Roman" w:cs="Times New Roman"/>
          <w:sz w:val="24"/>
          <w:szCs w:val="24"/>
        </w:rPr>
        <w:t xml:space="preserve">Recommended Biological Catch, which may differ from </w:t>
      </w:r>
      <w:r w:rsidRPr="00E71F0C">
        <w:rPr>
          <w:rFonts w:ascii="Times New Roman" w:hAnsi="Times New Roman" w:cs="Times New Roman"/>
          <w:sz w:val="24"/>
          <w:szCs w:val="24"/>
        </w:rPr>
        <w:t>MSY)</w:t>
      </w:r>
    </w:p>
    <w:p w:rsidR="00C40611" w:rsidRDefault="004B666E" w:rsidP="004B666E">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 xml:space="preserve">Fish the target(s) at 5xassessment estimate of RBC </w:t>
      </w:r>
    </w:p>
    <w:p w:rsidR="00C40611" w:rsidRDefault="004B666E" w:rsidP="004B666E">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Fish the target(s) at 0.2xassessment estimate of RBC</w:t>
      </w:r>
    </w:p>
    <w:p w:rsidR="00C40611" w:rsidRDefault="004B666E" w:rsidP="004B666E">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Fish the target(s) at 0.2current levels</w:t>
      </w:r>
    </w:p>
    <w:p w:rsidR="00C40611" w:rsidRDefault="004B666E" w:rsidP="004B666E">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Fish the target(s) at 20xcurrent levels (or more depending on current F)</w:t>
      </w:r>
    </w:p>
    <w:p w:rsidR="00C40611" w:rsidRDefault="004B666E" w:rsidP="00C40611">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Shock the system in some other way (e.g. nutrient pollution, habitat</w:t>
      </w:r>
      <w:r w:rsidR="00C40611">
        <w:rPr>
          <w:rFonts w:ascii="Times New Roman" w:hAnsi="Times New Roman" w:cs="Times New Roman"/>
          <w:sz w:val="24"/>
          <w:szCs w:val="24"/>
        </w:rPr>
        <w:t xml:space="preserve"> </w:t>
      </w:r>
      <w:proofErr w:type="spellStart"/>
      <w:r w:rsidR="00C40611">
        <w:rPr>
          <w:rFonts w:ascii="Times New Roman" w:hAnsi="Times New Roman" w:cs="Times New Roman"/>
          <w:sz w:val="24"/>
          <w:szCs w:val="24"/>
        </w:rPr>
        <w:t>degration</w:t>
      </w:r>
      <w:proofErr w:type="spellEnd"/>
      <w:r w:rsidR="00C40611">
        <w:rPr>
          <w:rFonts w:ascii="Times New Roman" w:hAnsi="Times New Roman" w:cs="Times New Roman"/>
          <w:sz w:val="24"/>
          <w:szCs w:val="24"/>
        </w:rPr>
        <w:t>, etc.)</w:t>
      </w:r>
    </w:p>
    <w:p w:rsidR="004B666E" w:rsidRPr="00C40611" w:rsidRDefault="004B666E" w:rsidP="00C40611">
      <w:pPr>
        <w:pStyle w:val="HTMLPreformatted"/>
        <w:numPr>
          <w:ilvl w:val="0"/>
          <w:numId w:val="14"/>
        </w:numPr>
        <w:rPr>
          <w:rFonts w:ascii="Times New Roman" w:hAnsi="Times New Roman" w:cs="Times New Roman"/>
          <w:sz w:val="24"/>
          <w:szCs w:val="24"/>
        </w:rPr>
      </w:pPr>
      <w:r w:rsidRPr="00C40611">
        <w:rPr>
          <w:rFonts w:ascii="Times New Roman" w:hAnsi="Times New Roman" w:cs="Times New Roman"/>
          <w:sz w:val="24"/>
          <w:szCs w:val="24"/>
        </w:rPr>
        <w:t>Combinations of shocks (typically high fishing + a non-fishing</w:t>
      </w:r>
    </w:p>
    <w:p w:rsidR="001855A0" w:rsidRPr="00CB4BDC" w:rsidRDefault="000C3C03" w:rsidP="00CB4BDC">
      <w:pPr>
        <w:pStyle w:val="HTMLPreformatted"/>
        <w:rPr>
          <w:rFonts w:ascii="Times New Roman" w:hAnsi="Times New Roman" w:cs="Times New Roman"/>
          <w:sz w:val="24"/>
          <w:szCs w:val="24"/>
        </w:rPr>
      </w:pPr>
      <w:r>
        <w:rPr>
          <w:rFonts w:ascii="Times New Roman" w:hAnsi="Times New Roman" w:cs="Times New Roman"/>
          <w:sz w:val="24"/>
          <w:szCs w:val="24"/>
        </w:rPr>
        <w:tab/>
      </w:r>
      <w:proofErr w:type="gramStart"/>
      <w:r w:rsidR="004B666E" w:rsidRPr="00E71F0C">
        <w:rPr>
          <w:rFonts w:ascii="Times New Roman" w:hAnsi="Times New Roman" w:cs="Times New Roman"/>
          <w:sz w:val="24"/>
          <w:szCs w:val="24"/>
        </w:rPr>
        <w:t>shock</w:t>
      </w:r>
      <w:proofErr w:type="gramEnd"/>
      <w:r w:rsidR="004B666E" w:rsidRPr="00E71F0C">
        <w:rPr>
          <w:rFonts w:ascii="Times New Roman" w:hAnsi="Times New Roman" w:cs="Times New Roman"/>
          <w:sz w:val="24"/>
          <w:szCs w:val="24"/>
        </w:rPr>
        <w:t>)</w:t>
      </w:r>
    </w:p>
    <w:p w:rsidR="00314BBB" w:rsidRDefault="00B466EF" w:rsidP="00B466EF">
      <w:pPr>
        <w:pStyle w:val="Heading1"/>
      </w:pPr>
      <w:bookmarkStart w:id="22" w:name="_Toc438460625"/>
      <w:r>
        <w:t>CONCLUSION AND REMAINING TASK</w:t>
      </w:r>
      <w:bookmarkEnd w:id="22"/>
    </w:p>
    <w:p w:rsidR="00314BBB" w:rsidRDefault="00314BBB" w:rsidP="001855A0"/>
    <w:p w:rsidR="00C51102" w:rsidRDefault="00C51102" w:rsidP="001855A0">
      <w:r>
        <w:t xml:space="preserve">The Atlantis Summit provided an opportunity to document best practices and fruitful avenues of future research.  This document catalogues some of those, and additional resources </w:t>
      </w:r>
      <w:proofErr w:type="gramStart"/>
      <w:r>
        <w:t>are :</w:t>
      </w:r>
      <w:proofErr w:type="gramEnd"/>
      <w:r>
        <w:t xml:space="preserve"> </w:t>
      </w:r>
    </w:p>
    <w:p w:rsidR="00C51102" w:rsidRDefault="00C51102" w:rsidP="00C51102">
      <w:pPr>
        <w:pStyle w:val="ListParagraph"/>
        <w:numPr>
          <w:ilvl w:val="0"/>
          <w:numId w:val="20"/>
        </w:numPr>
        <w:rPr>
          <w:color w:val="000000"/>
          <w:sz w:val="22"/>
          <w:szCs w:val="22"/>
        </w:rPr>
      </w:pPr>
      <w:r w:rsidRPr="00C51102">
        <w:rPr>
          <w:color w:val="000000"/>
          <w:sz w:val="22"/>
          <w:szCs w:val="22"/>
        </w:rPr>
        <w:t>Atlantis google group (</w:t>
      </w:r>
      <w:hyperlink r:id="rId15" w:history="1">
        <w:r w:rsidRPr="00C51102">
          <w:rPr>
            <w:rStyle w:val="Hyperlink"/>
            <w:sz w:val="22"/>
            <w:szCs w:val="22"/>
          </w:rPr>
          <w:t>https://groups.google.com/forum/#!forum/atlantis-ecosystem-model</w:t>
        </w:r>
      </w:hyperlink>
      <w:r w:rsidRPr="00C51102">
        <w:rPr>
          <w:color w:val="000000"/>
          <w:sz w:val="22"/>
          <w:szCs w:val="22"/>
        </w:rPr>
        <w:t>)</w:t>
      </w:r>
      <w:r>
        <w:rPr>
          <w:color w:val="000000"/>
          <w:sz w:val="22"/>
          <w:szCs w:val="22"/>
        </w:rPr>
        <w:t xml:space="preserve">, for  discussions about problems </w:t>
      </w:r>
    </w:p>
    <w:p w:rsidR="00C51102" w:rsidRPr="00C51102" w:rsidRDefault="00C51102" w:rsidP="00C51102">
      <w:pPr>
        <w:pStyle w:val="ListParagraph"/>
        <w:numPr>
          <w:ilvl w:val="0"/>
          <w:numId w:val="20"/>
        </w:numPr>
        <w:rPr>
          <w:color w:val="000000"/>
          <w:sz w:val="22"/>
          <w:szCs w:val="22"/>
        </w:rPr>
      </w:pPr>
      <w:proofErr w:type="spellStart"/>
      <w:r>
        <w:rPr>
          <w:color w:val="000000"/>
          <w:sz w:val="22"/>
          <w:szCs w:val="22"/>
        </w:rPr>
        <w:t>Github</w:t>
      </w:r>
      <w:proofErr w:type="spellEnd"/>
      <w:r>
        <w:rPr>
          <w:color w:val="000000"/>
          <w:sz w:val="22"/>
          <w:szCs w:val="22"/>
        </w:rPr>
        <w:t xml:space="preserve">  </w:t>
      </w:r>
      <w:hyperlink r:id="rId16" w:history="1">
        <w:r w:rsidRPr="008D6C41">
          <w:rPr>
            <w:rStyle w:val="Hyperlink"/>
            <w:shd w:val="clear" w:color="auto" w:fill="FFFFFF"/>
          </w:rPr>
          <w:t>https://github.com/r4atlantis</w:t>
        </w:r>
      </w:hyperlink>
      <w:r>
        <w:rPr>
          <w:color w:val="000000"/>
          <w:shd w:val="clear" w:color="auto" w:fill="FFFFFF"/>
        </w:rPr>
        <w:t xml:space="preserve">  for R packages for Atlantis</w:t>
      </w:r>
    </w:p>
    <w:p w:rsidR="00C51102" w:rsidRPr="00C51102" w:rsidRDefault="00C51102" w:rsidP="00C51102">
      <w:pPr>
        <w:pStyle w:val="ListParagraph"/>
        <w:numPr>
          <w:ilvl w:val="0"/>
          <w:numId w:val="20"/>
        </w:numPr>
      </w:pPr>
      <w:r w:rsidRPr="00C51102">
        <w:rPr>
          <w:color w:val="000000"/>
          <w:sz w:val="22"/>
          <w:szCs w:val="22"/>
        </w:rPr>
        <w:t xml:space="preserve">Atlantis wiki </w:t>
      </w:r>
      <w:hyperlink r:id="rId17" w:history="1">
        <w:r w:rsidRPr="00C51102">
          <w:rPr>
            <w:rStyle w:val="Hyperlink"/>
            <w:sz w:val="22"/>
            <w:szCs w:val="22"/>
          </w:rPr>
          <w:t>https://confluence.csiro.au/display/Atlantis/Atlantis+Ecosystem+Model+Home+Page</w:t>
        </w:r>
      </w:hyperlink>
      <w:r w:rsidRPr="00C51102">
        <w:rPr>
          <w:color w:val="000000"/>
          <w:sz w:val="22"/>
          <w:szCs w:val="22"/>
        </w:rPr>
        <w:t>)</w:t>
      </w:r>
      <w:proofErr w:type="gramStart"/>
      <w:r w:rsidRPr="00C51102">
        <w:rPr>
          <w:color w:val="000000"/>
          <w:sz w:val="22"/>
          <w:szCs w:val="22"/>
        </w:rPr>
        <w:t xml:space="preserve">, </w:t>
      </w:r>
      <w:r>
        <w:rPr>
          <w:color w:val="000000"/>
          <w:sz w:val="22"/>
          <w:szCs w:val="22"/>
        </w:rPr>
        <w:t xml:space="preserve"> for</w:t>
      </w:r>
      <w:proofErr w:type="gramEnd"/>
      <w:r>
        <w:rPr>
          <w:color w:val="000000"/>
          <w:sz w:val="22"/>
          <w:szCs w:val="22"/>
        </w:rPr>
        <w:t xml:space="preserve"> posting </w:t>
      </w:r>
      <w:r>
        <w:rPr>
          <w:color w:val="000000"/>
          <w:sz w:val="22"/>
          <w:szCs w:val="22"/>
        </w:rPr>
        <w:t xml:space="preserve">solutions to problems, and stand-alone tools that are not formally R packages. </w:t>
      </w:r>
    </w:p>
    <w:p w:rsidR="00C51102" w:rsidRPr="00C51102" w:rsidRDefault="00C51102" w:rsidP="00C51102">
      <w:pPr>
        <w:pStyle w:val="ListParagraph"/>
        <w:rPr>
          <w:color w:val="000000"/>
          <w:sz w:val="22"/>
          <w:szCs w:val="22"/>
        </w:rPr>
      </w:pPr>
    </w:p>
    <w:p w:rsidR="00314BBB" w:rsidRDefault="00C51102" w:rsidP="001855A0">
      <w:pPr>
        <w:rPr>
          <w:color w:val="000000"/>
          <w:sz w:val="22"/>
          <w:szCs w:val="22"/>
        </w:rPr>
      </w:pPr>
      <w:r>
        <w:rPr>
          <w:color w:val="000000"/>
          <w:sz w:val="22"/>
          <w:szCs w:val="22"/>
        </w:rPr>
        <w:t xml:space="preserve">Action items from Atlantis Summit ‘Best Practices Sessions’ have mostly been </w:t>
      </w:r>
      <w:r w:rsidR="0071045D">
        <w:rPr>
          <w:color w:val="000000"/>
          <w:sz w:val="22"/>
          <w:szCs w:val="22"/>
        </w:rPr>
        <w:t xml:space="preserve">covered </w:t>
      </w:r>
      <w:r>
        <w:rPr>
          <w:color w:val="000000"/>
          <w:sz w:val="22"/>
          <w:szCs w:val="22"/>
        </w:rPr>
        <w:t>above, but the major item remaining is to complete a survey of Atlantis models or modelers regarding which models have  chosen particular options (flags in the code) or pursued specific aspects of parameterization, calibration, and validation.  This may be handled best by an automated search of Atlantis input files, as was demonstrated for 15 models at the Summit.  This automated se</w:t>
      </w:r>
      <w:r w:rsidR="007A3ED6">
        <w:rPr>
          <w:color w:val="000000"/>
          <w:sz w:val="22"/>
          <w:szCs w:val="22"/>
        </w:rPr>
        <w:t>arch can report both flags (e.g.</w:t>
      </w:r>
      <w:r>
        <w:rPr>
          <w:color w:val="000000"/>
          <w:sz w:val="22"/>
          <w:szCs w:val="22"/>
        </w:rPr>
        <w:t xml:space="preserve"> how many fish groups are modelled with </w:t>
      </w:r>
      <w:proofErr w:type="spellStart"/>
      <w:r>
        <w:rPr>
          <w:color w:val="000000"/>
          <w:sz w:val="22"/>
          <w:szCs w:val="22"/>
        </w:rPr>
        <w:t>Beverton</w:t>
      </w:r>
      <w:proofErr w:type="spellEnd"/>
      <w:r>
        <w:rPr>
          <w:color w:val="000000"/>
          <w:sz w:val="22"/>
          <w:szCs w:val="22"/>
        </w:rPr>
        <w:t xml:space="preserve"> </w:t>
      </w:r>
      <w:r w:rsidR="007A3ED6">
        <w:rPr>
          <w:color w:val="000000"/>
          <w:sz w:val="22"/>
          <w:szCs w:val="22"/>
        </w:rPr>
        <w:t>Holt) and parameter values (e.g.</w:t>
      </w:r>
      <w:r>
        <w:rPr>
          <w:color w:val="000000"/>
          <w:sz w:val="22"/>
          <w:szCs w:val="22"/>
        </w:rPr>
        <w:t xml:space="preserve"> growth rates or lysis rates for primary producers). </w:t>
      </w:r>
    </w:p>
    <w:p w:rsidR="001855A0" w:rsidRDefault="001855A0" w:rsidP="001855A0"/>
    <w:p w:rsidR="002C4BE4" w:rsidRDefault="002C4BE4" w:rsidP="001855A0">
      <w:r>
        <w:t>A thorough exploration of parameter distributions within the Atlantis models would be broadly useful</w:t>
      </w:r>
      <w:r w:rsidR="007A3ED6">
        <w:t xml:space="preserve"> for error checking inputs and understanding reasonable bounds during calibration.  As suggested by Ainsworth and Walters </w:t>
      </w:r>
      <w:r w:rsidR="007A3ED6">
        <w:fldChar w:fldCharType="begin"/>
      </w:r>
      <w:r w:rsidR="007A3ED6">
        <w:instrText xml:space="preserve"> ADDIN ZOTERO_ITEM CSL_CITATION {"citationID":"8ilggscdc","properties":{"formattedCitation":"(2015)","plainCitation":"(2015)"},"citationItems":[{"id":2817,"uris":["http://zotero.org/users/1962850/items/MKQRWVJB"],"uri":["http://zotero.org/users/1962850/items/MKQRWVJB"],"itemData":{"id":2817,"type":"article-journal","title":"Ten common mistakes made in Ecopath with Ecosim modelling","container-title":"Ecological Modelling","page":"14-17","volume":"308","source":"CrossRef","DOI":"10.1016/j.ecolmodel.2015.03.019","ISSN":"03043800","language":"en","author":[{"family":"Ainsworth","given":"C.H."},{"family":"Walters","given":"C.J."}],"issued":{"date-parts":[["2015",7]]}},"suppress-author":true}],"schema":"https://github.com/citation-style-language/schema/raw/master/csl-citation.json"} </w:instrText>
      </w:r>
      <w:r w:rsidR="007A3ED6">
        <w:fldChar w:fldCharType="separate"/>
      </w:r>
      <w:r w:rsidR="007A3ED6" w:rsidRPr="007A3ED6">
        <w:rPr>
          <w:rFonts w:ascii="Cambria" w:hAnsi="Cambria"/>
        </w:rPr>
        <w:t>(2015)</w:t>
      </w:r>
      <w:r w:rsidR="007A3ED6">
        <w:fldChar w:fldCharType="end"/>
      </w:r>
      <w:r w:rsidR="007A3ED6">
        <w:t xml:space="preserve">, other authors have already built databases and conducted meta-analyses on </w:t>
      </w:r>
      <w:proofErr w:type="spellStart"/>
      <w:r w:rsidR="007A3ED6">
        <w:t>Ecopath</w:t>
      </w:r>
      <w:proofErr w:type="spellEnd"/>
      <w:r w:rsidR="007A3ED6">
        <w:t xml:space="preserve"> parameters, and comparison of Atlantis values to </w:t>
      </w:r>
      <w:proofErr w:type="spellStart"/>
      <w:r w:rsidR="007A3ED6">
        <w:t>Ecopath</w:t>
      </w:r>
      <w:proofErr w:type="spellEnd"/>
      <w:r w:rsidR="007A3ED6">
        <w:t xml:space="preserve"> values would be informative.  Finally, automated parameter comparison across models lends itself well to basic checks on model assumptions about biomasses and vital rates, akin to the PREBAL diagnostic test of Link </w:t>
      </w:r>
      <w:r w:rsidR="007A3ED6">
        <w:fldChar w:fldCharType="begin"/>
      </w:r>
      <w:r w:rsidR="00332D8B">
        <w:instrText xml:space="preserve"> ADDIN ZOTERO_ITEM CSL_CITATION {"citationID":"1sh6mad5no","properties":{"formattedCitation":"(2010)","plainCitation":"(2010)"},"citationItems":[{"id":2829,"uris":["http://zotero.org/users/1962850/items/7BCVQN5K"],"uri":["http://zotero.org/users/1962850/items/7BCVQN5K"],"itemData":{"id":2829,"type":"article-journal","title":"Adding rigor to ecological network models by evaluating a set of pre-balance diagnostics: a plea for PREBAL","container-title":"Ecological Modelling","page":"1580–1591","volume":"221","issue":"12","source":"Google Scholar","shortTitle":"Adding rigor to ecological network models by evaluating a set of pre-balance diagnostics","author":[{"family":"Link","given":"Jason S."}],"issued":{"date-parts":[["2010"]]}},"suppress-author":true}],"schema":"https://github.com/citation-style-language/schema/raw/master/csl-citation.json"} </w:instrText>
      </w:r>
      <w:r w:rsidR="007A3ED6">
        <w:fldChar w:fldCharType="separate"/>
      </w:r>
      <w:r w:rsidR="00332D8B" w:rsidRPr="00332D8B">
        <w:rPr>
          <w:rFonts w:ascii="Cambria" w:hAnsi="Cambria"/>
        </w:rPr>
        <w:t>(2010)</w:t>
      </w:r>
      <w:r w:rsidR="007A3ED6">
        <w:fldChar w:fldCharType="end"/>
      </w:r>
      <w:r w:rsidR="00332D8B">
        <w:t xml:space="preserve">. </w:t>
      </w:r>
    </w:p>
    <w:p w:rsidR="009C5F68" w:rsidRPr="00B466EF" w:rsidRDefault="009C5F68" w:rsidP="00B466EF">
      <w:pPr>
        <w:pStyle w:val="Heading1"/>
      </w:pPr>
      <w:bookmarkStart w:id="23" w:name="_Toc438460626"/>
      <w:r w:rsidRPr="00B466EF">
        <w:t>R</w:t>
      </w:r>
      <w:r w:rsidR="00B466EF">
        <w:t>EFERENCES</w:t>
      </w:r>
      <w:bookmarkEnd w:id="23"/>
    </w:p>
    <w:p w:rsidR="009C5F68" w:rsidRDefault="009C5F68" w:rsidP="009C5F68"/>
    <w:p w:rsidR="00332611" w:rsidRPr="00332611" w:rsidRDefault="009C5F68" w:rsidP="00332611">
      <w:pPr>
        <w:pStyle w:val="Bibliography"/>
        <w:rPr>
          <w:rFonts w:ascii="Cambria" w:hAnsi="Cambria"/>
        </w:rPr>
      </w:pPr>
      <w:r>
        <w:fldChar w:fldCharType="begin"/>
      </w:r>
      <w:r w:rsidR="00332611">
        <w:instrText xml:space="preserve"> ADDIN ZOTERO_BIBL {"custom":[]} CSL_BIBLIOGRAPHY </w:instrText>
      </w:r>
      <w:r>
        <w:fldChar w:fldCharType="separate"/>
      </w:r>
      <w:proofErr w:type="gramStart"/>
      <w:r w:rsidR="00332611" w:rsidRPr="00332611">
        <w:rPr>
          <w:rFonts w:ascii="Cambria" w:hAnsi="Cambria"/>
        </w:rPr>
        <w:t xml:space="preserve">Ainsworth, C.H., </w:t>
      </w:r>
      <w:proofErr w:type="spellStart"/>
      <w:r w:rsidR="00332611" w:rsidRPr="00332611">
        <w:rPr>
          <w:rFonts w:ascii="Cambria" w:hAnsi="Cambria"/>
        </w:rPr>
        <w:t>Schirripa</w:t>
      </w:r>
      <w:proofErr w:type="spellEnd"/>
      <w:r w:rsidR="00332611" w:rsidRPr="00332611">
        <w:rPr>
          <w:rFonts w:ascii="Cambria" w:hAnsi="Cambria"/>
        </w:rPr>
        <w:t xml:space="preserve">, M.J. and </w:t>
      </w:r>
      <w:proofErr w:type="spellStart"/>
      <w:r w:rsidR="00332611" w:rsidRPr="00332611">
        <w:rPr>
          <w:rFonts w:ascii="Cambria" w:hAnsi="Cambria"/>
        </w:rPr>
        <w:t>Morzaria</w:t>
      </w:r>
      <w:proofErr w:type="spellEnd"/>
      <w:r w:rsidR="00332611" w:rsidRPr="00332611">
        <w:rPr>
          <w:rFonts w:ascii="Cambria" w:hAnsi="Cambria"/>
        </w:rPr>
        <w:t xml:space="preserve"> Luna, H. (2015) An Atlantis Ecosystem Model for the Gulf of Mexico supporting Integrated Ecosystem Assessment.</w:t>
      </w:r>
      <w:proofErr w:type="gramEnd"/>
      <w:r w:rsidR="00332611" w:rsidRPr="00332611">
        <w:rPr>
          <w:rFonts w:ascii="Cambria" w:hAnsi="Cambria"/>
        </w:rPr>
        <w:t xml:space="preserve"> </w:t>
      </w:r>
      <w:proofErr w:type="gramStart"/>
      <w:r w:rsidR="00332611" w:rsidRPr="00332611">
        <w:rPr>
          <w:rFonts w:ascii="Cambria" w:hAnsi="Cambria"/>
          <w:i/>
          <w:iCs/>
        </w:rPr>
        <w:t>NOAA Technical Memorandum</w:t>
      </w:r>
      <w:r w:rsidR="00332611" w:rsidRPr="00332611">
        <w:rPr>
          <w:rFonts w:ascii="Cambria" w:hAnsi="Cambria"/>
        </w:rPr>
        <w:t xml:space="preserve"> NMFS-SEFSC-676.</w:t>
      </w:r>
      <w:proofErr w:type="gramEnd"/>
      <w:r w:rsidR="00332611" w:rsidRPr="00332611">
        <w:rPr>
          <w:rFonts w:ascii="Cambria" w:hAnsi="Cambria"/>
        </w:rPr>
        <w:t xml:space="preserve"> Miami, USA.</w:t>
      </w:r>
    </w:p>
    <w:p w:rsidR="00332611" w:rsidRPr="00332611" w:rsidRDefault="00332611" w:rsidP="00332611">
      <w:pPr>
        <w:pStyle w:val="Bibliography"/>
        <w:rPr>
          <w:rFonts w:ascii="Cambria" w:hAnsi="Cambria"/>
        </w:rPr>
      </w:pPr>
      <w:r w:rsidRPr="00332611">
        <w:rPr>
          <w:rFonts w:ascii="Cambria" w:hAnsi="Cambria"/>
        </w:rPr>
        <w:t xml:space="preserve">Ainsworth, C.H. and Walters, C.J. (2015) </w:t>
      </w:r>
      <w:proofErr w:type="gramStart"/>
      <w:r w:rsidRPr="00332611">
        <w:rPr>
          <w:rFonts w:ascii="Cambria" w:hAnsi="Cambria"/>
        </w:rPr>
        <w:t>Ten</w:t>
      </w:r>
      <w:proofErr w:type="gramEnd"/>
      <w:r w:rsidRPr="00332611">
        <w:rPr>
          <w:rFonts w:ascii="Cambria" w:hAnsi="Cambria"/>
        </w:rPr>
        <w:t xml:space="preserve"> common mistakes made in </w:t>
      </w:r>
      <w:proofErr w:type="spellStart"/>
      <w:r w:rsidRPr="00332611">
        <w:rPr>
          <w:rFonts w:ascii="Cambria" w:hAnsi="Cambria"/>
        </w:rPr>
        <w:t>Ecopath</w:t>
      </w:r>
      <w:proofErr w:type="spellEnd"/>
      <w:r w:rsidRPr="00332611">
        <w:rPr>
          <w:rFonts w:ascii="Cambria" w:hAnsi="Cambria"/>
        </w:rPr>
        <w:t xml:space="preserve"> with </w:t>
      </w:r>
      <w:proofErr w:type="spellStart"/>
      <w:r w:rsidRPr="00332611">
        <w:rPr>
          <w:rFonts w:ascii="Cambria" w:hAnsi="Cambria"/>
        </w:rPr>
        <w:t>Ecosim</w:t>
      </w:r>
      <w:proofErr w:type="spellEnd"/>
      <w:r w:rsidRPr="00332611">
        <w:rPr>
          <w:rFonts w:ascii="Cambria" w:hAnsi="Cambria"/>
        </w:rPr>
        <w:t xml:space="preserve"> modelling. </w:t>
      </w:r>
      <w:r w:rsidRPr="00332611">
        <w:rPr>
          <w:rFonts w:ascii="Cambria" w:hAnsi="Cambria"/>
          <w:i/>
          <w:iCs/>
        </w:rPr>
        <w:t>Ecological Modelling</w:t>
      </w:r>
      <w:r w:rsidRPr="00332611">
        <w:rPr>
          <w:rFonts w:ascii="Cambria" w:hAnsi="Cambria"/>
        </w:rPr>
        <w:t xml:space="preserve"> </w:t>
      </w:r>
      <w:r w:rsidRPr="00332611">
        <w:rPr>
          <w:rFonts w:ascii="Cambria" w:hAnsi="Cambria"/>
          <w:b/>
          <w:bCs/>
        </w:rPr>
        <w:t>308</w:t>
      </w:r>
      <w:r w:rsidRPr="00332611">
        <w:rPr>
          <w:rFonts w:ascii="Cambria" w:hAnsi="Cambria"/>
        </w:rPr>
        <w:t>, 14–17.</w:t>
      </w:r>
    </w:p>
    <w:p w:rsidR="00332611" w:rsidRPr="00332611" w:rsidRDefault="00332611" w:rsidP="00332611">
      <w:pPr>
        <w:pStyle w:val="Bibliography"/>
        <w:rPr>
          <w:rFonts w:ascii="Cambria" w:hAnsi="Cambria"/>
        </w:rPr>
      </w:pPr>
      <w:proofErr w:type="spellStart"/>
      <w:r w:rsidRPr="00332611">
        <w:rPr>
          <w:rFonts w:ascii="Cambria" w:hAnsi="Cambria"/>
        </w:rPr>
        <w:t>Alin</w:t>
      </w:r>
      <w:proofErr w:type="spellEnd"/>
      <w:r w:rsidRPr="00332611">
        <w:rPr>
          <w:rFonts w:ascii="Cambria" w:hAnsi="Cambria"/>
        </w:rPr>
        <w:t>, S.R., Feely, R.A., Dickson, A., Hernandez-</w:t>
      </w:r>
      <w:proofErr w:type="spellStart"/>
      <w:r w:rsidRPr="00332611">
        <w:rPr>
          <w:rFonts w:ascii="Cambria" w:hAnsi="Cambria"/>
        </w:rPr>
        <w:t>Ayon</w:t>
      </w:r>
      <w:proofErr w:type="spellEnd"/>
      <w:r w:rsidRPr="00332611">
        <w:rPr>
          <w:rFonts w:ascii="Cambria" w:hAnsi="Cambria"/>
        </w:rPr>
        <w:t xml:space="preserve">, J.M., </w:t>
      </w:r>
      <w:proofErr w:type="spellStart"/>
      <w:r w:rsidRPr="00332611">
        <w:rPr>
          <w:rFonts w:ascii="Cambria" w:hAnsi="Cambria"/>
        </w:rPr>
        <w:t>Juranek</w:t>
      </w:r>
      <w:proofErr w:type="spellEnd"/>
      <w:r w:rsidRPr="00332611">
        <w:rPr>
          <w:rFonts w:ascii="Cambria" w:hAnsi="Cambria"/>
        </w:rPr>
        <w:t xml:space="preserve">, L.W., </w:t>
      </w:r>
      <w:proofErr w:type="spellStart"/>
      <w:r w:rsidRPr="00332611">
        <w:rPr>
          <w:rFonts w:ascii="Cambria" w:hAnsi="Cambria"/>
        </w:rPr>
        <w:t>Ohman</w:t>
      </w:r>
      <w:proofErr w:type="spellEnd"/>
      <w:r w:rsidRPr="00332611">
        <w:rPr>
          <w:rFonts w:ascii="Cambria" w:hAnsi="Cambria"/>
        </w:rPr>
        <w:t xml:space="preserve">, M.D. and </w:t>
      </w:r>
      <w:proofErr w:type="spellStart"/>
      <w:r w:rsidRPr="00332611">
        <w:rPr>
          <w:rFonts w:ascii="Cambria" w:hAnsi="Cambria"/>
        </w:rPr>
        <w:t>Goericke</w:t>
      </w:r>
      <w:proofErr w:type="spellEnd"/>
      <w:r w:rsidRPr="00332611">
        <w:rPr>
          <w:rFonts w:ascii="Cambria" w:hAnsi="Cambria"/>
        </w:rPr>
        <w:t xml:space="preserve">, R. (in revision) Robust empirical relationships for estimating the carbonate system in the southern California Current System using hydrographic data and application to </w:t>
      </w:r>
      <w:proofErr w:type="spellStart"/>
      <w:r w:rsidRPr="00332611">
        <w:rPr>
          <w:rFonts w:ascii="Cambria" w:hAnsi="Cambria"/>
        </w:rPr>
        <w:t>CalCOFI</w:t>
      </w:r>
      <w:proofErr w:type="spellEnd"/>
      <w:r w:rsidRPr="00332611">
        <w:rPr>
          <w:rFonts w:ascii="Cambria" w:hAnsi="Cambria"/>
        </w:rPr>
        <w:t xml:space="preserve"> hydrographic cruise data (2005–2011). </w:t>
      </w:r>
      <w:proofErr w:type="gramStart"/>
      <w:r w:rsidRPr="00332611">
        <w:rPr>
          <w:rFonts w:ascii="Cambria" w:hAnsi="Cambria"/>
          <w:i/>
          <w:iCs/>
        </w:rPr>
        <w:t>Journal of Geophysical Research</w:t>
      </w:r>
      <w:r w:rsidRPr="00332611">
        <w:rPr>
          <w:rFonts w:ascii="Cambria" w:hAnsi="Cambria"/>
        </w:rPr>
        <w:t>.</w:t>
      </w:r>
      <w:proofErr w:type="gramEnd"/>
    </w:p>
    <w:p w:rsidR="00332611" w:rsidRPr="00332611" w:rsidRDefault="00332611" w:rsidP="00332611">
      <w:pPr>
        <w:pStyle w:val="Bibliography"/>
        <w:rPr>
          <w:rFonts w:ascii="Cambria" w:hAnsi="Cambria"/>
        </w:rPr>
      </w:pPr>
      <w:r w:rsidRPr="00332611">
        <w:rPr>
          <w:rFonts w:ascii="Cambria" w:hAnsi="Cambria"/>
        </w:rPr>
        <w:t xml:space="preserve">Aydin, K., </w:t>
      </w:r>
      <w:proofErr w:type="spellStart"/>
      <w:r w:rsidRPr="00332611">
        <w:rPr>
          <w:rFonts w:ascii="Cambria" w:hAnsi="Cambria"/>
        </w:rPr>
        <w:t>Gaichas</w:t>
      </w:r>
      <w:proofErr w:type="spellEnd"/>
      <w:r w:rsidRPr="00332611">
        <w:rPr>
          <w:rFonts w:ascii="Cambria" w:hAnsi="Cambria"/>
        </w:rPr>
        <w:t xml:space="preserve">, S., Ortiz, I., </w:t>
      </w:r>
      <w:proofErr w:type="spellStart"/>
      <w:r w:rsidRPr="00332611">
        <w:rPr>
          <w:rFonts w:ascii="Cambria" w:hAnsi="Cambria"/>
        </w:rPr>
        <w:t>Kinzey</w:t>
      </w:r>
      <w:proofErr w:type="spellEnd"/>
      <w:r w:rsidRPr="00332611">
        <w:rPr>
          <w:rFonts w:ascii="Cambria" w:hAnsi="Cambria"/>
        </w:rPr>
        <w:t>, D. and Friday, N. (2007) A Comparison of the Bering Sea, Gulf of Alaska, and Aleutian Islands Large Marine Ecosystems Through Food Web Modeling.</w:t>
      </w:r>
    </w:p>
    <w:p w:rsidR="00332611" w:rsidRPr="00332611" w:rsidRDefault="00332611" w:rsidP="00332611">
      <w:pPr>
        <w:pStyle w:val="Bibliography"/>
        <w:rPr>
          <w:rFonts w:ascii="Cambria" w:hAnsi="Cambria"/>
        </w:rPr>
      </w:pPr>
      <w:proofErr w:type="spellStart"/>
      <w:proofErr w:type="gramStart"/>
      <w:r w:rsidRPr="00332611">
        <w:rPr>
          <w:rFonts w:ascii="Cambria" w:hAnsi="Cambria"/>
        </w:rPr>
        <w:t>Behrenfeld</w:t>
      </w:r>
      <w:proofErr w:type="spellEnd"/>
      <w:r w:rsidRPr="00332611">
        <w:rPr>
          <w:rFonts w:ascii="Cambria" w:hAnsi="Cambria"/>
        </w:rPr>
        <w:t xml:space="preserve">, M.J. and </w:t>
      </w:r>
      <w:proofErr w:type="spellStart"/>
      <w:r w:rsidRPr="00332611">
        <w:rPr>
          <w:rFonts w:ascii="Cambria" w:hAnsi="Cambria"/>
        </w:rPr>
        <w:t>Falkowski</w:t>
      </w:r>
      <w:proofErr w:type="spellEnd"/>
      <w:r w:rsidRPr="00332611">
        <w:rPr>
          <w:rFonts w:ascii="Cambria" w:hAnsi="Cambria"/>
        </w:rPr>
        <w:t>, P.G. (1997a) A consumer’s guide to phytoplankton primary productivity models.</w:t>
      </w:r>
      <w:proofErr w:type="gramEnd"/>
      <w:r w:rsidRPr="00332611">
        <w:rPr>
          <w:rFonts w:ascii="Cambria" w:hAnsi="Cambria"/>
        </w:rPr>
        <w:t xml:space="preserve"> </w:t>
      </w:r>
      <w:r w:rsidRPr="00332611">
        <w:rPr>
          <w:rFonts w:ascii="Cambria" w:hAnsi="Cambria"/>
          <w:i/>
          <w:iCs/>
        </w:rPr>
        <w:t>Limnology and Oceanography</w:t>
      </w:r>
      <w:r w:rsidRPr="00332611">
        <w:rPr>
          <w:rFonts w:ascii="Cambria" w:hAnsi="Cambria"/>
        </w:rPr>
        <w:t xml:space="preserve"> </w:t>
      </w:r>
      <w:r w:rsidRPr="00332611">
        <w:rPr>
          <w:rFonts w:ascii="Cambria" w:hAnsi="Cambria"/>
          <w:b/>
          <w:bCs/>
        </w:rPr>
        <w:t>42</w:t>
      </w:r>
      <w:r w:rsidRPr="00332611">
        <w:rPr>
          <w:rFonts w:ascii="Cambria" w:hAnsi="Cambria"/>
        </w:rPr>
        <w:t>, 1479–1491.</w:t>
      </w:r>
    </w:p>
    <w:p w:rsidR="00332611" w:rsidRPr="00332611" w:rsidRDefault="00332611" w:rsidP="00332611">
      <w:pPr>
        <w:pStyle w:val="Bibliography"/>
        <w:rPr>
          <w:rFonts w:ascii="Cambria" w:hAnsi="Cambria"/>
        </w:rPr>
      </w:pPr>
      <w:proofErr w:type="spellStart"/>
      <w:r w:rsidRPr="00332611">
        <w:rPr>
          <w:rFonts w:ascii="Cambria" w:hAnsi="Cambria"/>
        </w:rPr>
        <w:t>Behrenfeld</w:t>
      </w:r>
      <w:proofErr w:type="spellEnd"/>
      <w:r w:rsidRPr="00332611">
        <w:rPr>
          <w:rFonts w:ascii="Cambria" w:hAnsi="Cambria"/>
        </w:rPr>
        <w:t xml:space="preserve">, M.J. and </w:t>
      </w:r>
      <w:proofErr w:type="spellStart"/>
      <w:r w:rsidRPr="00332611">
        <w:rPr>
          <w:rFonts w:ascii="Cambria" w:hAnsi="Cambria"/>
        </w:rPr>
        <w:t>Falkowski</w:t>
      </w:r>
      <w:proofErr w:type="spellEnd"/>
      <w:r w:rsidRPr="00332611">
        <w:rPr>
          <w:rFonts w:ascii="Cambria" w:hAnsi="Cambria"/>
        </w:rPr>
        <w:t xml:space="preserve">, P.G. (1997b) Photosynthetic rates derived from satellite-based chlorophyll concentration. </w:t>
      </w:r>
      <w:proofErr w:type="gramStart"/>
      <w:r w:rsidRPr="00332611">
        <w:rPr>
          <w:rFonts w:ascii="Cambria" w:hAnsi="Cambria"/>
          <w:i/>
          <w:iCs/>
        </w:rPr>
        <w:t>Limnology and oceanography</w:t>
      </w:r>
      <w:r w:rsidRPr="00332611">
        <w:rPr>
          <w:rFonts w:ascii="Cambria" w:hAnsi="Cambria"/>
        </w:rPr>
        <w:t xml:space="preserve"> </w:t>
      </w:r>
      <w:r w:rsidRPr="00332611">
        <w:rPr>
          <w:rFonts w:ascii="Cambria" w:hAnsi="Cambria"/>
          <w:b/>
          <w:bCs/>
        </w:rPr>
        <w:t>42</w:t>
      </w:r>
      <w:r w:rsidRPr="00332611">
        <w:rPr>
          <w:rFonts w:ascii="Cambria" w:hAnsi="Cambria"/>
        </w:rPr>
        <w:t>, 1–20.</w:t>
      </w:r>
      <w:proofErr w:type="gramEnd"/>
    </w:p>
    <w:p w:rsidR="00332611" w:rsidRPr="00332611" w:rsidRDefault="00332611" w:rsidP="00332611">
      <w:pPr>
        <w:pStyle w:val="Bibliography"/>
        <w:rPr>
          <w:rFonts w:ascii="Cambria" w:hAnsi="Cambria"/>
        </w:rPr>
      </w:pPr>
      <w:r w:rsidRPr="00332611">
        <w:rPr>
          <w:rFonts w:ascii="Cambria" w:hAnsi="Cambria"/>
        </w:rPr>
        <w:t xml:space="preserve">Brand, E.J., Kaplan, I.C., Harvey, C.J., Levin, P.S., Fulton, E.A., Hermann, A.J. and Field, J.C. (2007) A Spatially Explicit Ecosystem Model of the California Current’s Food Web and Oceanography. </w:t>
      </w:r>
      <w:proofErr w:type="gramStart"/>
      <w:r w:rsidRPr="00332611">
        <w:rPr>
          <w:rFonts w:ascii="Cambria" w:hAnsi="Cambria"/>
          <w:i/>
          <w:iCs/>
        </w:rPr>
        <w:t>NOAA Technical Memorandum</w:t>
      </w:r>
      <w:r w:rsidRPr="00332611">
        <w:rPr>
          <w:rFonts w:ascii="Cambria" w:hAnsi="Cambria"/>
        </w:rPr>
        <w:t xml:space="preserve"> </w:t>
      </w:r>
      <w:r w:rsidRPr="00332611">
        <w:rPr>
          <w:rFonts w:ascii="Cambria" w:hAnsi="Cambria"/>
          <w:b/>
          <w:bCs/>
        </w:rPr>
        <w:t>NMFS-NWFSC-84</w:t>
      </w:r>
      <w:r w:rsidRPr="00332611">
        <w:rPr>
          <w:rFonts w:ascii="Cambria" w:hAnsi="Cambria"/>
        </w:rPr>
        <w:t>.</w:t>
      </w:r>
      <w:proofErr w:type="gramEnd"/>
    </w:p>
    <w:p w:rsidR="00332611" w:rsidRPr="00332611" w:rsidRDefault="00332611" w:rsidP="00332611">
      <w:pPr>
        <w:pStyle w:val="Bibliography"/>
        <w:rPr>
          <w:rFonts w:ascii="Cambria" w:hAnsi="Cambria"/>
        </w:rPr>
      </w:pPr>
      <w:proofErr w:type="spellStart"/>
      <w:proofErr w:type="gramStart"/>
      <w:r w:rsidRPr="00332611">
        <w:rPr>
          <w:rFonts w:ascii="Cambria" w:hAnsi="Cambria"/>
        </w:rPr>
        <w:t>Brassington</w:t>
      </w:r>
      <w:proofErr w:type="spellEnd"/>
      <w:r w:rsidRPr="00332611">
        <w:rPr>
          <w:rFonts w:ascii="Cambria" w:hAnsi="Cambria"/>
        </w:rPr>
        <w:t xml:space="preserve">, G.G., Pugh, T., </w:t>
      </w:r>
      <w:proofErr w:type="spellStart"/>
      <w:r w:rsidRPr="00332611">
        <w:rPr>
          <w:rFonts w:ascii="Cambria" w:hAnsi="Cambria"/>
        </w:rPr>
        <w:t>Spillman</w:t>
      </w:r>
      <w:proofErr w:type="spellEnd"/>
      <w:r w:rsidRPr="00332611">
        <w:rPr>
          <w:rFonts w:ascii="Cambria" w:hAnsi="Cambria"/>
        </w:rPr>
        <w:t xml:space="preserve">, C., Schulz, E., </w:t>
      </w:r>
      <w:proofErr w:type="spellStart"/>
      <w:r w:rsidRPr="00332611">
        <w:rPr>
          <w:rFonts w:ascii="Cambria" w:hAnsi="Cambria"/>
        </w:rPr>
        <w:t>Beggs</w:t>
      </w:r>
      <w:proofErr w:type="spellEnd"/>
      <w:r w:rsidRPr="00332611">
        <w:rPr>
          <w:rFonts w:ascii="Cambria" w:hAnsi="Cambria"/>
        </w:rPr>
        <w:t xml:space="preserve">, H., Schiller, A. and </w:t>
      </w:r>
      <w:proofErr w:type="spellStart"/>
      <w:r w:rsidRPr="00332611">
        <w:rPr>
          <w:rFonts w:ascii="Cambria" w:hAnsi="Cambria"/>
        </w:rPr>
        <w:t>Oke</w:t>
      </w:r>
      <w:proofErr w:type="spellEnd"/>
      <w:r w:rsidRPr="00332611">
        <w:rPr>
          <w:rFonts w:ascii="Cambria" w:hAnsi="Cambria"/>
        </w:rPr>
        <w:t xml:space="preserve">, P.R. (2007) </w:t>
      </w:r>
      <w:proofErr w:type="spellStart"/>
      <w:r w:rsidRPr="00332611">
        <w:rPr>
          <w:rFonts w:ascii="Cambria" w:hAnsi="Cambria"/>
        </w:rPr>
        <w:t>BLUElink</w:t>
      </w:r>
      <w:proofErr w:type="spellEnd"/>
      <w:r w:rsidRPr="00332611">
        <w:rPr>
          <w:rFonts w:ascii="Cambria" w:hAnsi="Cambria"/>
        </w:rPr>
        <w:t>&gt; Development of operational oceanography and servicing in Australia.</w:t>
      </w:r>
      <w:proofErr w:type="gramEnd"/>
      <w:r w:rsidRPr="00332611">
        <w:rPr>
          <w:rFonts w:ascii="Cambria" w:hAnsi="Cambria"/>
        </w:rPr>
        <w:t xml:space="preserve"> </w:t>
      </w:r>
      <w:r w:rsidRPr="00332611">
        <w:rPr>
          <w:rFonts w:ascii="Cambria" w:hAnsi="Cambria"/>
          <w:i/>
          <w:iCs/>
        </w:rPr>
        <w:t>Journal of Research and Practice in Information Technology</w:t>
      </w:r>
      <w:r w:rsidRPr="00332611">
        <w:rPr>
          <w:rFonts w:ascii="Cambria" w:hAnsi="Cambria"/>
        </w:rPr>
        <w:t xml:space="preserve"> </w:t>
      </w:r>
      <w:r w:rsidRPr="00332611">
        <w:rPr>
          <w:rFonts w:ascii="Cambria" w:hAnsi="Cambria"/>
          <w:b/>
          <w:bCs/>
        </w:rPr>
        <w:t>39</w:t>
      </w:r>
      <w:r w:rsidRPr="00332611">
        <w:rPr>
          <w:rFonts w:ascii="Cambria" w:hAnsi="Cambria"/>
        </w:rPr>
        <w:t>, 151–164.</w:t>
      </w:r>
    </w:p>
    <w:p w:rsidR="00332611" w:rsidRPr="00332611" w:rsidRDefault="00332611" w:rsidP="00332611">
      <w:pPr>
        <w:pStyle w:val="Bibliography"/>
        <w:rPr>
          <w:rFonts w:ascii="Cambria" w:hAnsi="Cambria"/>
        </w:rPr>
      </w:pPr>
      <w:proofErr w:type="spellStart"/>
      <w:r w:rsidRPr="00332611">
        <w:rPr>
          <w:rFonts w:ascii="Cambria" w:hAnsi="Cambria"/>
        </w:rPr>
        <w:t>Chassignet</w:t>
      </w:r>
      <w:proofErr w:type="spellEnd"/>
      <w:r w:rsidRPr="00332611">
        <w:rPr>
          <w:rFonts w:ascii="Cambria" w:hAnsi="Cambria"/>
        </w:rPr>
        <w:t xml:space="preserve">, E.P., </w:t>
      </w:r>
      <w:proofErr w:type="spellStart"/>
      <w:r w:rsidRPr="00332611">
        <w:rPr>
          <w:rFonts w:ascii="Cambria" w:hAnsi="Cambria"/>
        </w:rPr>
        <w:t>Hurlburt</w:t>
      </w:r>
      <w:proofErr w:type="spellEnd"/>
      <w:r w:rsidRPr="00332611">
        <w:rPr>
          <w:rFonts w:ascii="Cambria" w:hAnsi="Cambria"/>
        </w:rPr>
        <w:t xml:space="preserve">, H.E., </w:t>
      </w:r>
      <w:proofErr w:type="spellStart"/>
      <w:r w:rsidRPr="00332611">
        <w:rPr>
          <w:rFonts w:ascii="Cambria" w:hAnsi="Cambria"/>
        </w:rPr>
        <w:t>Smedstad</w:t>
      </w:r>
      <w:proofErr w:type="spellEnd"/>
      <w:r w:rsidRPr="00332611">
        <w:rPr>
          <w:rFonts w:ascii="Cambria" w:hAnsi="Cambria"/>
        </w:rPr>
        <w:t xml:space="preserve">, O.M., </w:t>
      </w:r>
      <w:proofErr w:type="spellStart"/>
      <w:r w:rsidRPr="00332611">
        <w:rPr>
          <w:rFonts w:ascii="Cambria" w:hAnsi="Cambria"/>
        </w:rPr>
        <w:t>Halliwell</w:t>
      </w:r>
      <w:proofErr w:type="spellEnd"/>
      <w:r w:rsidRPr="00332611">
        <w:rPr>
          <w:rFonts w:ascii="Cambria" w:hAnsi="Cambria"/>
        </w:rPr>
        <w:t xml:space="preserve">, G.R., Hogan, P.J., </w:t>
      </w:r>
      <w:proofErr w:type="spellStart"/>
      <w:r w:rsidRPr="00332611">
        <w:rPr>
          <w:rFonts w:ascii="Cambria" w:hAnsi="Cambria"/>
        </w:rPr>
        <w:t>Wallcraft</w:t>
      </w:r>
      <w:proofErr w:type="spellEnd"/>
      <w:r w:rsidRPr="00332611">
        <w:rPr>
          <w:rFonts w:ascii="Cambria" w:hAnsi="Cambria"/>
        </w:rPr>
        <w:t xml:space="preserve">, A.J. and </w:t>
      </w:r>
      <w:proofErr w:type="spellStart"/>
      <w:r w:rsidRPr="00332611">
        <w:rPr>
          <w:rFonts w:ascii="Cambria" w:hAnsi="Cambria"/>
        </w:rPr>
        <w:t>Bleck</w:t>
      </w:r>
      <w:proofErr w:type="spellEnd"/>
      <w:r w:rsidRPr="00332611">
        <w:rPr>
          <w:rFonts w:ascii="Cambria" w:hAnsi="Cambria"/>
        </w:rPr>
        <w:t xml:space="preserve">, R. (2006) </w:t>
      </w:r>
      <w:r w:rsidRPr="00332611">
        <w:rPr>
          <w:rFonts w:ascii="Cambria" w:hAnsi="Cambria"/>
          <w:i/>
          <w:iCs/>
        </w:rPr>
        <w:t>Ocean prediction with the hybrid coordinate ocean model (HYCOM)</w:t>
      </w:r>
      <w:r w:rsidRPr="00332611">
        <w:rPr>
          <w:rFonts w:ascii="Cambria" w:hAnsi="Cambria"/>
        </w:rPr>
        <w:t xml:space="preserve">. </w:t>
      </w:r>
      <w:proofErr w:type="gramStart"/>
      <w:r w:rsidRPr="00332611">
        <w:rPr>
          <w:rFonts w:ascii="Cambria" w:hAnsi="Cambria"/>
        </w:rPr>
        <w:t>Springer.</w:t>
      </w:r>
      <w:proofErr w:type="gramEnd"/>
    </w:p>
    <w:p w:rsidR="00332611" w:rsidRPr="00332611" w:rsidRDefault="00332611" w:rsidP="00332611">
      <w:pPr>
        <w:pStyle w:val="Bibliography"/>
        <w:rPr>
          <w:rFonts w:ascii="Cambria" w:hAnsi="Cambria"/>
        </w:rPr>
      </w:pPr>
      <w:proofErr w:type="spellStart"/>
      <w:r w:rsidRPr="00332611">
        <w:rPr>
          <w:rFonts w:ascii="Cambria" w:hAnsi="Cambria"/>
        </w:rPr>
        <w:t>Fiechter</w:t>
      </w:r>
      <w:proofErr w:type="spellEnd"/>
      <w:r w:rsidRPr="00332611">
        <w:rPr>
          <w:rFonts w:ascii="Cambria" w:hAnsi="Cambria"/>
        </w:rPr>
        <w:t xml:space="preserve">, J., Rose, K.A., </w:t>
      </w:r>
      <w:proofErr w:type="spellStart"/>
      <w:r w:rsidRPr="00332611">
        <w:rPr>
          <w:rFonts w:ascii="Cambria" w:hAnsi="Cambria"/>
        </w:rPr>
        <w:t>Curchitser</w:t>
      </w:r>
      <w:proofErr w:type="spellEnd"/>
      <w:r w:rsidRPr="00332611">
        <w:rPr>
          <w:rFonts w:ascii="Cambria" w:hAnsi="Cambria"/>
        </w:rPr>
        <w:t xml:space="preserve">, E.N. and </w:t>
      </w:r>
      <w:proofErr w:type="spellStart"/>
      <w:r w:rsidRPr="00332611">
        <w:rPr>
          <w:rFonts w:ascii="Cambria" w:hAnsi="Cambria"/>
        </w:rPr>
        <w:t>Hedstrom</w:t>
      </w:r>
      <w:proofErr w:type="spellEnd"/>
      <w:r w:rsidRPr="00332611">
        <w:rPr>
          <w:rFonts w:ascii="Cambria" w:hAnsi="Cambria"/>
        </w:rPr>
        <w:t xml:space="preserve">, K.S. (2014) </w:t>
      </w:r>
      <w:proofErr w:type="gramStart"/>
      <w:r w:rsidRPr="00332611">
        <w:rPr>
          <w:rFonts w:ascii="Cambria" w:hAnsi="Cambria"/>
        </w:rPr>
        <w:t>The</w:t>
      </w:r>
      <w:proofErr w:type="gramEnd"/>
      <w:r w:rsidRPr="00332611">
        <w:rPr>
          <w:rFonts w:ascii="Cambria" w:hAnsi="Cambria"/>
        </w:rPr>
        <w:t xml:space="preserve"> role of environmental controls in determining sardine and anchovy population cycles in the California Current: Analysis of an end-to-end model. </w:t>
      </w:r>
      <w:proofErr w:type="gramStart"/>
      <w:r w:rsidRPr="00332611">
        <w:rPr>
          <w:rFonts w:ascii="Cambria" w:hAnsi="Cambria"/>
          <w:i/>
          <w:iCs/>
        </w:rPr>
        <w:t>Progress in Oceanography</w:t>
      </w:r>
      <w:r w:rsidRPr="00332611">
        <w:rPr>
          <w:rFonts w:ascii="Cambria" w:hAnsi="Cambria"/>
        </w:rPr>
        <w:t>.</w:t>
      </w:r>
      <w:proofErr w:type="gramEnd"/>
    </w:p>
    <w:p w:rsidR="00332611" w:rsidRPr="00332611" w:rsidRDefault="00332611" w:rsidP="00332611">
      <w:pPr>
        <w:pStyle w:val="Bibliography"/>
        <w:rPr>
          <w:rFonts w:ascii="Cambria" w:hAnsi="Cambria"/>
        </w:rPr>
      </w:pPr>
      <w:r w:rsidRPr="00332611">
        <w:rPr>
          <w:rFonts w:ascii="Cambria" w:hAnsi="Cambria"/>
        </w:rPr>
        <w:t xml:space="preserve">Fulton, E. (2004) </w:t>
      </w:r>
      <w:proofErr w:type="gramStart"/>
      <w:r w:rsidRPr="00332611">
        <w:rPr>
          <w:rFonts w:ascii="Cambria" w:hAnsi="Cambria"/>
        </w:rPr>
        <w:t>Biogeochemical</w:t>
      </w:r>
      <w:proofErr w:type="gramEnd"/>
      <w:r w:rsidRPr="00332611">
        <w:rPr>
          <w:rFonts w:ascii="Cambria" w:hAnsi="Cambria"/>
        </w:rPr>
        <w:t xml:space="preserve"> marine ecosystem models II: the effect of physiological detail on model performance. </w:t>
      </w:r>
      <w:r w:rsidRPr="00332611">
        <w:rPr>
          <w:rFonts w:ascii="Cambria" w:hAnsi="Cambria"/>
          <w:i/>
          <w:iCs/>
        </w:rPr>
        <w:t>Ecological Modelling</w:t>
      </w:r>
      <w:r w:rsidRPr="00332611">
        <w:rPr>
          <w:rFonts w:ascii="Cambria" w:hAnsi="Cambria"/>
        </w:rPr>
        <w:t xml:space="preserve"> </w:t>
      </w:r>
      <w:r w:rsidRPr="00332611">
        <w:rPr>
          <w:rFonts w:ascii="Cambria" w:hAnsi="Cambria"/>
          <w:b/>
          <w:bCs/>
        </w:rPr>
        <w:t>173</w:t>
      </w:r>
      <w:r w:rsidRPr="00332611">
        <w:rPr>
          <w:rFonts w:ascii="Cambria" w:hAnsi="Cambria"/>
        </w:rPr>
        <w:t>, 371–406.</w:t>
      </w:r>
    </w:p>
    <w:p w:rsidR="00332611" w:rsidRPr="00332611" w:rsidRDefault="00332611" w:rsidP="00332611">
      <w:pPr>
        <w:pStyle w:val="Bibliography"/>
        <w:rPr>
          <w:rFonts w:ascii="Cambria" w:hAnsi="Cambria"/>
        </w:rPr>
      </w:pPr>
      <w:r w:rsidRPr="00332611">
        <w:rPr>
          <w:rFonts w:ascii="Cambria" w:hAnsi="Cambria"/>
        </w:rPr>
        <w:t xml:space="preserve">Fulton, E.A., Link, J.S., Kaplan, I.C., et al. (2011) Lessons in modelling and management of marine ecosystems: the Atlantis experience. </w:t>
      </w:r>
      <w:r w:rsidRPr="00332611">
        <w:rPr>
          <w:rFonts w:ascii="Cambria" w:hAnsi="Cambria"/>
          <w:i/>
          <w:iCs/>
        </w:rPr>
        <w:t>Fish and Fisheries</w:t>
      </w:r>
      <w:r w:rsidRPr="00332611">
        <w:rPr>
          <w:rFonts w:ascii="Cambria" w:hAnsi="Cambria"/>
        </w:rPr>
        <w:t xml:space="preserve"> </w:t>
      </w:r>
      <w:r w:rsidRPr="00332611">
        <w:rPr>
          <w:rFonts w:ascii="Cambria" w:hAnsi="Cambria"/>
          <w:b/>
          <w:bCs/>
        </w:rPr>
        <w:t>12</w:t>
      </w:r>
      <w:r w:rsidRPr="00332611">
        <w:rPr>
          <w:rFonts w:ascii="Cambria" w:hAnsi="Cambria"/>
        </w:rPr>
        <w:t>, 171–188.</w:t>
      </w:r>
    </w:p>
    <w:p w:rsidR="00332611" w:rsidRPr="00332611" w:rsidRDefault="00332611" w:rsidP="00332611">
      <w:pPr>
        <w:pStyle w:val="Bibliography"/>
        <w:rPr>
          <w:rFonts w:ascii="Cambria" w:hAnsi="Cambria"/>
        </w:rPr>
      </w:pPr>
      <w:r w:rsidRPr="00332611">
        <w:rPr>
          <w:rFonts w:ascii="Cambria" w:hAnsi="Cambria"/>
        </w:rPr>
        <w:t xml:space="preserve">Fulton, E.A., Smith, A.D.M. and Smith, D.C. (2007) Alternative management strategies for southeast Australian Commonwealth Fisheries: stage 2: quantitative management strategy evaluation. </w:t>
      </w:r>
      <w:proofErr w:type="gramStart"/>
      <w:r w:rsidRPr="00332611">
        <w:rPr>
          <w:rFonts w:ascii="Cambria" w:hAnsi="Cambria"/>
          <w:i/>
          <w:iCs/>
        </w:rPr>
        <w:t>Australian Fisheries Management Authority Report</w:t>
      </w:r>
      <w:r w:rsidRPr="00332611">
        <w:rPr>
          <w:rFonts w:ascii="Cambria" w:hAnsi="Cambria"/>
        </w:rPr>
        <w:t>.</w:t>
      </w:r>
      <w:proofErr w:type="gramEnd"/>
    </w:p>
    <w:p w:rsidR="00332611" w:rsidRPr="00332611" w:rsidRDefault="00332611" w:rsidP="00332611">
      <w:pPr>
        <w:pStyle w:val="Bibliography"/>
        <w:rPr>
          <w:rFonts w:ascii="Cambria" w:hAnsi="Cambria"/>
        </w:rPr>
      </w:pPr>
      <w:r w:rsidRPr="00332611">
        <w:rPr>
          <w:rFonts w:ascii="Cambria" w:hAnsi="Cambria"/>
        </w:rPr>
        <w:t xml:space="preserve">Fulton, E.A., Smith, A.D.M., Smith, D.C. and Johnson, P. (2014) An Integrated Approach Is Needed for Ecosystem Based Fisheries Management: Insights from Ecosystem-Level Management Strategy Evaluation. </w:t>
      </w:r>
      <w:proofErr w:type="spellStart"/>
      <w:r w:rsidRPr="00332611">
        <w:rPr>
          <w:rFonts w:ascii="Cambria" w:hAnsi="Cambria"/>
          <w:i/>
          <w:iCs/>
        </w:rPr>
        <w:t>PLoS</w:t>
      </w:r>
      <w:proofErr w:type="spellEnd"/>
      <w:r w:rsidRPr="00332611">
        <w:rPr>
          <w:rFonts w:ascii="Cambria" w:hAnsi="Cambria"/>
          <w:i/>
          <w:iCs/>
        </w:rPr>
        <w:t xml:space="preserve"> ONE</w:t>
      </w:r>
      <w:r w:rsidRPr="00332611">
        <w:rPr>
          <w:rFonts w:ascii="Cambria" w:hAnsi="Cambria"/>
        </w:rPr>
        <w:t xml:space="preserve"> </w:t>
      </w:r>
      <w:r w:rsidRPr="00332611">
        <w:rPr>
          <w:rFonts w:ascii="Cambria" w:hAnsi="Cambria"/>
          <w:b/>
          <w:bCs/>
        </w:rPr>
        <w:t>9</w:t>
      </w:r>
      <w:r w:rsidRPr="00332611">
        <w:rPr>
          <w:rFonts w:ascii="Cambria" w:hAnsi="Cambria"/>
        </w:rPr>
        <w:t>, e84242.</w:t>
      </w:r>
    </w:p>
    <w:p w:rsidR="00332611" w:rsidRPr="00332611" w:rsidRDefault="00332611" w:rsidP="00332611">
      <w:pPr>
        <w:pStyle w:val="Bibliography"/>
        <w:rPr>
          <w:rFonts w:ascii="Cambria" w:hAnsi="Cambria"/>
        </w:rPr>
      </w:pPr>
      <w:r w:rsidRPr="00332611">
        <w:rPr>
          <w:rFonts w:ascii="Cambria" w:hAnsi="Cambria"/>
        </w:rPr>
        <w:t xml:space="preserve">Fulton, E., Smith, A. and Punt, A. (2005) </w:t>
      </w:r>
      <w:proofErr w:type="gramStart"/>
      <w:r w:rsidRPr="00332611">
        <w:rPr>
          <w:rFonts w:ascii="Cambria" w:hAnsi="Cambria"/>
        </w:rPr>
        <w:t>Which</w:t>
      </w:r>
      <w:proofErr w:type="gramEnd"/>
      <w:r w:rsidRPr="00332611">
        <w:rPr>
          <w:rFonts w:ascii="Cambria" w:hAnsi="Cambria"/>
        </w:rPr>
        <w:t xml:space="preserve"> ecological indicators can robustly detect effects of fishing? </w:t>
      </w:r>
      <w:r w:rsidRPr="00332611">
        <w:rPr>
          <w:rFonts w:ascii="Cambria" w:hAnsi="Cambria"/>
          <w:i/>
          <w:iCs/>
        </w:rPr>
        <w:t>ICES Journal of Marine Science</w:t>
      </w:r>
      <w:r w:rsidRPr="00332611">
        <w:rPr>
          <w:rFonts w:ascii="Cambria" w:hAnsi="Cambria"/>
        </w:rPr>
        <w:t xml:space="preserve"> </w:t>
      </w:r>
      <w:r w:rsidRPr="00332611">
        <w:rPr>
          <w:rFonts w:ascii="Cambria" w:hAnsi="Cambria"/>
          <w:b/>
          <w:bCs/>
        </w:rPr>
        <w:t>62</w:t>
      </w:r>
      <w:r w:rsidRPr="00332611">
        <w:rPr>
          <w:rFonts w:ascii="Cambria" w:hAnsi="Cambria"/>
        </w:rPr>
        <w:t>, 540–551.</w:t>
      </w:r>
    </w:p>
    <w:p w:rsidR="00332611" w:rsidRPr="00332611" w:rsidRDefault="00332611" w:rsidP="00332611">
      <w:pPr>
        <w:pStyle w:val="Bibliography"/>
        <w:rPr>
          <w:rFonts w:ascii="Cambria" w:hAnsi="Cambria"/>
        </w:rPr>
      </w:pPr>
      <w:proofErr w:type="gramStart"/>
      <w:r w:rsidRPr="00332611">
        <w:rPr>
          <w:rFonts w:ascii="Cambria" w:hAnsi="Cambria"/>
        </w:rPr>
        <w:t>Griffith, G.P., Fulton, E.A. and Richardson, A.J. (2011) Effects of fishing and acidification-related benthic mortality on the southeast Australian marine ecosystem.</w:t>
      </w:r>
      <w:proofErr w:type="gramEnd"/>
      <w:r w:rsidRPr="00332611">
        <w:rPr>
          <w:rFonts w:ascii="Cambria" w:hAnsi="Cambria"/>
        </w:rPr>
        <w:t xml:space="preserve"> </w:t>
      </w:r>
      <w:proofErr w:type="gramStart"/>
      <w:r w:rsidRPr="00332611">
        <w:rPr>
          <w:rFonts w:ascii="Cambria" w:hAnsi="Cambria"/>
          <w:i/>
          <w:iCs/>
        </w:rPr>
        <w:t>Global Change Biology</w:t>
      </w:r>
      <w:r w:rsidRPr="00332611">
        <w:rPr>
          <w:rFonts w:ascii="Cambria" w:hAnsi="Cambria"/>
        </w:rPr>
        <w:t xml:space="preserve"> </w:t>
      </w:r>
      <w:r w:rsidRPr="00332611">
        <w:rPr>
          <w:rFonts w:ascii="Cambria" w:hAnsi="Cambria"/>
          <w:b/>
          <w:bCs/>
        </w:rPr>
        <w:t>17</w:t>
      </w:r>
      <w:r w:rsidRPr="00332611">
        <w:rPr>
          <w:rFonts w:ascii="Cambria" w:hAnsi="Cambria"/>
        </w:rPr>
        <w:t>, 3058–307.</w:t>
      </w:r>
      <w:proofErr w:type="gramEnd"/>
    </w:p>
    <w:p w:rsidR="00332611" w:rsidRPr="00332611" w:rsidRDefault="00332611" w:rsidP="00332611">
      <w:pPr>
        <w:pStyle w:val="Bibliography"/>
        <w:rPr>
          <w:rFonts w:ascii="Cambria" w:hAnsi="Cambria"/>
        </w:rPr>
      </w:pPr>
      <w:proofErr w:type="spellStart"/>
      <w:r w:rsidRPr="00332611">
        <w:rPr>
          <w:rFonts w:ascii="Cambria" w:hAnsi="Cambria"/>
        </w:rPr>
        <w:t>Haidvogel</w:t>
      </w:r>
      <w:proofErr w:type="spellEnd"/>
      <w:r w:rsidRPr="00332611">
        <w:rPr>
          <w:rFonts w:ascii="Cambria" w:hAnsi="Cambria"/>
        </w:rPr>
        <w:t xml:space="preserve">, D., </w:t>
      </w:r>
      <w:proofErr w:type="spellStart"/>
      <w:r w:rsidRPr="00332611">
        <w:rPr>
          <w:rFonts w:ascii="Cambria" w:hAnsi="Cambria"/>
        </w:rPr>
        <w:t>Arango</w:t>
      </w:r>
      <w:proofErr w:type="spellEnd"/>
      <w:r w:rsidRPr="00332611">
        <w:rPr>
          <w:rFonts w:ascii="Cambria" w:hAnsi="Cambria"/>
        </w:rPr>
        <w:t xml:space="preserve">, H., </w:t>
      </w:r>
      <w:proofErr w:type="spellStart"/>
      <w:r w:rsidRPr="00332611">
        <w:rPr>
          <w:rFonts w:ascii="Cambria" w:hAnsi="Cambria"/>
        </w:rPr>
        <w:t>Budgell</w:t>
      </w:r>
      <w:proofErr w:type="spellEnd"/>
      <w:r w:rsidRPr="00332611">
        <w:rPr>
          <w:rFonts w:ascii="Cambria" w:hAnsi="Cambria"/>
        </w:rPr>
        <w:t xml:space="preserve">, W., et al. (2008) Ocean forecasting in terrain-following coordinates: Formulation and skill assessment of the Regional Ocean Modeling System. </w:t>
      </w:r>
      <w:proofErr w:type="gramStart"/>
      <w:r w:rsidRPr="00332611">
        <w:rPr>
          <w:rFonts w:ascii="Cambria" w:hAnsi="Cambria"/>
          <w:i/>
          <w:iCs/>
        </w:rPr>
        <w:t>Journal of Computational Physics</w:t>
      </w:r>
      <w:r w:rsidRPr="00332611">
        <w:rPr>
          <w:rFonts w:ascii="Cambria" w:hAnsi="Cambria"/>
        </w:rPr>
        <w:t xml:space="preserve"> </w:t>
      </w:r>
      <w:r w:rsidRPr="00332611">
        <w:rPr>
          <w:rFonts w:ascii="Cambria" w:hAnsi="Cambria"/>
          <w:b/>
          <w:bCs/>
        </w:rPr>
        <w:t>227</w:t>
      </w:r>
      <w:r w:rsidRPr="00332611">
        <w:rPr>
          <w:rFonts w:ascii="Cambria" w:hAnsi="Cambria"/>
        </w:rPr>
        <w:t>, 3595–3624.</w:t>
      </w:r>
      <w:proofErr w:type="gramEnd"/>
    </w:p>
    <w:p w:rsidR="00332611" w:rsidRPr="00332611" w:rsidRDefault="00332611" w:rsidP="00332611">
      <w:pPr>
        <w:pStyle w:val="Bibliography"/>
        <w:rPr>
          <w:rFonts w:ascii="Cambria" w:hAnsi="Cambria"/>
        </w:rPr>
      </w:pPr>
      <w:proofErr w:type="spellStart"/>
      <w:r w:rsidRPr="00332611">
        <w:rPr>
          <w:rFonts w:ascii="Cambria" w:hAnsi="Cambria"/>
        </w:rPr>
        <w:t>Juranek</w:t>
      </w:r>
      <w:proofErr w:type="spellEnd"/>
      <w:r w:rsidRPr="00332611">
        <w:rPr>
          <w:rFonts w:ascii="Cambria" w:hAnsi="Cambria"/>
        </w:rPr>
        <w:t xml:space="preserve">, L.W., Feely, R.A., Peterson, W.T., et al. (2009) A novel method for determination of aragonite saturation state on the continental shelf of central Oregon using multi-parameter relationships with hydrographic data. </w:t>
      </w:r>
      <w:proofErr w:type="gramStart"/>
      <w:r w:rsidRPr="00332611">
        <w:rPr>
          <w:rFonts w:ascii="Cambria" w:hAnsi="Cambria"/>
          <w:i/>
          <w:iCs/>
        </w:rPr>
        <w:t>Geophysical Research Letters</w:t>
      </w:r>
      <w:r w:rsidRPr="00332611">
        <w:rPr>
          <w:rFonts w:ascii="Cambria" w:hAnsi="Cambria"/>
        </w:rPr>
        <w:t xml:space="preserve"> </w:t>
      </w:r>
      <w:r w:rsidRPr="00332611">
        <w:rPr>
          <w:rFonts w:ascii="Cambria" w:hAnsi="Cambria"/>
          <w:b/>
          <w:bCs/>
        </w:rPr>
        <w:t>36</w:t>
      </w:r>
      <w:r w:rsidRPr="00332611">
        <w:rPr>
          <w:rFonts w:ascii="Cambria" w:hAnsi="Cambria"/>
        </w:rPr>
        <w:t>.</w:t>
      </w:r>
      <w:proofErr w:type="gramEnd"/>
    </w:p>
    <w:p w:rsidR="00332611" w:rsidRPr="00332611" w:rsidRDefault="00332611" w:rsidP="00332611">
      <w:pPr>
        <w:pStyle w:val="Bibliography"/>
        <w:rPr>
          <w:rFonts w:ascii="Cambria" w:hAnsi="Cambria"/>
        </w:rPr>
      </w:pPr>
      <w:proofErr w:type="gramStart"/>
      <w:r w:rsidRPr="00332611">
        <w:rPr>
          <w:rFonts w:ascii="Cambria" w:hAnsi="Cambria"/>
        </w:rPr>
        <w:t>Kaplan, I.C., Horne, P.J. and Levin, P.S. (2012) Screening California Current Fishery Management Scenarios using the Atlantis End-to-End Ecosystem Model.</w:t>
      </w:r>
      <w:proofErr w:type="gramEnd"/>
      <w:r w:rsidRPr="00332611">
        <w:rPr>
          <w:rFonts w:ascii="Cambria" w:hAnsi="Cambria"/>
        </w:rPr>
        <w:t xml:space="preserve"> </w:t>
      </w:r>
      <w:r w:rsidRPr="00332611">
        <w:rPr>
          <w:rFonts w:ascii="Cambria" w:hAnsi="Cambria"/>
          <w:i/>
          <w:iCs/>
        </w:rPr>
        <w:t xml:space="preserve">Progress </w:t>
      </w:r>
      <w:proofErr w:type="gramStart"/>
      <w:r w:rsidRPr="00332611">
        <w:rPr>
          <w:rFonts w:ascii="Cambria" w:hAnsi="Cambria"/>
          <w:i/>
          <w:iCs/>
        </w:rPr>
        <w:t>In</w:t>
      </w:r>
      <w:proofErr w:type="gramEnd"/>
      <w:r w:rsidRPr="00332611">
        <w:rPr>
          <w:rFonts w:ascii="Cambria" w:hAnsi="Cambria"/>
          <w:i/>
          <w:iCs/>
        </w:rPr>
        <w:t xml:space="preserve"> Oceanography</w:t>
      </w:r>
      <w:r w:rsidRPr="00332611">
        <w:rPr>
          <w:rFonts w:ascii="Cambria" w:hAnsi="Cambria"/>
        </w:rPr>
        <w:t xml:space="preserve"> </w:t>
      </w:r>
      <w:r w:rsidRPr="00332611">
        <w:rPr>
          <w:rFonts w:ascii="Cambria" w:hAnsi="Cambria"/>
          <w:b/>
          <w:bCs/>
        </w:rPr>
        <w:t>102</w:t>
      </w:r>
      <w:r w:rsidRPr="00332611">
        <w:rPr>
          <w:rFonts w:ascii="Cambria" w:hAnsi="Cambria"/>
        </w:rPr>
        <w:t>, 5–18.</w:t>
      </w:r>
    </w:p>
    <w:p w:rsidR="00332611" w:rsidRPr="00332611" w:rsidRDefault="00332611" w:rsidP="00332611">
      <w:pPr>
        <w:pStyle w:val="Bibliography"/>
        <w:rPr>
          <w:rFonts w:ascii="Cambria" w:hAnsi="Cambria"/>
        </w:rPr>
      </w:pPr>
      <w:r w:rsidRPr="00332611">
        <w:rPr>
          <w:rFonts w:ascii="Cambria" w:hAnsi="Cambria"/>
        </w:rPr>
        <w:t xml:space="preserve">Kaplan, I.C., Levin, P.S., Burden, M. and Fulton, E.A. (2010) Fishing catch shares in the face of global change: a framework for integrating cumulative impacts and single species management. </w:t>
      </w:r>
      <w:r w:rsidRPr="00332611">
        <w:rPr>
          <w:rFonts w:ascii="Cambria" w:hAnsi="Cambria"/>
          <w:i/>
          <w:iCs/>
        </w:rPr>
        <w:t>Canadian Journal of Fisheries and Aquatic Sciences</w:t>
      </w:r>
      <w:r w:rsidRPr="00332611">
        <w:rPr>
          <w:rFonts w:ascii="Cambria" w:hAnsi="Cambria"/>
        </w:rPr>
        <w:t xml:space="preserve"> </w:t>
      </w:r>
      <w:r w:rsidRPr="00332611">
        <w:rPr>
          <w:rFonts w:ascii="Cambria" w:hAnsi="Cambria"/>
          <w:b/>
          <w:bCs/>
        </w:rPr>
        <w:t>67</w:t>
      </w:r>
      <w:r w:rsidRPr="00332611">
        <w:rPr>
          <w:rFonts w:ascii="Cambria" w:hAnsi="Cambria"/>
        </w:rPr>
        <w:t>, 1968–1982.</w:t>
      </w:r>
    </w:p>
    <w:p w:rsidR="00332611" w:rsidRPr="00332611" w:rsidRDefault="00332611" w:rsidP="00332611">
      <w:pPr>
        <w:pStyle w:val="Bibliography"/>
        <w:rPr>
          <w:rFonts w:ascii="Cambria" w:hAnsi="Cambria"/>
        </w:rPr>
      </w:pPr>
      <w:proofErr w:type="spellStart"/>
      <w:r w:rsidRPr="00332611">
        <w:rPr>
          <w:rFonts w:ascii="Cambria" w:hAnsi="Cambria"/>
        </w:rPr>
        <w:t>Kroeker</w:t>
      </w:r>
      <w:proofErr w:type="spellEnd"/>
      <w:r w:rsidRPr="00332611">
        <w:rPr>
          <w:rFonts w:ascii="Cambria" w:hAnsi="Cambria"/>
        </w:rPr>
        <w:t xml:space="preserve">, K.J., </w:t>
      </w:r>
      <w:proofErr w:type="spellStart"/>
      <w:r w:rsidRPr="00332611">
        <w:rPr>
          <w:rFonts w:ascii="Cambria" w:hAnsi="Cambria"/>
        </w:rPr>
        <w:t>Kordas</w:t>
      </w:r>
      <w:proofErr w:type="spellEnd"/>
      <w:r w:rsidRPr="00332611">
        <w:rPr>
          <w:rFonts w:ascii="Cambria" w:hAnsi="Cambria"/>
        </w:rPr>
        <w:t xml:space="preserve">, R.L., </w:t>
      </w:r>
      <w:proofErr w:type="spellStart"/>
      <w:r w:rsidRPr="00332611">
        <w:rPr>
          <w:rFonts w:ascii="Cambria" w:hAnsi="Cambria"/>
        </w:rPr>
        <w:t>Crim</w:t>
      </w:r>
      <w:proofErr w:type="spellEnd"/>
      <w:r w:rsidRPr="00332611">
        <w:rPr>
          <w:rFonts w:ascii="Cambria" w:hAnsi="Cambria"/>
        </w:rPr>
        <w:t xml:space="preserve">, </w:t>
      </w:r>
      <w:proofErr w:type="gramStart"/>
      <w:r w:rsidRPr="00332611">
        <w:rPr>
          <w:rFonts w:ascii="Cambria" w:hAnsi="Cambria"/>
        </w:rPr>
        <w:t>R</w:t>
      </w:r>
      <w:proofErr w:type="gramEnd"/>
      <w:r w:rsidRPr="00332611">
        <w:rPr>
          <w:rFonts w:ascii="Cambria" w:hAnsi="Cambria"/>
        </w:rPr>
        <w:t xml:space="preserve">., et al. (2013) Impacts of ocean acidification on marine organisms: quantifying sensitivities and interaction with warming. </w:t>
      </w:r>
      <w:proofErr w:type="gramStart"/>
      <w:r w:rsidRPr="00332611">
        <w:rPr>
          <w:rFonts w:ascii="Cambria" w:hAnsi="Cambria"/>
          <w:i/>
          <w:iCs/>
        </w:rPr>
        <w:t>Global change biology</w:t>
      </w:r>
      <w:r w:rsidRPr="00332611">
        <w:rPr>
          <w:rFonts w:ascii="Cambria" w:hAnsi="Cambria"/>
        </w:rPr>
        <w:t>.</w:t>
      </w:r>
      <w:proofErr w:type="gramEnd"/>
    </w:p>
    <w:p w:rsidR="00332611" w:rsidRPr="00332611" w:rsidRDefault="00332611" w:rsidP="00332611">
      <w:pPr>
        <w:pStyle w:val="Bibliography"/>
        <w:rPr>
          <w:rFonts w:ascii="Cambria" w:hAnsi="Cambria"/>
        </w:rPr>
      </w:pPr>
      <w:r w:rsidRPr="00332611">
        <w:rPr>
          <w:rFonts w:ascii="Cambria" w:hAnsi="Cambria"/>
        </w:rPr>
        <w:t xml:space="preserve">Link, J.S. (2010) Adding rigor to ecological network models by evaluating a set of pre-balance diagnostics: a plea for PREBAL. </w:t>
      </w:r>
      <w:r w:rsidRPr="00332611">
        <w:rPr>
          <w:rFonts w:ascii="Cambria" w:hAnsi="Cambria"/>
          <w:i/>
          <w:iCs/>
        </w:rPr>
        <w:t>Ecological Modelling</w:t>
      </w:r>
      <w:r w:rsidRPr="00332611">
        <w:rPr>
          <w:rFonts w:ascii="Cambria" w:hAnsi="Cambria"/>
        </w:rPr>
        <w:t xml:space="preserve"> </w:t>
      </w:r>
      <w:r w:rsidRPr="00332611">
        <w:rPr>
          <w:rFonts w:ascii="Cambria" w:hAnsi="Cambria"/>
          <w:b/>
          <w:bCs/>
        </w:rPr>
        <w:t>221</w:t>
      </w:r>
      <w:r w:rsidRPr="00332611">
        <w:rPr>
          <w:rFonts w:ascii="Cambria" w:hAnsi="Cambria"/>
        </w:rPr>
        <w:t>, 1580–1591.</w:t>
      </w:r>
    </w:p>
    <w:p w:rsidR="00332611" w:rsidRPr="00332611" w:rsidRDefault="00332611" w:rsidP="00332611">
      <w:pPr>
        <w:pStyle w:val="Bibliography"/>
        <w:rPr>
          <w:rFonts w:ascii="Cambria" w:hAnsi="Cambria"/>
        </w:rPr>
      </w:pPr>
      <w:r w:rsidRPr="00332611">
        <w:rPr>
          <w:rFonts w:ascii="Cambria" w:hAnsi="Cambria"/>
        </w:rPr>
        <w:t xml:space="preserve">Link, J.S., Fulton, E.A. and Gamble, R.J. (2010) </w:t>
      </w:r>
      <w:proofErr w:type="gramStart"/>
      <w:r w:rsidRPr="00332611">
        <w:rPr>
          <w:rFonts w:ascii="Cambria" w:hAnsi="Cambria"/>
        </w:rPr>
        <w:t>The</w:t>
      </w:r>
      <w:proofErr w:type="gramEnd"/>
      <w:r w:rsidRPr="00332611">
        <w:rPr>
          <w:rFonts w:ascii="Cambria" w:hAnsi="Cambria"/>
        </w:rPr>
        <w:t xml:space="preserve"> northeast US application of ATLANTIS: A full system model exploring marine ecosystem dynamics in a living marine resource management context. </w:t>
      </w:r>
      <w:r w:rsidRPr="00332611">
        <w:rPr>
          <w:rFonts w:ascii="Cambria" w:hAnsi="Cambria"/>
          <w:i/>
          <w:iCs/>
        </w:rPr>
        <w:t xml:space="preserve">Progress </w:t>
      </w:r>
      <w:proofErr w:type="gramStart"/>
      <w:r w:rsidRPr="00332611">
        <w:rPr>
          <w:rFonts w:ascii="Cambria" w:hAnsi="Cambria"/>
          <w:i/>
          <w:iCs/>
        </w:rPr>
        <w:t>In</w:t>
      </w:r>
      <w:proofErr w:type="gramEnd"/>
      <w:r w:rsidRPr="00332611">
        <w:rPr>
          <w:rFonts w:ascii="Cambria" w:hAnsi="Cambria"/>
          <w:i/>
          <w:iCs/>
        </w:rPr>
        <w:t xml:space="preserve"> Oceanography</w:t>
      </w:r>
      <w:r w:rsidRPr="00332611">
        <w:rPr>
          <w:rFonts w:ascii="Cambria" w:hAnsi="Cambria"/>
        </w:rPr>
        <w:t xml:space="preserve"> </w:t>
      </w:r>
      <w:r w:rsidRPr="00332611">
        <w:rPr>
          <w:rFonts w:ascii="Cambria" w:hAnsi="Cambria"/>
          <w:b/>
          <w:bCs/>
        </w:rPr>
        <w:t>87</w:t>
      </w:r>
      <w:r w:rsidRPr="00332611">
        <w:rPr>
          <w:rFonts w:ascii="Cambria" w:hAnsi="Cambria"/>
        </w:rPr>
        <w:t>, 214–234.</w:t>
      </w:r>
    </w:p>
    <w:p w:rsidR="00332611" w:rsidRPr="00332611" w:rsidRDefault="00332611" w:rsidP="00332611">
      <w:pPr>
        <w:pStyle w:val="Bibliography"/>
        <w:rPr>
          <w:rFonts w:ascii="Cambria" w:hAnsi="Cambria"/>
        </w:rPr>
      </w:pPr>
      <w:proofErr w:type="gramStart"/>
      <w:r w:rsidRPr="00332611">
        <w:rPr>
          <w:rFonts w:ascii="Cambria" w:hAnsi="Cambria"/>
        </w:rPr>
        <w:t>Rose</w:t>
      </w:r>
      <w:proofErr w:type="gramEnd"/>
      <w:r w:rsidRPr="00332611">
        <w:rPr>
          <w:rFonts w:ascii="Cambria" w:hAnsi="Cambria"/>
        </w:rPr>
        <w:t xml:space="preserve">, K.A., </w:t>
      </w:r>
      <w:proofErr w:type="spellStart"/>
      <w:r w:rsidRPr="00332611">
        <w:rPr>
          <w:rFonts w:ascii="Cambria" w:hAnsi="Cambria"/>
        </w:rPr>
        <w:t>Fiechter</w:t>
      </w:r>
      <w:proofErr w:type="spellEnd"/>
      <w:r w:rsidRPr="00332611">
        <w:rPr>
          <w:rFonts w:ascii="Cambria" w:hAnsi="Cambria"/>
        </w:rPr>
        <w:t xml:space="preserve">, J., </w:t>
      </w:r>
      <w:proofErr w:type="spellStart"/>
      <w:r w:rsidRPr="00332611">
        <w:rPr>
          <w:rFonts w:ascii="Cambria" w:hAnsi="Cambria"/>
        </w:rPr>
        <w:t>Curchitser</w:t>
      </w:r>
      <w:proofErr w:type="spellEnd"/>
      <w:r w:rsidRPr="00332611">
        <w:rPr>
          <w:rFonts w:ascii="Cambria" w:hAnsi="Cambria"/>
        </w:rPr>
        <w:t xml:space="preserve">, E.N., et al. (2015) Demonstration of a fully-coupled end-to-end model for small pelagic fish using sardine and anchovy in the California Current. </w:t>
      </w:r>
      <w:proofErr w:type="gramStart"/>
      <w:r w:rsidRPr="00332611">
        <w:rPr>
          <w:rFonts w:ascii="Cambria" w:hAnsi="Cambria"/>
          <w:i/>
          <w:iCs/>
        </w:rPr>
        <w:t>Progress in Oceanography</w:t>
      </w:r>
      <w:r w:rsidRPr="00332611">
        <w:rPr>
          <w:rFonts w:ascii="Cambria" w:hAnsi="Cambria"/>
        </w:rPr>
        <w:t>.</w:t>
      </w:r>
      <w:proofErr w:type="gramEnd"/>
    </w:p>
    <w:p w:rsidR="00332611" w:rsidRPr="00332611" w:rsidRDefault="00332611" w:rsidP="00332611">
      <w:pPr>
        <w:pStyle w:val="Bibliography"/>
        <w:rPr>
          <w:rFonts w:ascii="Cambria" w:hAnsi="Cambria"/>
        </w:rPr>
      </w:pPr>
      <w:r w:rsidRPr="00332611">
        <w:rPr>
          <w:rFonts w:ascii="Cambria" w:hAnsi="Cambria"/>
        </w:rPr>
        <w:t xml:space="preserve">Rose, K., Allen, J.I., </w:t>
      </w:r>
      <w:proofErr w:type="spellStart"/>
      <w:r w:rsidRPr="00332611">
        <w:rPr>
          <w:rFonts w:ascii="Cambria" w:hAnsi="Cambria"/>
        </w:rPr>
        <w:t>Artioli</w:t>
      </w:r>
      <w:proofErr w:type="spellEnd"/>
      <w:r w:rsidRPr="00332611">
        <w:rPr>
          <w:rFonts w:ascii="Cambria" w:hAnsi="Cambria"/>
        </w:rPr>
        <w:t xml:space="preserve">, Y., et al. (2010) End-To-End Models for the Analysis of Marine Ecosystems: Challenges, Issues, and Next Steps. </w:t>
      </w:r>
      <w:r w:rsidRPr="00332611">
        <w:rPr>
          <w:rFonts w:ascii="Cambria" w:hAnsi="Cambria"/>
          <w:i/>
          <w:iCs/>
        </w:rPr>
        <w:t>Marine and Coastal Fisheries: Dynamics, Management, and Ecosystem Science</w:t>
      </w:r>
      <w:r w:rsidRPr="00332611">
        <w:rPr>
          <w:rFonts w:ascii="Cambria" w:hAnsi="Cambria"/>
        </w:rPr>
        <w:t xml:space="preserve"> </w:t>
      </w:r>
      <w:r w:rsidRPr="00332611">
        <w:rPr>
          <w:rFonts w:ascii="Cambria" w:hAnsi="Cambria"/>
          <w:b/>
          <w:bCs/>
        </w:rPr>
        <w:t>2</w:t>
      </w:r>
      <w:r w:rsidRPr="00332611">
        <w:rPr>
          <w:rFonts w:ascii="Cambria" w:hAnsi="Cambria"/>
        </w:rPr>
        <w:t>, 115–130.</w:t>
      </w:r>
    </w:p>
    <w:p w:rsidR="00332611" w:rsidRPr="00332611" w:rsidRDefault="00332611" w:rsidP="00332611">
      <w:pPr>
        <w:pStyle w:val="Bibliography"/>
        <w:rPr>
          <w:rFonts w:ascii="Cambria" w:hAnsi="Cambria"/>
        </w:rPr>
      </w:pPr>
      <w:proofErr w:type="spellStart"/>
      <w:r w:rsidRPr="00332611">
        <w:rPr>
          <w:rFonts w:ascii="Cambria" w:hAnsi="Cambria"/>
        </w:rPr>
        <w:t>Shchepetkin</w:t>
      </w:r>
      <w:proofErr w:type="spellEnd"/>
      <w:r w:rsidRPr="00332611">
        <w:rPr>
          <w:rFonts w:ascii="Cambria" w:hAnsi="Cambria"/>
        </w:rPr>
        <w:t xml:space="preserve">, A.F. and McWilliams, J.C. (2005) </w:t>
      </w:r>
      <w:proofErr w:type="gramStart"/>
      <w:r w:rsidRPr="00332611">
        <w:rPr>
          <w:rFonts w:ascii="Cambria" w:hAnsi="Cambria"/>
        </w:rPr>
        <w:t>The</w:t>
      </w:r>
      <w:proofErr w:type="gramEnd"/>
      <w:r w:rsidRPr="00332611">
        <w:rPr>
          <w:rFonts w:ascii="Cambria" w:hAnsi="Cambria"/>
        </w:rPr>
        <w:t xml:space="preserve"> regional oceanic modeling system (ROMS): a split-explicit, free-surface, topography-following-coordinate oceanic model. </w:t>
      </w:r>
      <w:proofErr w:type="gramStart"/>
      <w:r w:rsidRPr="00332611">
        <w:rPr>
          <w:rFonts w:ascii="Cambria" w:hAnsi="Cambria"/>
          <w:i/>
          <w:iCs/>
        </w:rPr>
        <w:t>Ocean Modelling</w:t>
      </w:r>
      <w:r w:rsidRPr="00332611">
        <w:rPr>
          <w:rFonts w:ascii="Cambria" w:hAnsi="Cambria"/>
        </w:rPr>
        <w:t xml:space="preserve"> </w:t>
      </w:r>
      <w:r w:rsidRPr="00332611">
        <w:rPr>
          <w:rFonts w:ascii="Cambria" w:hAnsi="Cambria"/>
          <w:b/>
          <w:bCs/>
        </w:rPr>
        <w:t>9</w:t>
      </w:r>
      <w:r w:rsidRPr="00332611">
        <w:rPr>
          <w:rFonts w:ascii="Cambria" w:hAnsi="Cambria"/>
        </w:rPr>
        <w:t>, 347–404.</w:t>
      </w:r>
      <w:proofErr w:type="gramEnd"/>
    </w:p>
    <w:p w:rsidR="00332611" w:rsidRPr="00332611" w:rsidRDefault="00332611" w:rsidP="00332611">
      <w:pPr>
        <w:pStyle w:val="Bibliography"/>
        <w:rPr>
          <w:rFonts w:ascii="Cambria" w:hAnsi="Cambria"/>
        </w:rPr>
      </w:pPr>
      <w:proofErr w:type="spellStart"/>
      <w:proofErr w:type="gramStart"/>
      <w:r w:rsidRPr="00332611">
        <w:rPr>
          <w:rFonts w:ascii="Cambria" w:hAnsi="Cambria"/>
        </w:rPr>
        <w:t>Uitz</w:t>
      </w:r>
      <w:proofErr w:type="spellEnd"/>
      <w:r w:rsidRPr="00332611">
        <w:rPr>
          <w:rFonts w:ascii="Cambria" w:hAnsi="Cambria"/>
        </w:rPr>
        <w:t xml:space="preserve">, J., </w:t>
      </w:r>
      <w:proofErr w:type="spellStart"/>
      <w:r w:rsidRPr="00332611">
        <w:rPr>
          <w:rFonts w:ascii="Cambria" w:hAnsi="Cambria"/>
        </w:rPr>
        <w:t>Claustre</w:t>
      </w:r>
      <w:proofErr w:type="spellEnd"/>
      <w:r w:rsidRPr="00332611">
        <w:rPr>
          <w:rFonts w:ascii="Cambria" w:hAnsi="Cambria"/>
        </w:rPr>
        <w:t xml:space="preserve">, H., </w:t>
      </w:r>
      <w:proofErr w:type="spellStart"/>
      <w:r w:rsidRPr="00332611">
        <w:rPr>
          <w:rFonts w:ascii="Cambria" w:hAnsi="Cambria"/>
        </w:rPr>
        <w:t>Gentili</w:t>
      </w:r>
      <w:proofErr w:type="spellEnd"/>
      <w:r w:rsidRPr="00332611">
        <w:rPr>
          <w:rFonts w:ascii="Cambria" w:hAnsi="Cambria"/>
        </w:rPr>
        <w:t xml:space="preserve">, B. and </w:t>
      </w:r>
      <w:proofErr w:type="spellStart"/>
      <w:r w:rsidRPr="00332611">
        <w:rPr>
          <w:rFonts w:ascii="Cambria" w:hAnsi="Cambria"/>
        </w:rPr>
        <w:t>Stramski</w:t>
      </w:r>
      <w:proofErr w:type="spellEnd"/>
      <w:r w:rsidRPr="00332611">
        <w:rPr>
          <w:rFonts w:ascii="Cambria" w:hAnsi="Cambria"/>
        </w:rPr>
        <w:t xml:space="preserve">, D. (2010) Phytoplankton class-specific primary production in the world’s oceans: Seasonal and </w:t>
      </w:r>
      <w:proofErr w:type="spellStart"/>
      <w:r w:rsidRPr="00332611">
        <w:rPr>
          <w:rFonts w:ascii="Cambria" w:hAnsi="Cambria"/>
        </w:rPr>
        <w:t>interannual</w:t>
      </w:r>
      <w:proofErr w:type="spellEnd"/>
      <w:r w:rsidRPr="00332611">
        <w:rPr>
          <w:rFonts w:ascii="Cambria" w:hAnsi="Cambria"/>
        </w:rPr>
        <w:t xml:space="preserve"> variability from satellite observations: PHYTOPLANKTON CLASS-SPECIFIC PRODUCTION.</w:t>
      </w:r>
      <w:proofErr w:type="gramEnd"/>
      <w:r w:rsidRPr="00332611">
        <w:rPr>
          <w:rFonts w:ascii="Cambria" w:hAnsi="Cambria"/>
        </w:rPr>
        <w:t xml:space="preserve"> </w:t>
      </w:r>
      <w:proofErr w:type="gramStart"/>
      <w:r w:rsidRPr="00332611">
        <w:rPr>
          <w:rFonts w:ascii="Cambria" w:hAnsi="Cambria"/>
          <w:i/>
          <w:iCs/>
        </w:rPr>
        <w:t>Global Biogeochemical Cycles</w:t>
      </w:r>
      <w:r w:rsidRPr="00332611">
        <w:rPr>
          <w:rFonts w:ascii="Cambria" w:hAnsi="Cambria"/>
        </w:rPr>
        <w:t xml:space="preserve"> </w:t>
      </w:r>
      <w:r w:rsidRPr="00332611">
        <w:rPr>
          <w:rFonts w:ascii="Cambria" w:hAnsi="Cambria"/>
          <w:b/>
          <w:bCs/>
        </w:rPr>
        <w:t>24</w:t>
      </w:r>
      <w:r w:rsidRPr="00332611">
        <w:rPr>
          <w:rFonts w:ascii="Cambria" w:hAnsi="Cambria"/>
        </w:rPr>
        <w:t>, n/a–n/a.</w:t>
      </w:r>
      <w:proofErr w:type="gramEnd"/>
    </w:p>
    <w:p w:rsidR="00332611" w:rsidRPr="00332611" w:rsidRDefault="00332611" w:rsidP="00332611">
      <w:pPr>
        <w:pStyle w:val="Bibliography"/>
        <w:rPr>
          <w:rFonts w:ascii="Cambria" w:hAnsi="Cambria"/>
        </w:rPr>
      </w:pPr>
      <w:proofErr w:type="spellStart"/>
      <w:proofErr w:type="gramStart"/>
      <w:r w:rsidRPr="00332611">
        <w:rPr>
          <w:rFonts w:ascii="Cambria" w:hAnsi="Cambria"/>
        </w:rPr>
        <w:t>Uitz</w:t>
      </w:r>
      <w:proofErr w:type="spellEnd"/>
      <w:r w:rsidRPr="00332611">
        <w:rPr>
          <w:rFonts w:ascii="Cambria" w:hAnsi="Cambria"/>
        </w:rPr>
        <w:t xml:space="preserve">, J., </w:t>
      </w:r>
      <w:proofErr w:type="spellStart"/>
      <w:r w:rsidRPr="00332611">
        <w:rPr>
          <w:rFonts w:ascii="Cambria" w:hAnsi="Cambria"/>
        </w:rPr>
        <w:t>Huot</w:t>
      </w:r>
      <w:proofErr w:type="spellEnd"/>
      <w:r w:rsidRPr="00332611">
        <w:rPr>
          <w:rFonts w:ascii="Cambria" w:hAnsi="Cambria"/>
        </w:rPr>
        <w:t xml:space="preserve">, Y., </w:t>
      </w:r>
      <w:proofErr w:type="spellStart"/>
      <w:r w:rsidRPr="00332611">
        <w:rPr>
          <w:rFonts w:ascii="Cambria" w:hAnsi="Cambria"/>
        </w:rPr>
        <w:t>Bruyant</w:t>
      </w:r>
      <w:proofErr w:type="spellEnd"/>
      <w:r w:rsidRPr="00332611">
        <w:rPr>
          <w:rFonts w:ascii="Cambria" w:hAnsi="Cambria"/>
        </w:rPr>
        <w:t xml:space="preserve">, F., </w:t>
      </w:r>
      <w:proofErr w:type="spellStart"/>
      <w:r w:rsidRPr="00332611">
        <w:rPr>
          <w:rFonts w:ascii="Cambria" w:hAnsi="Cambria"/>
        </w:rPr>
        <w:t>Babin</w:t>
      </w:r>
      <w:proofErr w:type="spellEnd"/>
      <w:r w:rsidRPr="00332611">
        <w:rPr>
          <w:rFonts w:ascii="Cambria" w:hAnsi="Cambria"/>
        </w:rPr>
        <w:t xml:space="preserve">, M. and </w:t>
      </w:r>
      <w:proofErr w:type="spellStart"/>
      <w:r w:rsidRPr="00332611">
        <w:rPr>
          <w:rFonts w:ascii="Cambria" w:hAnsi="Cambria"/>
        </w:rPr>
        <w:t>Claustre</w:t>
      </w:r>
      <w:proofErr w:type="spellEnd"/>
      <w:r w:rsidRPr="00332611">
        <w:rPr>
          <w:rFonts w:ascii="Cambria" w:hAnsi="Cambria"/>
        </w:rPr>
        <w:t xml:space="preserve">, H. (2008) Relating phytoplankton </w:t>
      </w:r>
      <w:proofErr w:type="spellStart"/>
      <w:r w:rsidRPr="00332611">
        <w:rPr>
          <w:rFonts w:ascii="Cambria" w:hAnsi="Cambria"/>
        </w:rPr>
        <w:t>photophysiological</w:t>
      </w:r>
      <w:proofErr w:type="spellEnd"/>
      <w:r w:rsidRPr="00332611">
        <w:rPr>
          <w:rFonts w:ascii="Cambria" w:hAnsi="Cambria"/>
        </w:rPr>
        <w:t xml:space="preserve"> properties to community structure on large scales.</w:t>
      </w:r>
      <w:proofErr w:type="gramEnd"/>
      <w:r w:rsidRPr="00332611">
        <w:rPr>
          <w:rFonts w:ascii="Cambria" w:hAnsi="Cambria"/>
        </w:rPr>
        <w:t xml:space="preserve"> </w:t>
      </w:r>
      <w:r w:rsidRPr="00332611">
        <w:rPr>
          <w:rFonts w:ascii="Cambria" w:hAnsi="Cambria"/>
          <w:i/>
          <w:iCs/>
        </w:rPr>
        <w:t>Limnology and Oceanography</w:t>
      </w:r>
      <w:r w:rsidRPr="00332611">
        <w:rPr>
          <w:rFonts w:ascii="Cambria" w:hAnsi="Cambria"/>
        </w:rPr>
        <w:t xml:space="preserve"> </w:t>
      </w:r>
      <w:r w:rsidRPr="00332611">
        <w:rPr>
          <w:rFonts w:ascii="Cambria" w:hAnsi="Cambria"/>
          <w:b/>
          <w:bCs/>
        </w:rPr>
        <w:t>53</w:t>
      </w:r>
      <w:r w:rsidRPr="00332611">
        <w:rPr>
          <w:rFonts w:ascii="Cambria" w:hAnsi="Cambria"/>
        </w:rPr>
        <w:t>, 614–630.</w:t>
      </w:r>
    </w:p>
    <w:p w:rsidR="00332611" w:rsidRPr="00332611" w:rsidRDefault="00332611" w:rsidP="00332611">
      <w:pPr>
        <w:pStyle w:val="Bibliography"/>
        <w:rPr>
          <w:rFonts w:ascii="Cambria" w:hAnsi="Cambria"/>
        </w:rPr>
      </w:pPr>
      <w:proofErr w:type="spellStart"/>
      <w:r w:rsidRPr="00332611">
        <w:rPr>
          <w:rFonts w:ascii="Cambria" w:hAnsi="Cambria"/>
        </w:rPr>
        <w:t>Weijerman</w:t>
      </w:r>
      <w:proofErr w:type="spellEnd"/>
      <w:r w:rsidRPr="00332611">
        <w:rPr>
          <w:rFonts w:ascii="Cambria" w:hAnsi="Cambria"/>
        </w:rPr>
        <w:t xml:space="preserve">, M., Fulton, E.A., Kaplan, I.C., Gorton, R., </w:t>
      </w:r>
      <w:proofErr w:type="spellStart"/>
      <w:r w:rsidRPr="00332611">
        <w:rPr>
          <w:rFonts w:ascii="Cambria" w:hAnsi="Cambria"/>
        </w:rPr>
        <w:t>Leemans</w:t>
      </w:r>
      <w:proofErr w:type="spellEnd"/>
      <w:r w:rsidRPr="00332611">
        <w:rPr>
          <w:rFonts w:ascii="Cambria" w:hAnsi="Cambria"/>
        </w:rPr>
        <w:t xml:space="preserve">, R., </w:t>
      </w:r>
      <w:proofErr w:type="spellStart"/>
      <w:r w:rsidRPr="00332611">
        <w:rPr>
          <w:rFonts w:ascii="Cambria" w:hAnsi="Cambria"/>
        </w:rPr>
        <w:t>Mooij</w:t>
      </w:r>
      <w:proofErr w:type="spellEnd"/>
      <w:r w:rsidRPr="00332611">
        <w:rPr>
          <w:rFonts w:ascii="Cambria" w:hAnsi="Cambria"/>
        </w:rPr>
        <w:t xml:space="preserve">, W.M. and </w:t>
      </w:r>
      <w:proofErr w:type="spellStart"/>
      <w:r w:rsidRPr="00332611">
        <w:rPr>
          <w:rFonts w:ascii="Cambria" w:hAnsi="Cambria"/>
        </w:rPr>
        <w:t>Brainard</w:t>
      </w:r>
      <w:proofErr w:type="spellEnd"/>
      <w:r w:rsidRPr="00332611">
        <w:rPr>
          <w:rFonts w:ascii="Cambria" w:hAnsi="Cambria"/>
        </w:rPr>
        <w:t xml:space="preserve">, R.E. (2015) An Integrated Coral Reef Ecosystem Model to Support Resource Management under a Changing Climate. </w:t>
      </w:r>
      <w:proofErr w:type="spellStart"/>
      <w:r w:rsidRPr="00332611">
        <w:rPr>
          <w:rFonts w:ascii="Cambria" w:hAnsi="Cambria"/>
          <w:i/>
          <w:iCs/>
        </w:rPr>
        <w:t>PLoS</w:t>
      </w:r>
      <w:proofErr w:type="spellEnd"/>
      <w:r w:rsidRPr="00332611">
        <w:rPr>
          <w:rFonts w:ascii="Cambria" w:hAnsi="Cambria"/>
          <w:i/>
          <w:iCs/>
        </w:rPr>
        <w:t xml:space="preserve"> ONE</w:t>
      </w:r>
      <w:r w:rsidRPr="00332611">
        <w:rPr>
          <w:rFonts w:ascii="Cambria" w:hAnsi="Cambria"/>
        </w:rPr>
        <w:t xml:space="preserve"> </w:t>
      </w:r>
      <w:r w:rsidRPr="00332611">
        <w:rPr>
          <w:rFonts w:ascii="Cambria" w:hAnsi="Cambria"/>
          <w:b/>
          <w:bCs/>
        </w:rPr>
        <w:t>10</w:t>
      </w:r>
      <w:r w:rsidRPr="00332611">
        <w:rPr>
          <w:rFonts w:ascii="Cambria" w:hAnsi="Cambria"/>
        </w:rPr>
        <w:t>, e0144165.</w:t>
      </w:r>
    </w:p>
    <w:p w:rsidR="00332611" w:rsidRPr="00332611" w:rsidRDefault="00332611" w:rsidP="00332611">
      <w:pPr>
        <w:pStyle w:val="Bibliography"/>
        <w:rPr>
          <w:rFonts w:ascii="Cambria" w:hAnsi="Cambria"/>
        </w:rPr>
      </w:pPr>
      <w:proofErr w:type="spellStart"/>
      <w:proofErr w:type="gramStart"/>
      <w:r w:rsidRPr="00332611">
        <w:rPr>
          <w:rFonts w:ascii="Cambria" w:hAnsi="Cambria"/>
        </w:rPr>
        <w:t>Wittmann</w:t>
      </w:r>
      <w:proofErr w:type="spellEnd"/>
      <w:r w:rsidRPr="00332611">
        <w:rPr>
          <w:rFonts w:ascii="Cambria" w:hAnsi="Cambria"/>
        </w:rPr>
        <w:t xml:space="preserve">, A.C. and </w:t>
      </w:r>
      <w:proofErr w:type="spellStart"/>
      <w:r w:rsidRPr="00332611">
        <w:rPr>
          <w:rFonts w:ascii="Cambria" w:hAnsi="Cambria"/>
        </w:rPr>
        <w:t>Pörtner</w:t>
      </w:r>
      <w:proofErr w:type="spellEnd"/>
      <w:r w:rsidRPr="00332611">
        <w:rPr>
          <w:rFonts w:ascii="Cambria" w:hAnsi="Cambria"/>
        </w:rPr>
        <w:t>, H.-O.</w:t>
      </w:r>
      <w:proofErr w:type="gramEnd"/>
      <w:r w:rsidRPr="00332611">
        <w:rPr>
          <w:rFonts w:ascii="Cambria" w:hAnsi="Cambria"/>
        </w:rPr>
        <w:t xml:space="preserve"> </w:t>
      </w:r>
      <w:proofErr w:type="gramStart"/>
      <w:r w:rsidRPr="00332611">
        <w:rPr>
          <w:rFonts w:ascii="Cambria" w:hAnsi="Cambria"/>
        </w:rPr>
        <w:t>(2013) Sensitivities of extant animal taxa to ocean acidification.</w:t>
      </w:r>
      <w:proofErr w:type="gramEnd"/>
      <w:r w:rsidRPr="00332611">
        <w:rPr>
          <w:rFonts w:ascii="Cambria" w:hAnsi="Cambria"/>
        </w:rPr>
        <w:t xml:space="preserve"> </w:t>
      </w:r>
      <w:proofErr w:type="gramStart"/>
      <w:r w:rsidRPr="00332611">
        <w:rPr>
          <w:rFonts w:ascii="Cambria" w:hAnsi="Cambria"/>
          <w:i/>
          <w:iCs/>
        </w:rPr>
        <w:t>Nature Climate Change</w:t>
      </w:r>
      <w:r w:rsidRPr="00332611">
        <w:rPr>
          <w:rFonts w:ascii="Cambria" w:hAnsi="Cambria"/>
        </w:rPr>
        <w:t xml:space="preserve"> </w:t>
      </w:r>
      <w:r w:rsidRPr="00332611">
        <w:rPr>
          <w:rFonts w:ascii="Cambria" w:hAnsi="Cambria"/>
          <w:b/>
          <w:bCs/>
        </w:rPr>
        <w:t>3</w:t>
      </w:r>
      <w:r w:rsidRPr="00332611">
        <w:rPr>
          <w:rFonts w:ascii="Cambria" w:hAnsi="Cambria"/>
        </w:rPr>
        <w:t>, 995–1001.</w:t>
      </w:r>
      <w:proofErr w:type="gramEnd"/>
    </w:p>
    <w:p w:rsidR="009C5F68" w:rsidRPr="009C5F68" w:rsidRDefault="009C5F68" w:rsidP="009C5F68">
      <w:r>
        <w:fldChar w:fldCharType="end"/>
      </w:r>
    </w:p>
    <w:sectPr w:rsidR="009C5F68" w:rsidRPr="009C5F68" w:rsidSect="00E12B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0FC1"/>
    <w:multiLevelType w:val="hybridMultilevel"/>
    <w:tmpl w:val="1334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14CFC"/>
    <w:multiLevelType w:val="hybridMultilevel"/>
    <w:tmpl w:val="472A823A"/>
    <w:lvl w:ilvl="0" w:tplc="54A4A178">
      <w:start w:val="1"/>
      <w:numFmt w:val="decimal"/>
      <w:lvlText w:val="%1."/>
      <w:lvlJc w:val="left"/>
      <w:pPr>
        <w:tabs>
          <w:tab w:val="num" w:pos="1080"/>
        </w:tabs>
        <w:ind w:left="1080" w:hanging="360"/>
      </w:pPr>
      <w:rPr>
        <w:rFonts w:asciiTheme="minorHAnsi" w:eastAsiaTheme="minorHAnsi" w:hAnsiTheme="minorHAnsi" w:cstheme="minorBidi"/>
      </w:rPr>
    </w:lvl>
    <w:lvl w:ilvl="1" w:tplc="72A817BA">
      <w:start w:val="1"/>
      <w:numFmt w:val="bullet"/>
      <w:lvlText w:val="•"/>
      <w:lvlJc w:val="left"/>
      <w:pPr>
        <w:tabs>
          <w:tab w:val="num" w:pos="1800"/>
        </w:tabs>
        <w:ind w:left="1800" w:hanging="360"/>
      </w:pPr>
      <w:rPr>
        <w:rFonts w:ascii="Arial" w:hAnsi="Arial" w:hint="default"/>
      </w:rPr>
    </w:lvl>
    <w:lvl w:ilvl="2" w:tplc="972ACB1A" w:tentative="1">
      <w:start w:val="1"/>
      <w:numFmt w:val="bullet"/>
      <w:lvlText w:val="•"/>
      <w:lvlJc w:val="left"/>
      <w:pPr>
        <w:tabs>
          <w:tab w:val="num" w:pos="2520"/>
        </w:tabs>
        <w:ind w:left="2520" w:hanging="360"/>
      </w:pPr>
      <w:rPr>
        <w:rFonts w:ascii="Arial" w:hAnsi="Arial" w:hint="default"/>
      </w:rPr>
    </w:lvl>
    <w:lvl w:ilvl="3" w:tplc="3BCC6C42" w:tentative="1">
      <w:start w:val="1"/>
      <w:numFmt w:val="bullet"/>
      <w:lvlText w:val="•"/>
      <w:lvlJc w:val="left"/>
      <w:pPr>
        <w:tabs>
          <w:tab w:val="num" w:pos="3240"/>
        </w:tabs>
        <w:ind w:left="3240" w:hanging="360"/>
      </w:pPr>
      <w:rPr>
        <w:rFonts w:ascii="Arial" w:hAnsi="Arial" w:hint="default"/>
      </w:rPr>
    </w:lvl>
    <w:lvl w:ilvl="4" w:tplc="AAD41908" w:tentative="1">
      <w:start w:val="1"/>
      <w:numFmt w:val="bullet"/>
      <w:lvlText w:val="•"/>
      <w:lvlJc w:val="left"/>
      <w:pPr>
        <w:tabs>
          <w:tab w:val="num" w:pos="3960"/>
        </w:tabs>
        <w:ind w:left="3960" w:hanging="360"/>
      </w:pPr>
      <w:rPr>
        <w:rFonts w:ascii="Arial" w:hAnsi="Arial" w:hint="default"/>
      </w:rPr>
    </w:lvl>
    <w:lvl w:ilvl="5" w:tplc="A9F6C82E" w:tentative="1">
      <w:start w:val="1"/>
      <w:numFmt w:val="bullet"/>
      <w:lvlText w:val="•"/>
      <w:lvlJc w:val="left"/>
      <w:pPr>
        <w:tabs>
          <w:tab w:val="num" w:pos="4680"/>
        </w:tabs>
        <w:ind w:left="4680" w:hanging="360"/>
      </w:pPr>
      <w:rPr>
        <w:rFonts w:ascii="Arial" w:hAnsi="Arial" w:hint="default"/>
      </w:rPr>
    </w:lvl>
    <w:lvl w:ilvl="6" w:tplc="48AEAC78" w:tentative="1">
      <w:start w:val="1"/>
      <w:numFmt w:val="bullet"/>
      <w:lvlText w:val="•"/>
      <w:lvlJc w:val="left"/>
      <w:pPr>
        <w:tabs>
          <w:tab w:val="num" w:pos="5400"/>
        </w:tabs>
        <w:ind w:left="5400" w:hanging="360"/>
      </w:pPr>
      <w:rPr>
        <w:rFonts w:ascii="Arial" w:hAnsi="Arial" w:hint="default"/>
      </w:rPr>
    </w:lvl>
    <w:lvl w:ilvl="7" w:tplc="1F06B1E4" w:tentative="1">
      <w:start w:val="1"/>
      <w:numFmt w:val="bullet"/>
      <w:lvlText w:val="•"/>
      <w:lvlJc w:val="left"/>
      <w:pPr>
        <w:tabs>
          <w:tab w:val="num" w:pos="6120"/>
        </w:tabs>
        <w:ind w:left="6120" w:hanging="360"/>
      </w:pPr>
      <w:rPr>
        <w:rFonts w:ascii="Arial" w:hAnsi="Arial" w:hint="default"/>
      </w:rPr>
    </w:lvl>
    <w:lvl w:ilvl="8" w:tplc="14D6BBAA" w:tentative="1">
      <w:start w:val="1"/>
      <w:numFmt w:val="bullet"/>
      <w:lvlText w:val="•"/>
      <w:lvlJc w:val="left"/>
      <w:pPr>
        <w:tabs>
          <w:tab w:val="num" w:pos="6840"/>
        </w:tabs>
        <w:ind w:left="6840" w:hanging="360"/>
      </w:pPr>
      <w:rPr>
        <w:rFonts w:ascii="Arial" w:hAnsi="Arial" w:hint="default"/>
      </w:rPr>
    </w:lvl>
  </w:abstractNum>
  <w:abstractNum w:abstractNumId="2">
    <w:nsid w:val="03ED4AA2"/>
    <w:multiLevelType w:val="hybridMultilevel"/>
    <w:tmpl w:val="BC72E8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002FBB"/>
    <w:multiLevelType w:val="hybridMultilevel"/>
    <w:tmpl w:val="BFF6DEC0"/>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hint="default"/>
      </w:rPr>
    </w:lvl>
    <w:lvl w:ilvl="2" w:tplc="972ACB1A" w:tentative="1">
      <w:start w:val="1"/>
      <w:numFmt w:val="bullet"/>
      <w:lvlText w:val="•"/>
      <w:lvlJc w:val="left"/>
      <w:pPr>
        <w:tabs>
          <w:tab w:val="num" w:pos="2160"/>
        </w:tabs>
        <w:ind w:left="2160" w:hanging="360"/>
      </w:pPr>
      <w:rPr>
        <w:rFonts w:ascii="Arial" w:hAnsi="Arial" w:hint="default"/>
      </w:rPr>
    </w:lvl>
    <w:lvl w:ilvl="3" w:tplc="3BCC6C42" w:tentative="1">
      <w:start w:val="1"/>
      <w:numFmt w:val="bullet"/>
      <w:lvlText w:val="•"/>
      <w:lvlJc w:val="left"/>
      <w:pPr>
        <w:tabs>
          <w:tab w:val="num" w:pos="2880"/>
        </w:tabs>
        <w:ind w:left="2880" w:hanging="360"/>
      </w:pPr>
      <w:rPr>
        <w:rFonts w:ascii="Arial" w:hAnsi="Arial" w:hint="default"/>
      </w:rPr>
    </w:lvl>
    <w:lvl w:ilvl="4" w:tplc="AAD41908" w:tentative="1">
      <w:start w:val="1"/>
      <w:numFmt w:val="bullet"/>
      <w:lvlText w:val="•"/>
      <w:lvlJc w:val="left"/>
      <w:pPr>
        <w:tabs>
          <w:tab w:val="num" w:pos="3600"/>
        </w:tabs>
        <w:ind w:left="3600" w:hanging="360"/>
      </w:pPr>
      <w:rPr>
        <w:rFonts w:ascii="Arial" w:hAnsi="Arial" w:hint="default"/>
      </w:rPr>
    </w:lvl>
    <w:lvl w:ilvl="5" w:tplc="A9F6C82E" w:tentative="1">
      <w:start w:val="1"/>
      <w:numFmt w:val="bullet"/>
      <w:lvlText w:val="•"/>
      <w:lvlJc w:val="left"/>
      <w:pPr>
        <w:tabs>
          <w:tab w:val="num" w:pos="4320"/>
        </w:tabs>
        <w:ind w:left="4320" w:hanging="360"/>
      </w:pPr>
      <w:rPr>
        <w:rFonts w:ascii="Arial" w:hAnsi="Arial" w:hint="default"/>
      </w:rPr>
    </w:lvl>
    <w:lvl w:ilvl="6" w:tplc="48AEAC78" w:tentative="1">
      <w:start w:val="1"/>
      <w:numFmt w:val="bullet"/>
      <w:lvlText w:val="•"/>
      <w:lvlJc w:val="left"/>
      <w:pPr>
        <w:tabs>
          <w:tab w:val="num" w:pos="5040"/>
        </w:tabs>
        <w:ind w:left="5040" w:hanging="360"/>
      </w:pPr>
      <w:rPr>
        <w:rFonts w:ascii="Arial" w:hAnsi="Arial" w:hint="default"/>
      </w:rPr>
    </w:lvl>
    <w:lvl w:ilvl="7" w:tplc="1F06B1E4" w:tentative="1">
      <w:start w:val="1"/>
      <w:numFmt w:val="bullet"/>
      <w:lvlText w:val="•"/>
      <w:lvlJc w:val="left"/>
      <w:pPr>
        <w:tabs>
          <w:tab w:val="num" w:pos="5760"/>
        </w:tabs>
        <w:ind w:left="5760" w:hanging="360"/>
      </w:pPr>
      <w:rPr>
        <w:rFonts w:ascii="Arial" w:hAnsi="Arial" w:hint="default"/>
      </w:rPr>
    </w:lvl>
    <w:lvl w:ilvl="8" w:tplc="14D6BBAA" w:tentative="1">
      <w:start w:val="1"/>
      <w:numFmt w:val="bullet"/>
      <w:lvlText w:val="•"/>
      <w:lvlJc w:val="left"/>
      <w:pPr>
        <w:tabs>
          <w:tab w:val="num" w:pos="6480"/>
        </w:tabs>
        <w:ind w:left="6480" w:hanging="360"/>
      </w:pPr>
      <w:rPr>
        <w:rFonts w:ascii="Arial" w:hAnsi="Arial" w:hint="default"/>
      </w:rPr>
    </w:lvl>
  </w:abstractNum>
  <w:abstractNum w:abstractNumId="4">
    <w:nsid w:val="0C6E07DA"/>
    <w:multiLevelType w:val="hybridMultilevel"/>
    <w:tmpl w:val="CA9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DD352F"/>
    <w:multiLevelType w:val="hybridMultilevel"/>
    <w:tmpl w:val="03E6D726"/>
    <w:lvl w:ilvl="0" w:tplc="04090001">
      <w:start w:val="1"/>
      <w:numFmt w:val="bullet"/>
      <w:lvlText w:val=""/>
      <w:lvlJc w:val="left"/>
      <w:pPr>
        <w:tabs>
          <w:tab w:val="num" w:pos="1080"/>
        </w:tabs>
        <w:ind w:left="1080" w:hanging="360"/>
      </w:pPr>
      <w:rPr>
        <w:rFonts w:ascii="Symbol" w:hAnsi="Symbol" w:hint="default"/>
      </w:rPr>
    </w:lvl>
    <w:lvl w:ilvl="1" w:tplc="72A817BA">
      <w:start w:val="1"/>
      <w:numFmt w:val="bullet"/>
      <w:lvlText w:val="•"/>
      <w:lvlJc w:val="left"/>
      <w:pPr>
        <w:tabs>
          <w:tab w:val="num" w:pos="1800"/>
        </w:tabs>
        <w:ind w:left="1800" w:hanging="360"/>
      </w:pPr>
      <w:rPr>
        <w:rFonts w:ascii="Arial" w:hAnsi="Arial" w:hint="default"/>
      </w:rPr>
    </w:lvl>
    <w:lvl w:ilvl="2" w:tplc="972ACB1A" w:tentative="1">
      <w:start w:val="1"/>
      <w:numFmt w:val="bullet"/>
      <w:lvlText w:val="•"/>
      <w:lvlJc w:val="left"/>
      <w:pPr>
        <w:tabs>
          <w:tab w:val="num" w:pos="2520"/>
        </w:tabs>
        <w:ind w:left="2520" w:hanging="360"/>
      </w:pPr>
      <w:rPr>
        <w:rFonts w:ascii="Arial" w:hAnsi="Arial" w:hint="default"/>
      </w:rPr>
    </w:lvl>
    <w:lvl w:ilvl="3" w:tplc="3BCC6C42" w:tentative="1">
      <w:start w:val="1"/>
      <w:numFmt w:val="bullet"/>
      <w:lvlText w:val="•"/>
      <w:lvlJc w:val="left"/>
      <w:pPr>
        <w:tabs>
          <w:tab w:val="num" w:pos="3240"/>
        </w:tabs>
        <w:ind w:left="3240" w:hanging="360"/>
      </w:pPr>
      <w:rPr>
        <w:rFonts w:ascii="Arial" w:hAnsi="Arial" w:hint="default"/>
      </w:rPr>
    </w:lvl>
    <w:lvl w:ilvl="4" w:tplc="AAD41908" w:tentative="1">
      <w:start w:val="1"/>
      <w:numFmt w:val="bullet"/>
      <w:lvlText w:val="•"/>
      <w:lvlJc w:val="left"/>
      <w:pPr>
        <w:tabs>
          <w:tab w:val="num" w:pos="3960"/>
        </w:tabs>
        <w:ind w:left="3960" w:hanging="360"/>
      </w:pPr>
      <w:rPr>
        <w:rFonts w:ascii="Arial" w:hAnsi="Arial" w:hint="default"/>
      </w:rPr>
    </w:lvl>
    <w:lvl w:ilvl="5" w:tplc="A9F6C82E" w:tentative="1">
      <w:start w:val="1"/>
      <w:numFmt w:val="bullet"/>
      <w:lvlText w:val="•"/>
      <w:lvlJc w:val="left"/>
      <w:pPr>
        <w:tabs>
          <w:tab w:val="num" w:pos="4680"/>
        </w:tabs>
        <w:ind w:left="4680" w:hanging="360"/>
      </w:pPr>
      <w:rPr>
        <w:rFonts w:ascii="Arial" w:hAnsi="Arial" w:hint="default"/>
      </w:rPr>
    </w:lvl>
    <w:lvl w:ilvl="6" w:tplc="48AEAC78" w:tentative="1">
      <w:start w:val="1"/>
      <w:numFmt w:val="bullet"/>
      <w:lvlText w:val="•"/>
      <w:lvlJc w:val="left"/>
      <w:pPr>
        <w:tabs>
          <w:tab w:val="num" w:pos="5400"/>
        </w:tabs>
        <w:ind w:left="5400" w:hanging="360"/>
      </w:pPr>
      <w:rPr>
        <w:rFonts w:ascii="Arial" w:hAnsi="Arial" w:hint="default"/>
      </w:rPr>
    </w:lvl>
    <w:lvl w:ilvl="7" w:tplc="1F06B1E4" w:tentative="1">
      <w:start w:val="1"/>
      <w:numFmt w:val="bullet"/>
      <w:lvlText w:val="•"/>
      <w:lvlJc w:val="left"/>
      <w:pPr>
        <w:tabs>
          <w:tab w:val="num" w:pos="6120"/>
        </w:tabs>
        <w:ind w:left="6120" w:hanging="360"/>
      </w:pPr>
      <w:rPr>
        <w:rFonts w:ascii="Arial" w:hAnsi="Arial" w:hint="default"/>
      </w:rPr>
    </w:lvl>
    <w:lvl w:ilvl="8" w:tplc="14D6BBAA" w:tentative="1">
      <w:start w:val="1"/>
      <w:numFmt w:val="bullet"/>
      <w:lvlText w:val="•"/>
      <w:lvlJc w:val="left"/>
      <w:pPr>
        <w:tabs>
          <w:tab w:val="num" w:pos="6840"/>
        </w:tabs>
        <w:ind w:left="6840" w:hanging="360"/>
      </w:pPr>
      <w:rPr>
        <w:rFonts w:ascii="Arial" w:hAnsi="Arial" w:hint="default"/>
      </w:rPr>
    </w:lvl>
  </w:abstractNum>
  <w:abstractNum w:abstractNumId="6">
    <w:nsid w:val="0EB7338D"/>
    <w:multiLevelType w:val="hybridMultilevel"/>
    <w:tmpl w:val="DF405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B0256C"/>
    <w:multiLevelType w:val="hybridMultilevel"/>
    <w:tmpl w:val="B98CDC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A4D3D80"/>
    <w:multiLevelType w:val="hybridMultilevel"/>
    <w:tmpl w:val="EF149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B10CA6"/>
    <w:multiLevelType w:val="hybridMultilevel"/>
    <w:tmpl w:val="FE14DC6E"/>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cs="Times New Roman" w:hint="default"/>
      </w:rPr>
    </w:lvl>
    <w:lvl w:ilvl="2" w:tplc="972ACB1A">
      <w:start w:val="1"/>
      <w:numFmt w:val="bullet"/>
      <w:lvlText w:val="•"/>
      <w:lvlJc w:val="left"/>
      <w:pPr>
        <w:tabs>
          <w:tab w:val="num" w:pos="2160"/>
        </w:tabs>
        <w:ind w:left="2160" w:hanging="360"/>
      </w:pPr>
      <w:rPr>
        <w:rFonts w:ascii="Arial" w:hAnsi="Arial" w:cs="Times New Roman" w:hint="default"/>
      </w:rPr>
    </w:lvl>
    <w:lvl w:ilvl="3" w:tplc="3BCC6C42">
      <w:start w:val="1"/>
      <w:numFmt w:val="bullet"/>
      <w:lvlText w:val="•"/>
      <w:lvlJc w:val="left"/>
      <w:pPr>
        <w:tabs>
          <w:tab w:val="num" w:pos="2880"/>
        </w:tabs>
        <w:ind w:left="2880" w:hanging="360"/>
      </w:pPr>
      <w:rPr>
        <w:rFonts w:ascii="Arial" w:hAnsi="Arial" w:cs="Times New Roman" w:hint="default"/>
      </w:rPr>
    </w:lvl>
    <w:lvl w:ilvl="4" w:tplc="AAD41908">
      <w:start w:val="1"/>
      <w:numFmt w:val="bullet"/>
      <w:lvlText w:val="•"/>
      <w:lvlJc w:val="left"/>
      <w:pPr>
        <w:tabs>
          <w:tab w:val="num" w:pos="3600"/>
        </w:tabs>
        <w:ind w:left="3600" w:hanging="360"/>
      </w:pPr>
      <w:rPr>
        <w:rFonts w:ascii="Arial" w:hAnsi="Arial" w:cs="Times New Roman" w:hint="default"/>
      </w:rPr>
    </w:lvl>
    <w:lvl w:ilvl="5" w:tplc="A9F6C82E">
      <w:start w:val="1"/>
      <w:numFmt w:val="bullet"/>
      <w:lvlText w:val="•"/>
      <w:lvlJc w:val="left"/>
      <w:pPr>
        <w:tabs>
          <w:tab w:val="num" w:pos="4320"/>
        </w:tabs>
        <w:ind w:left="4320" w:hanging="360"/>
      </w:pPr>
      <w:rPr>
        <w:rFonts w:ascii="Arial" w:hAnsi="Arial" w:cs="Times New Roman" w:hint="default"/>
      </w:rPr>
    </w:lvl>
    <w:lvl w:ilvl="6" w:tplc="48AEAC78">
      <w:start w:val="1"/>
      <w:numFmt w:val="bullet"/>
      <w:lvlText w:val="•"/>
      <w:lvlJc w:val="left"/>
      <w:pPr>
        <w:tabs>
          <w:tab w:val="num" w:pos="5040"/>
        </w:tabs>
        <w:ind w:left="5040" w:hanging="360"/>
      </w:pPr>
      <w:rPr>
        <w:rFonts w:ascii="Arial" w:hAnsi="Arial" w:cs="Times New Roman" w:hint="default"/>
      </w:rPr>
    </w:lvl>
    <w:lvl w:ilvl="7" w:tplc="1F06B1E4">
      <w:start w:val="1"/>
      <w:numFmt w:val="bullet"/>
      <w:lvlText w:val="•"/>
      <w:lvlJc w:val="left"/>
      <w:pPr>
        <w:tabs>
          <w:tab w:val="num" w:pos="5760"/>
        </w:tabs>
        <w:ind w:left="5760" w:hanging="360"/>
      </w:pPr>
      <w:rPr>
        <w:rFonts w:ascii="Arial" w:hAnsi="Arial" w:cs="Times New Roman" w:hint="default"/>
      </w:rPr>
    </w:lvl>
    <w:lvl w:ilvl="8" w:tplc="14D6BBAA">
      <w:start w:val="1"/>
      <w:numFmt w:val="bullet"/>
      <w:lvlText w:val="•"/>
      <w:lvlJc w:val="left"/>
      <w:pPr>
        <w:tabs>
          <w:tab w:val="num" w:pos="6480"/>
        </w:tabs>
        <w:ind w:left="6480" w:hanging="360"/>
      </w:pPr>
      <w:rPr>
        <w:rFonts w:ascii="Arial" w:hAnsi="Arial" w:cs="Times New Roman" w:hint="default"/>
      </w:rPr>
    </w:lvl>
  </w:abstractNum>
  <w:abstractNum w:abstractNumId="10">
    <w:nsid w:val="36B2103D"/>
    <w:multiLevelType w:val="hybridMultilevel"/>
    <w:tmpl w:val="2FB20BF4"/>
    <w:lvl w:ilvl="0" w:tplc="041E4660">
      <w:start w:val="1"/>
      <w:numFmt w:val="bullet"/>
      <w:lvlText w:val="•"/>
      <w:lvlJc w:val="left"/>
      <w:pPr>
        <w:tabs>
          <w:tab w:val="num" w:pos="720"/>
        </w:tabs>
        <w:ind w:left="720" w:hanging="360"/>
      </w:pPr>
      <w:rPr>
        <w:rFonts w:ascii="Arial" w:hAnsi="Arial" w:hint="default"/>
      </w:rPr>
    </w:lvl>
    <w:lvl w:ilvl="1" w:tplc="655E2362">
      <w:start w:val="1"/>
      <w:numFmt w:val="bullet"/>
      <w:lvlText w:val="•"/>
      <w:lvlJc w:val="left"/>
      <w:pPr>
        <w:tabs>
          <w:tab w:val="num" w:pos="1440"/>
        </w:tabs>
        <w:ind w:left="1440" w:hanging="360"/>
      </w:pPr>
      <w:rPr>
        <w:rFonts w:ascii="Arial" w:hAnsi="Arial" w:hint="default"/>
      </w:rPr>
    </w:lvl>
    <w:lvl w:ilvl="2" w:tplc="D5D00568">
      <w:start w:val="1"/>
      <w:numFmt w:val="bullet"/>
      <w:lvlText w:val="•"/>
      <w:lvlJc w:val="left"/>
      <w:pPr>
        <w:tabs>
          <w:tab w:val="num" w:pos="2160"/>
        </w:tabs>
        <w:ind w:left="2160" w:hanging="360"/>
      </w:pPr>
      <w:rPr>
        <w:rFonts w:ascii="Arial" w:hAnsi="Arial" w:hint="default"/>
      </w:rPr>
    </w:lvl>
    <w:lvl w:ilvl="3" w:tplc="B6A2D2FE">
      <w:start w:val="1"/>
      <w:numFmt w:val="bullet"/>
      <w:lvlText w:val="•"/>
      <w:lvlJc w:val="left"/>
      <w:pPr>
        <w:tabs>
          <w:tab w:val="num" w:pos="2880"/>
        </w:tabs>
        <w:ind w:left="2880" w:hanging="360"/>
      </w:pPr>
      <w:rPr>
        <w:rFonts w:ascii="Arial" w:hAnsi="Arial" w:hint="default"/>
      </w:rPr>
    </w:lvl>
    <w:lvl w:ilvl="4" w:tplc="014621B0">
      <w:start w:val="1"/>
      <w:numFmt w:val="bullet"/>
      <w:lvlText w:val="•"/>
      <w:lvlJc w:val="left"/>
      <w:pPr>
        <w:tabs>
          <w:tab w:val="num" w:pos="3600"/>
        </w:tabs>
        <w:ind w:left="3600" w:hanging="360"/>
      </w:pPr>
      <w:rPr>
        <w:rFonts w:ascii="Arial" w:hAnsi="Arial" w:hint="default"/>
      </w:rPr>
    </w:lvl>
    <w:lvl w:ilvl="5" w:tplc="A5B825E0" w:tentative="1">
      <w:start w:val="1"/>
      <w:numFmt w:val="bullet"/>
      <w:lvlText w:val="•"/>
      <w:lvlJc w:val="left"/>
      <w:pPr>
        <w:tabs>
          <w:tab w:val="num" w:pos="4320"/>
        </w:tabs>
        <w:ind w:left="4320" w:hanging="360"/>
      </w:pPr>
      <w:rPr>
        <w:rFonts w:ascii="Arial" w:hAnsi="Arial" w:hint="default"/>
      </w:rPr>
    </w:lvl>
    <w:lvl w:ilvl="6" w:tplc="5ED6A290" w:tentative="1">
      <w:start w:val="1"/>
      <w:numFmt w:val="bullet"/>
      <w:lvlText w:val="•"/>
      <w:lvlJc w:val="left"/>
      <w:pPr>
        <w:tabs>
          <w:tab w:val="num" w:pos="5040"/>
        </w:tabs>
        <w:ind w:left="5040" w:hanging="360"/>
      </w:pPr>
      <w:rPr>
        <w:rFonts w:ascii="Arial" w:hAnsi="Arial" w:hint="default"/>
      </w:rPr>
    </w:lvl>
    <w:lvl w:ilvl="7" w:tplc="FDC61E5C" w:tentative="1">
      <w:start w:val="1"/>
      <w:numFmt w:val="bullet"/>
      <w:lvlText w:val="•"/>
      <w:lvlJc w:val="left"/>
      <w:pPr>
        <w:tabs>
          <w:tab w:val="num" w:pos="5760"/>
        </w:tabs>
        <w:ind w:left="5760" w:hanging="360"/>
      </w:pPr>
      <w:rPr>
        <w:rFonts w:ascii="Arial" w:hAnsi="Arial" w:hint="default"/>
      </w:rPr>
    </w:lvl>
    <w:lvl w:ilvl="8" w:tplc="2CC867AC" w:tentative="1">
      <w:start w:val="1"/>
      <w:numFmt w:val="bullet"/>
      <w:lvlText w:val="•"/>
      <w:lvlJc w:val="left"/>
      <w:pPr>
        <w:tabs>
          <w:tab w:val="num" w:pos="6480"/>
        </w:tabs>
        <w:ind w:left="6480" w:hanging="360"/>
      </w:pPr>
      <w:rPr>
        <w:rFonts w:ascii="Arial" w:hAnsi="Arial" w:hint="default"/>
      </w:rPr>
    </w:lvl>
  </w:abstractNum>
  <w:abstractNum w:abstractNumId="11">
    <w:nsid w:val="403E435E"/>
    <w:multiLevelType w:val="hybridMultilevel"/>
    <w:tmpl w:val="20629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C271D1"/>
    <w:multiLevelType w:val="hybridMultilevel"/>
    <w:tmpl w:val="6518E8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7163D00"/>
    <w:multiLevelType w:val="hybridMultilevel"/>
    <w:tmpl w:val="F40E6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6E428E"/>
    <w:multiLevelType w:val="hybridMultilevel"/>
    <w:tmpl w:val="2A1E226E"/>
    <w:lvl w:ilvl="0" w:tplc="04090001">
      <w:start w:val="1"/>
      <w:numFmt w:val="bullet"/>
      <w:lvlText w:val=""/>
      <w:lvlJc w:val="left"/>
      <w:pPr>
        <w:tabs>
          <w:tab w:val="num" w:pos="720"/>
        </w:tabs>
        <w:ind w:left="720" w:hanging="360"/>
      </w:pPr>
      <w:rPr>
        <w:rFonts w:ascii="Symbol" w:hAnsi="Symbol" w:hint="default"/>
      </w:rPr>
    </w:lvl>
    <w:lvl w:ilvl="1" w:tplc="72A817BA">
      <w:start w:val="1"/>
      <w:numFmt w:val="bullet"/>
      <w:lvlText w:val="•"/>
      <w:lvlJc w:val="left"/>
      <w:pPr>
        <w:tabs>
          <w:tab w:val="num" w:pos="1440"/>
        </w:tabs>
        <w:ind w:left="1440" w:hanging="360"/>
      </w:pPr>
      <w:rPr>
        <w:rFonts w:ascii="Arial" w:hAnsi="Arial" w:cs="Times New Roman" w:hint="default"/>
      </w:rPr>
    </w:lvl>
    <w:lvl w:ilvl="2" w:tplc="972ACB1A">
      <w:start w:val="1"/>
      <w:numFmt w:val="bullet"/>
      <w:lvlText w:val="•"/>
      <w:lvlJc w:val="left"/>
      <w:pPr>
        <w:tabs>
          <w:tab w:val="num" w:pos="2160"/>
        </w:tabs>
        <w:ind w:left="2160" w:hanging="360"/>
      </w:pPr>
      <w:rPr>
        <w:rFonts w:ascii="Arial" w:hAnsi="Arial" w:cs="Times New Roman" w:hint="default"/>
      </w:rPr>
    </w:lvl>
    <w:lvl w:ilvl="3" w:tplc="3BCC6C42">
      <w:start w:val="1"/>
      <w:numFmt w:val="bullet"/>
      <w:lvlText w:val="•"/>
      <w:lvlJc w:val="left"/>
      <w:pPr>
        <w:tabs>
          <w:tab w:val="num" w:pos="2880"/>
        </w:tabs>
        <w:ind w:left="2880" w:hanging="360"/>
      </w:pPr>
      <w:rPr>
        <w:rFonts w:ascii="Arial" w:hAnsi="Arial" w:cs="Times New Roman" w:hint="default"/>
      </w:rPr>
    </w:lvl>
    <w:lvl w:ilvl="4" w:tplc="AAD41908">
      <w:start w:val="1"/>
      <w:numFmt w:val="bullet"/>
      <w:lvlText w:val="•"/>
      <w:lvlJc w:val="left"/>
      <w:pPr>
        <w:tabs>
          <w:tab w:val="num" w:pos="3600"/>
        </w:tabs>
        <w:ind w:left="3600" w:hanging="360"/>
      </w:pPr>
      <w:rPr>
        <w:rFonts w:ascii="Arial" w:hAnsi="Arial" w:cs="Times New Roman" w:hint="default"/>
      </w:rPr>
    </w:lvl>
    <w:lvl w:ilvl="5" w:tplc="A9F6C82E">
      <w:start w:val="1"/>
      <w:numFmt w:val="bullet"/>
      <w:lvlText w:val="•"/>
      <w:lvlJc w:val="left"/>
      <w:pPr>
        <w:tabs>
          <w:tab w:val="num" w:pos="4320"/>
        </w:tabs>
        <w:ind w:left="4320" w:hanging="360"/>
      </w:pPr>
      <w:rPr>
        <w:rFonts w:ascii="Arial" w:hAnsi="Arial" w:cs="Times New Roman" w:hint="default"/>
      </w:rPr>
    </w:lvl>
    <w:lvl w:ilvl="6" w:tplc="48AEAC78">
      <w:start w:val="1"/>
      <w:numFmt w:val="bullet"/>
      <w:lvlText w:val="•"/>
      <w:lvlJc w:val="left"/>
      <w:pPr>
        <w:tabs>
          <w:tab w:val="num" w:pos="5040"/>
        </w:tabs>
        <w:ind w:left="5040" w:hanging="360"/>
      </w:pPr>
      <w:rPr>
        <w:rFonts w:ascii="Arial" w:hAnsi="Arial" w:cs="Times New Roman" w:hint="default"/>
      </w:rPr>
    </w:lvl>
    <w:lvl w:ilvl="7" w:tplc="1F06B1E4">
      <w:start w:val="1"/>
      <w:numFmt w:val="bullet"/>
      <w:lvlText w:val="•"/>
      <w:lvlJc w:val="left"/>
      <w:pPr>
        <w:tabs>
          <w:tab w:val="num" w:pos="5760"/>
        </w:tabs>
        <w:ind w:left="5760" w:hanging="360"/>
      </w:pPr>
      <w:rPr>
        <w:rFonts w:ascii="Arial" w:hAnsi="Arial" w:cs="Times New Roman" w:hint="default"/>
      </w:rPr>
    </w:lvl>
    <w:lvl w:ilvl="8" w:tplc="14D6BBAA">
      <w:start w:val="1"/>
      <w:numFmt w:val="bullet"/>
      <w:lvlText w:val="•"/>
      <w:lvlJc w:val="left"/>
      <w:pPr>
        <w:tabs>
          <w:tab w:val="num" w:pos="6480"/>
        </w:tabs>
        <w:ind w:left="6480" w:hanging="360"/>
      </w:pPr>
      <w:rPr>
        <w:rFonts w:ascii="Arial" w:hAnsi="Arial" w:cs="Times New Roman" w:hint="default"/>
      </w:rPr>
    </w:lvl>
  </w:abstractNum>
  <w:abstractNum w:abstractNumId="15">
    <w:nsid w:val="58E109F7"/>
    <w:multiLevelType w:val="hybridMultilevel"/>
    <w:tmpl w:val="CED20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BC7898"/>
    <w:multiLevelType w:val="hybridMultilevel"/>
    <w:tmpl w:val="8460C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0D0F1C"/>
    <w:multiLevelType w:val="hybridMultilevel"/>
    <w:tmpl w:val="A13CE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AE45791"/>
    <w:multiLevelType w:val="hybridMultilevel"/>
    <w:tmpl w:val="FB8CBF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4"/>
  </w:num>
  <w:num w:numId="3">
    <w:abstractNumId w:val="9"/>
  </w:num>
  <w:num w:numId="4">
    <w:abstractNumId w:val="10"/>
  </w:num>
  <w:num w:numId="5">
    <w:abstractNumId w:val="1"/>
  </w:num>
  <w:num w:numId="6">
    <w:abstractNumId w:val="14"/>
  </w:num>
  <w:num w:numId="7">
    <w:abstractNumId w:val="3"/>
  </w:num>
  <w:num w:numId="8">
    <w:abstractNumId w:val="9"/>
  </w:num>
  <w:num w:numId="9">
    <w:abstractNumId w:val="5"/>
  </w:num>
  <w:num w:numId="10">
    <w:abstractNumId w:val="15"/>
  </w:num>
  <w:num w:numId="11">
    <w:abstractNumId w:val="13"/>
  </w:num>
  <w:num w:numId="12">
    <w:abstractNumId w:val="18"/>
  </w:num>
  <w:num w:numId="13">
    <w:abstractNumId w:val="4"/>
  </w:num>
  <w:num w:numId="14">
    <w:abstractNumId w:val="11"/>
  </w:num>
  <w:num w:numId="15">
    <w:abstractNumId w:val="16"/>
  </w:num>
  <w:num w:numId="16">
    <w:abstractNumId w:val="17"/>
  </w:num>
  <w:num w:numId="17">
    <w:abstractNumId w:val="0"/>
  </w:num>
  <w:num w:numId="18">
    <w:abstractNumId w:val="8"/>
  </w:num>
  <w:num w:numId="19">
    <w:abstractNumId w:val="7"/>
  </w:num>
  <w:num w:numId="20">
    <w:abstractNumId w:val="12"/>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5A0"/>
    <w:rsid w:val="000050B5"/>
    <w:rsid w:val="00025C3A"/>
    <w:rsid w:val="000450E2"/>
    <w:rsid w:val="0005481B"/>
    <w:rsid w:val="00057F7A"/>
    <w:rsid w:val="00081776"/>
    <w:rsid w:val="000834F2"/>
    <w:rsid w:val="00090193"/>
    <w:rsid w:val="00090E6C"/>
    <w:rsid w:val="00095020"/>
    <w:rsid w:val="0009575A"/>
    <w:rsid w:val="000A369E"/>
    <w:rsid w:val="000A4C31"/>
    <w:rsid w:val="000B627E"/>
    <w:rsid w:val="000B6C8A"/>
    <w:rsid w:val="000C1852"/>
    <w:rsid w:val="000C3C03"/>
    <w:rsid w:val="000C61F5"/>
    <w:rsid w:val="000C7889"/>
    <w:rsid w:val="000D08A8"/>
    <w:rsid w:val="000D4D86"/>
    <w:rsid w:val="000E3D86"/>
    <w:rsid w:val="000E5B01"/>
    <w:rsid w:val="000F6703"/>
    <w:rsid w:val="001064CC"/>
    <w:rsid w:val="001478B0"/>
    <w:rsid w:val="00151ABF"/>
    <w:rsid w:val="00151F44"/>
    <w:rsid w:val="00154E77"/>
    <w:rsid w:val="00156836"/>
    <w:rsid w:val="001855A0"/>
    <w:rsid w:val="00187D07"/>
    <w:rsid w:val="001B1BB0"/>
    <w:rsid w:val="001C6301"/>
    <w:rsid w:val="00206CB7"/>
    <w:rsid w:val="00231F51"/>
    <w:rsid w:val="00232050"/>
    <w:rsid w:val="002369C3"/>
    <w:rsid w:val="0024637D"/>
    <w:rsid w:val="00250115"/>
    <w:rsid w:val="00262783"/>
    <w:rsid w:val="00262F83"/>
    <w:rsid w:val="002825BF"/>
    <w:rsid w:val="00286BCF"/>
    <w:rsid w:val="0029661E"/>
    <w:rsid w:val="002A00A3"/>
    <w:rsid w:val="002A6BA8"/>
    <w:rsid w:val="002B3B8C"/>
    <w:rsid w:val="002C1349"/>
    <w:rsid w:val="002C4BE4"/>
    <w:rsid w:val="002D1D25"/>
    <w:rsid w:val="002E3043"/>
    <w:rsid w:val="00300403"/>
    <w:rsid w:val="00301C4B"/>
    <w:rsid w:val="00314BBB"/>
    <w:rsid w:val="00316E4E"/>
    <w:rsid w:val="00317FF8"/>
    <w:rsid w:val="0032020C"/>
    <w:rsid w:val="003219BC"/>
    <w:rsid w:val="003250A8"/>
    <w:rsid w:val="00332611"/>
    <w:rsid w:val="00332D8B"/>
    <w:rsid w:val="0035122D"/>
    <w:rsid w:val="00351D16"/>
    <w:rsid w:val="00352729"/>
    <w:rsid w:val="00374698"/>
    <w:rsid w:val="00374D61"/>
    <w:rsid w:val="003958E0"/>
    <w:rsid w:val="00396CA5"/>
    <w:rsid w:val="00397652"/>
    <w:rsid w:val="003A3D1C"/>
    <w:rsid w:val="003A5693"/>
    <w:rsid w:val="003C10DB"/>
    <w:rsid w:val="003C5782"/>
    <w:rsid w:val="003E0DAA"/>
    <w:rsid w:val="003E2F00"/>
    <w:rsid w:val="00413031"/>
    <w:rsid w:val="00413974"/>
    <w:rsid w:val="00414907"/>
    <w:rsid w:val="0042723F"/>
    <w:rsid w:val="004323EB"/>
    <w:rsid w:val="004353B0"/>
    <w:rsid w:val="004409EC"/>
    <w:rsid w:val="00441317"/>
    <w:rsid w:val="0044405C"/>
    <w:rsid w:val="00451A64"/>
    <w:rsid w:val="0045566A"/>
    <w:rsid w:val="00470A59"/>
    <w:rsid w:val="00474D32"/>
    <w:rsid w:val="00480FF4"/>
    <w:rsid w:val="004811C9"/>
    <w:rsid w:val="00484EF3"/>
    <w:rsid w:val="004B666E"/>
    <w:rsid w:val="004C63A8"/>
    <w:rsid w:val="004D0A88"/>
    <w:rsid w:val="004D7BF7"/>
    <w:rsid w:val="004E6A3F"/>
    <w:rsid w:val="00504EA8"/>
    <w:rsid w:val="00512CEF"/>
    <w:rsid w:val="005231BB"/>
    <w:rsid w:val="005359E7"/>
    <w:rsid w:val="0055009C"/>
    <w:rsid w:val="005517BF"/>
    <w:rsid w:val="0056441C"/>
    <w:rsid w:val="00571F58"/>
    <w:rsid w:val="00577A39"/>
    <w:rsid w:val="0058568D"/>
    <w:rsid w:val="00587A27"/>
    <w:rsid w:val="00596C9D"/>
    <w:rsid w:val="005B19A1"/>
    <w:rsid w:val="005B6676"/>
    <w:rsid w:val="005D1045"/>
    <w:rsid w:val="005D13B2"/>
    <w:rsid w:val="005E15DA"/>
    <w:rsid w:val="005F3917"/>
    <w:rsid w:val="00602C38"/>
    <w:rsid w:val="006209E4"/>
    <w:rsid w:val="00623831"/>
    <w:rsid w:val="00627E62"/>
    <w:rsid w:val="006364A7"/>
    <w:rsid w:val="006374C1"/>
    <w:rsid w:val="00647317"/>
    <w:rsid w:val="00660CF2"/>
    <w:rsid w:val="00664512"/>
    <w:rsid w:val="00670378"/>
    <w:rsid w:val="00690DA7"/>
    <w:rsid w:val="00691214"/>
    <w:rsid w:val="0069123A"/>
    <w:rsid w:val="006915C0"/>
    <w:rsid w:val="006920AE"/>
    <w:rsid w:val="006A70C2"/>
    <w:rsid w:val="006B2797"/>
    <w:rsid w:val="006B52A9"/>
    <w:rsid w:val="006B60B8"/>
    <w:rsid w:val="006C4F54"/>
    <w:rsid w:val="006C694E"/>
    <w:rsid w:val="006D07E9"/>
    <w:rsid w:val="006D5451"/>
    <w:rsid w:val="00704575"/>
    <w:rsid w:val="0071045D"/>
    <w:rsid w:val="007266B9"/>
    <w:rsid w:val="0075078D"/>
    <w:rsid w:val="007536F5"/>
    <w:rsid w:val="0076170D"/>
    <w:rsid w:val="00763C46"/>
    <w:rsid w:val="007739F0"/>
    <w:rsid w:val="00775CEF"/>
    <w:rsid w:val="007810A2"/>
    <w:rsid w:val="00786EDE"/>
    <w:rsid w:val="007A168D"/>
    <w:rsid w:val="007A3ED6"/>
    <w:rsid w:val="007B33F0"/>
    <w:rsid w:val="007C074A"/>
    <w:rsid w:val="007C3412"/>
    <w:rsid w:val="007E5211"/>
    <w:rsid w:val="008011DB"/>
    <w:rsid w:val="00801AFA"/>
    <w:rsid w:val="008029C0"/>
    <w:rsid w:val="008254ED"/>
    <w:rsid w:val="00827801"/>
    <w:rsid w:val="0083395F"/>
    <w:rsid w:val="008344AC"/>
    <w:rsid w:val="00850477"/>
    <w:rsid w:val="00850781"/>
    <w:rsid w:val="00853BC2"/>
    <w:rsid w:val="0085789A"/>
    <w:rsid w:val="00860578"/>
    <w:rsid w:val="00876BC8"/>
    <w:rsid w:val="008868E2"/>
    <w:rsid w:val="008A311F"/>
    <w:rsid w:val="008A40B9"/>
    <w:rsid w:val="008A71CB"/>
    <w:rsid w:val="008A736D"/>
    <w:rsid w:val="008C252A"/>
    <w:rsid w:val="008C52A4"/>
    <w:rsid w:val="008C7F68"/>
    <w:rsid w:val="008D27D0"/>
    <w:rsid w:val="008D3443"/>
    <w:rsid w:val="008E2799"/>
    <w:rsid w:val="008E37F9"/>
    <w:rsid w:val="008E669F"/>
    <w:rsid w:val="008F0E17"/>
    <w:rsid w:val="00912BB5"/>
    <w:rsid w:val="009178BF"/>
    <w:rsid w:val="0093425A"/>
    <w:rsid w:val="009375A2"/>
    <w:rsid w:val="00941B88"/>
    <w:rsid w:val="00946041"/>
    <w:rsid w:val="00963768"/>
    <w:rsid w:val="00974060"/>
    <w:rsid w:val="0097472C"/>
    <w:rsid w:val="00976DE0"/>
    <w:rsid w:val="009776A0"/>
    <w:rsid w:val="00996604"/>
    <w:rsid w:val="009A23FD"/>
    <w:rsid w:val="009A75DF"/>
    <w:rsid w:val="009C532E"/>
    <w:rsid w:val="009C5F68"/>
    <w:rsid w:val="009D19C9"/>
    <w:rsid w:val="009E7AC4"/>
    <w:rsid w:val="00A005B2"/>
    <w:rsid w:val="00A35592"/>
    <w:rsid w:val="00A426A1"/>
    <w:rsid w:val="00A4272D"/>
    <w:rsid w:val="00A56C68"/>
    <w:rsid w:val="00A65DF0"/>
    <w:rsid w:val="00A718AD"/>
    <w:rsid w:val="00A72143"/>
    <w:rsid w:val="00A7577E"/>
    <w:rsid w:val="00A81D3A"/>
    <w:rsid w:val="00A879E0"/>
    <w:rsid w:val="00AA009D"/>
    <w:rsid w:val="00AA4206"/>
    <w:rsid w:val="00AB436E"/>
    <w:rsid w:val="00AC398F"/>
    <w:rsid w:val="00AC6612"/>
    <w:rsid w:val="00AF1EDD"/>
    <w:rsid w:val="00B15645"/>
    <w:rsid w:val="00B17782"/>
    <w:rsid w:val="00B179A5"/>
    <w:rsid w:val="00B2147B"/>
    <w:rsid w:val="00B228D8"/>
    <w:rsid w:val="00B2325B"/>
    <w:rsid w:val="00B27EC8"/>
    <w:rsid w:val="00B35598"/>
    <w:rsid w:val="00B4551B"/>
    <w:rsid w:val="00B466EF"/>
    <w:rsid w:val="00B55368"/>
    <w:rsid w:val="00B617AA"/>
    <w:rsid w:val="00B709DB"/>
    <w:rsid w:val="00BA19B1"/>
    <w:rsid w:val="00BA4DFA"/>
    <w:rsid w:val="00BA56C2"/>
    <w:rsid w:val="00BB0B56"/>
    <w:rsid w:val="00BB6497"/>
    <w:rsid w:val="00BC261E"/>
    <w:rsid w:val="00BC26A0"/>
    <w:rsid w:val="00BC3941"/>
    <w:rsid w:val="00BC4241"/>
    <w:rsid w:val="00BD7073"/>
    <w:rsid w:val="00BE0C9F"/>
    <w:rsid w:val="00C03DDC"/>
    <w:rsid w:val="00C059DE"/>
    <w:rsid w:val="00C075AD"/>
    <w:rsid w:val="00C255B8"/>
    <w:rsid w:val="00C33558"/>
    <w:rsid w:val="00C40611"/>
    <w:rsid w:val="00C51102"/>
    <w:rsid w:val="00C53F71"/>
    <w:rsid w:val="00C56CFE"/>
    <w:rsid w:val="00C65EB5"/>
    <w:rsid w:val="00C97E90"/>
    <w:rsid w:val="00CA5BAB"/>
    <w:rsid w:val="00CB1C9B"/>
    <w:rsid w:val="00CB3C77"/>
    <w:rsid w:val="00CB4A9F"/>
    <w:rsid w:val="00CB4BDC"/>
    <w:rsid w:val="00CB62E5"/>
    <w:rsid w:val="00CB6CC2"/>
    <w:rsid w:val="00CC5F08"/>
    <w:rsid w:val="00CD6A42"/>
    <w:rsid w:val="00CE4E50"/>
    <w:rsid w:val="00CE4F96"/>
    <w:rsid w:val="00CE5BAC"/>
    <w:rsid w:val="00CE5C3A"/>
    <w:rsid w:val="00CF11DC"/>
    <w:rsid w:val="00D023A7"/>
    <w:rsid w:val="00D14DA8"/>
    <w:rsid w:val="00D26226"/>
    <w:rsid w:val="00D26E90"/>
    <w:rsid w:val="00D31E81"/>
    <w:rsid w:val="00D33A3F"/>
    <w:rsid w:val="00D351A9"/>
    <w:rsid w:val="00D353C5"/>
    <w:rsid w:val="00D56692"/>
    <w:rsid w:val="00D616AA"/>
    <w:rsid w:val="00D6406D"/>
    <w:rsid w:val="00D81825"/>
    <w:rsid w:val="00D961B9"/>
    <w:rsid w:val="00DB32C8"/>
    <w:rsid w:val="00DE7EAC"/>
    <w:rsid w:val="00DF0359"/>
    <w:rsid w:val="00DF7BC9"/>
    <w:rsid w:val="00E12B09"/>
    <w:rsid w:val="00E22935"/>
    <w:rsid w:val="00E25AD4"/>
    <w:rsid w:val="00E3342D"/>
    <w:rsid w:val="00E4753A"/>
    <w:rsid w:val="00E52805"/>
    <w:rsid w:val="00E65F06"/>
    <w:rsid w:val="00E7585B"/>
    <w:rsid w:val="00E775BE"/>
    <w:rsid w:val="00E85F30"/>
    <w:rsid w:val="00E962F7"/>
    <w:rsid w:val="00EA4276"/>
    <w:rsid w:val="00EB51D9"/>
    <w:rsid w:val="00EB6172"/>
    <w:rsid w:val="00EB7513"/>
    <w:rsid w:val="00EE6A89"/>
    <w:rsid w:val="00EF13A7"/>
    <w:rsid w:val="00F10A3B"/>
    <w:rsid w:val="00F11151"/>
    <w:rsid w:val="00F2281E"/>
    <w:rsid w:val="00F261FE"/>
    <w:rsid w:val="00F47FF1"/>
    <w:rsid w:val="00F5269D"/>
    <w:rsid w:val="00F5285C"/>
    <w:rsid w:val="00F61561"/>
    <w:rsid w:val="00F743D3"/>
    <w:rsid w:val="00F87994"/>
    <w:rsid w:val="00F92B26"/>
    <w:rsid w:val="00F95AEE"/>
    <w:rsid w:val="00FA57CD"/>
    <w:rsid w:val="00FA6A49"/>
    <w:rsid w:val="00FB6FF2"/>
    <w:rsid w:val="00FB7221"/>
    <w:rsid w:val="00FD25A4"/>
    <w:rsid w:val="00FF08CE"/>
    <w:rsid w:val="00FF1A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5A0"/>
  </w:style>
  <w:style w:type="paragraph" w:styleId="Heading1">
    <w:name w:val="heading 1"/>
    <w:basedOn w:val="Normal"/>
    <w:next w:val="Normal"/>
    <w:link w:val="Heading1Char"/>
    <w:uiPriority w:val="9"/>
    <w:qFormat/>
    <w:rsid w:val="00660CF2"/>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5A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5AD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25AD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55A0"/>
    <w:rPr>
      <w:color w:val="0000FF" w:themeColor="hyperlink"/>
      <w:u w:val="single"/>
    </w:rPr>
  </w:style>
  <w:style w:type="paragraph" w:styleId="ListParagraph">
    <w:name w:val="List Paragraph"/>
    <w:basedOn w:val="Normal"/>
    <w:uiPriority w:val="34"/>
    <w:qFormat/>
    <w:rsid w:val="001855A0"/>
    <w:pPr>
      <w:ind w:left="720"/>
      <w:contextualSpacing/>
    </w:pPr>
  </w:style>
  <w:style w:type="character" w:customStyle="1" w:styleId="Heading1Char">
    <w:name w:val="Heading 1 Char"/>
    <w:basedOn w:val="DefaultParagraphFont"/>
    <w:link w:val="Heading1"/>
    <w:uiPriority w:val="9"/>
    <w:rsid w:val="00660C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5A4"/>
    <w:rPr>
      <w:rFonts w:asciiTheme="majorHAnsi" w:eastAsiaTheme="majorEastAsia" w:hAnsiTheme="majorHAnsi" w:cstheme="majorBidi"/>
      <w:b/>
      <w:bCs/>
      <w:color w:val="4F81BD" w:themeColor="accent1"/>
      <w:sz w:val="26"/>
      <w:szCs w:val="26"/>
    </w:rPr>
  </w:style>
  <w:style w:type="character" w:customStyle="1" w:styleId="articletypelabel">
    <w:name w:val="articletypelabel"/>
    <w:basedOn w:val="DefaultParagraphFont"/>
    <w:rsid w:val="00FD25A4"/>
  </w:style>
  <w:style w:type="character" w:styleId="CommentReference">
    <w:name w:val="annotation reference"/>
    <w:basedOn w:val="DefaultParagraphFont"/>
    <w:uiPriority w:val="99"/>
    <w:semiHidden/>
    <w:unhideWhenUsed/>
    <w:rsid w:val="0097472C"/>
    <w:rPr>
      <w:sz w:val="16"/>
      <w:szCs w:val="16"/>
    </w:rPr>
  </w:style>
  <w:style w:type="paragraph" w:styleId="CommentText">
    <w:name w:val="annotation text"/>
    <w:basedOn w:val="Normal"/>
    <w:link w:val="CommentTextChar"/>
    <w:uiPriority w:val="99"/>
    <w:semiHidden/>
    <w:unhideWhenUsed/>
    <w:rsid w:val="0097472C"/>
    <w:rPr>
      <w:sz w:val="20"/>
      <w:szCs w:val="20"/>
    </w:rPr>
  </w:style>
  <w:style w:type="character" w:customStyle="1" w:styleId="CommentTextChar">
    <w:name w:val="Comment Text Char"/>
    <w:basedOn w:val="DefaultParagraphFont"/>
    <w:link w:val="CommentText"/>
    <w:uiPriority w:val="99"/>
    <w:semiHidden/>
    <w:rsid w:val="0097472C"/>
    <w:rPr>
      <w:sz w:val="20"/>
      <w:szCs w:val="20"/>
    </w:rPr>
  </w:style>
  <w:style w:type="paragraph" w:styleId="CommentSubject">
    <w:name w:val="annotation subject"/>
    <w:basedOn w:val="CommentText"/>
    <w:next w:val="CommentText"/>
    <w:link w:val="CommentSubjectChar"/>
    <w:uiPriority w:val="99"/>
    <w:semiHidden/>
    <w:unhideWhenUsed/>
    <w:rsid w:val="0097472C"/>
    <w:rPr>
      <w:b/>
      <w:bCs/>
    </w:rPr>
  </w:style>
  <w:style w:type="character" w:customStyle="1" w:styleId="CommentSubjectChar">
    <w:name w:val="Comment Subject Char"/>
    <w:basedOn w:val="CommentTextChar"/>
    <w:link w:val="CommentSubject"/>
    <w:uiPriority w:val="99"/>
    <w:semiHidden/>
    <w:rsid w:val="0097472C"/>
    <w:rPr>
      <w:b/>
      <w:bCs/>
      <w:sz w:val="20"/>
      <w:szCs w:val="20"/>
    </w:rPr>
  </w:style>
  <w:style w:type="paragraph" w:styleId="BalloonText">
    <w:name w:val="Balloon Text"/>
    <w:basedOn w:val="Normal"/>
    <w:link w:val="BalloonTextChar"/>
    <w:uiPriority w:val="99"/>
    <w:semiHidden/>
    <w:unhideWhenUsed/>
    <w:rsid w:val="0097472C"/>
    <w:rPr>
      <w:rFonts w:ascii="Tahoma" w:hAnsi="Tahoma" w:cs="Tahoma"/>
      <w:sz w:val="16"/>
      <w:szCs w:val="16"/>
    </w:rPr>
  </w:style>
  <w:style w:type="character" w:customStyle="1" w:styleId="BalloonTextChar">
    <w:name w:val="Balloon Text Char"/>
    <w:basedOn w:val="DefaultParagraphFont"/>
    <w:link w:val="BalloonText"/>
    <w:uiPriority w:val="99"/>
    <w:semiHidden/>
    <w:rsid w:val="0097472C"/>
    <w:rPr>
      <w:rFonts w:ascii="Tahoma" w:hAnsi="Tahoma" w:cs="Tahoma"/>
      <w:sz w:val="16"/>
      <w:szCs w:val="16"/>
    </w:rPr>
  </w:style>
  <w:style w:type="character" w:styleId="Emphasis">
    <w:name w:val="Emphasis"/>
    <w:basedOn w:val="DefaultParagraphFont"/>
    <w:uiPriority w:val="20"/>
    <w:qFormat/>
    <w:rsid w:val="00AA009D"/>
    <w:rPr>
      <w:i/>
      <w:iCs/>
    </w:rPr>
  </w:style>
  <w:style w:type="paragraph" w:styleId="Bibliography">
    <w:name w:val="Bibliography"/>
    <w:basedOn w:val="Normal"/>
    <w:next w:val="Normal"/>
    <w:uiPriority w:val="37"/>
    <w:unhideWhenUsed/>
    <w:rsid w:val="009C5F68"/>
    <w:pPr>
      <w:ind w:left="720" w:hanging="720"/>
    </w:pPr>
  </w:style>
  <w:style w:type="character" w:customStyle="1" w:styleId="Heading3Char">
    <w:name w:val="Heading 3 Char"/>
    <w:basedOn w:val="DefaultParagraphFont"/>
    <w:link w:val="Heading3"/>
    <w:uiPriority w:val="9"/>
    <w:rsid w:val="00E25AD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25AD4"/>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rsid w:val="004B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B666E"/>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B466EF"/>
    <w:pPr>
      <w:outlineLvl w:val="9"/>
    </w:pPr>
    <w:rPr>
      <w:lang w:eastAsia="ja-JP"/>
    </w:rPr>
  </w:style>
  <w:style w:type="paragraph" w:styleId="TOC1">
    <w:name w:val="toc 1"/>
    <w:basedOn w:val="Normal"/>
    <w:next w:val="Normal"/>
    <w:autoRedefine/>
    <w:uiPriority w:val="39"/>
    <w:unhideWhenUsed/>
    <w:qFormat/>
    <w:rsid w:val="00B466EF"/>
    <w:pPr>
      <w:spacing w:after="100"/>
    </w:pPr>
  </w:style>
  <w:style w:type="paragraph" w:styleId="TOC2">
    <w:name w:val="toc 2"/>
    <w:basedOn w:val="Normal"/>
    <w:next w:val="Normal"/>
    <w:autoRedefine/>
    <w:uiPriority w:val="39"/>
    <w:unhideWhenUsed/>
    <w:qFormat/>
    <w:rsid w:val="00B466EF"/>
    <w:pPr>
      <w:spacing w:after="100"/>
      <w:ind w:left="240"/>
    </w:pPr>
  </w:style>
  <w:style w:type="paragraph" w:styleId="TOC3">
    <w:name w:val="toc 3"/>
    <w:basedOn w:val="Normal"/>
    <w:next w:val="Normal"/>
    <w:autoRedefine/>
    <w:uiPriority w:val="39"/>
    <w:semiHidden/>
    <w:unhideWhenUsed/>
    <w:qFormat/>
    <w:rsid w:val="00D6406D"/>
    <w:pPr>
      <w:spacing w:after="100" w:line="276" w:lineRule="auto"/>
      <w:ind w:left="440"/>
    </w:pPr>
    <w:rPr>
      <w:sz w:val="22"/>
      <w:szCs w:val="22"/>
      <w:lang w:eastAsia="ja-JP"/>
    </w:rPr>
  </w:style>
  <w:style w:type="paragraph" w:styleId="Title">
    <w:name w:val="Title"/>
    <w:basedOn w:val="Normal"/>
    <w:next w:val="Normal"/>
    <w:link w:val="TitleChar"/>
    <w:uiPriority w:val="10"/>
    <w:qFormat/>
    <w:rsid w:val="005359E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359E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5A0"/>
  </w:style>
  <w:style w:type="paragraph" w:styleId="Heading1">
    <w:name w:val="heading 1"/>
    <w:basedOn w:val="Normal"/>
    <w:next w:val="Normal"/>
    <w:link w:val="Heading1Char"/>
    <w:uiPriority w:val="9"/>
    <w:qFormat/>
    <w:rsid w:val="00660CF2"/>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25A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5AD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25AD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55A0"/>
    <w:rPr>
      <w:color w:val="0000FF" w:themeColor="hyperlink"/>
      <w:u w:val="single"/>
    </w:rPr>
  </w:style>
  <w:style w:type="paragraph" w:styleId="ListParagraph">
    <w:name w:val="List Paragraph"/>
    <w:basedOn w:val="Normal"/>
    <w:uiPriority w:val="34"/>
    <w:qFormat/>
    <w:rsid w:val="001855A0"/>
    <w:pPr>
      <w:ind w:left="720"/>
      <w:contextualSpacing/>
    </w:pPr>
  </w:style>
  <w:style w:type="character" w:customStyle="1" w:styleId="Heading1Char">
    <w:name w:val="Heading 1 Char"/>
    <w:basedOn w:val="DefaultParagraphFont"/>
    <w:link w:val="Heading1"/>
    <w:uiPriority w:val="9"/>
    <w:rsid w:val="00660C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25A4"/>
    <w:rPr>
      <w:rFonts w:asciiTheme="majorHAnsi" w:eastAsiaTheme="majorEastAsia" w:hAnsiTheme="majorHAnsi" w:cstheme="majorBidi"/>
      <w:b/>
      <w:bCs/>
      <w:color w:val="4F81BD" w:themeColor="accent1"/>
      <w:sz w:val="26"/>
      <w:szCs w:val="26"/>
    </w:rPr>
  </w:style>
  <w:style w:type="character" w:customStyle="1" w:styleId="articletypelabel">
    <w:name w:val="articletypelabel"/>
    <w:basedOn w:val="DefaultParagraphFont"/>
    <w:rsid w:val="00FD25A4"/>
  </w:style>
  <w:style w:type="character" w:styleId="CommentReference">
    <w:name w:val="annotation reference"/>
    <w:basedOn w:val="DefaultParagraphFont"/>
    <w:uiPriority w:val="99"/>
    <w:semiHidden/>
    <w:unhideWhenUsed/>
    <w:rsid w:val="0097472C"/>
    <w:rPr>
      <w:sz w:val="16"/>
      <w:szCs w:val="16"/>
    </w:rPr>
  </w:style>
  <w:style w:type="paragraph" w:styleId="CommentText">
    <w:name w:val="annotation text"/>
    <w:basedOn w:val="Normal"/>
    <w:link w:val="CommentTextChar"/>
    <w:uiPriority w:val="99"/>
    <w:semiHidden/>
    <w:unhideWhenUsed/>
    <w:rsid w:val="0097472C"/>
    <w:rPr>
      <w:sz w:val="20"/>
      <w:szCs w:val="20"/>
    </w:rPr>
  </w:style>
  <w:style w:type="character" w:customStyle="1" w:styleId="CommentTextChar">
    <w:name w:val="Comment Text Char"/>
    <w:basedOn w:val="DefaultParagraphFont"/>
    <w:link w:val="CommentText"/>
    <w:uiPriority w:val="99"/>
    <w:semiHidden/>
    <w:rsid w:val="0097472C"/>
    <w:rPr>
      <w:sz w:val="20"/>
      <w:szCs w:val="20"/>
    </w:rPr>
  </w:style>
  <w:style w:type="paragraph" w:styleId="CommentSubject">
    <w:name w:val="annotation subject"/>
    <w:basedOn w:val="CommentText"/>
    <w:next w:val="CommentText"/>
    <w:link w:val="CommentSubjectChar"/>
    <w:uiPriority w:val="99"/>
    <w:semiHidden/>
    <w:unhideWhenUsed/>
    <w:rsid w:val="0097472C"/>
    <w:rPr>
      <w:b/>
      <w:bCs/>
    </w:rPr>
  </w:style>
  <w:style w:type="character" w:customStyle="1" w:styleId="CommentSubjectChar">
    <w:name w:val="Comment Subject Char"/>
    <w:basedOn w:val="CommentTextChar"/>
    <w:link w:val="CommentSubject"/>
    <w:uiPriority w:val="99"/>
    <w:semiHidden/>
    <w:rsid w:val="0097472C"/>
    <w:rPr>
      <w:b/>
      <w:bCs/>
      <w:sz w:val="20"/>
      <w:szCs w:val="20"/>
    </w:rPr>
  </w:style>
  <w:style w:type="paragraph" w:styleId="BalloonText">
    <w:name w:val="Balloon Text"/>
    <w:basedOn w:val="Normal"/>
    <w:link w:val="BalloonTextChar"/>
    <w:uiPriority w:val="99"/>
    <w:semiHidden/>
    <w:unhideWhenUsed/>
    <w:rsid w:val="0097472C"/>
    <w:rPr>
      <w:rFonts w:ascii="Tahoma" w:hAnsi="Tahoma" w:cs="Tahoma"/>
      <w:sz w:val="16"/>
      <w:szCs w:val="16"/>
    </w:rPr>
  </w:style>
  <w:style w:type="character" w:customStyle="1" w:styleId="BalloonTextChar">
    <w:name w:val="Balloon Text Char"/>
    <w:basedOn w:val="DefaultParagraphFont"/>
    <w:link w:val="BalloonText"/>
    <w:uiPriority w:val="99"/>
    <w:semiHidden/>
    <w:rsid w:val="0097472C"/>
    <w:rPr>
      <w:rFonts w:ascii="Tahoma" w:hAnsi="Tahoma" w:cs="Tahoma"/>
      <w:sz w:val="16"/>
      <w:szCs w:val="16"/>
    </w:rPr>
  </w:style>
  <w:style w:type="character" w:styleId="Emphasis">
    <w:name w:val="Emphasis"/>
    <w:basedOn w:val="DefaultParagraphFont"/>
    <w:uiPriority w:val="20"/>
    <w:qFormat/>
    <w:rsid w:val="00AA009D"/>
    <w:rPr>
      <w:i/>
      <w:iCs/>
    </w:rPr>
  </w:style>
  <w:style w:type="paragraph" w:styleId="Bibliography">
    <w:name w:val="Bibliography"/>
    <w:basedOn w:val="Normal"/>
    <w:next w:val="Normal"/>
    <w:uiPriority w:val="37"/>
    <w:unhideWhenUsed/>
    <w:rsid w:val="009C5F68"/>
    <w:pPr>
      <w:ind w:left="720" w:hanging="720"/>
    </w:pPr>
  </w:style>
  <w:style w:type="character" w:customStyle="1" w:styleId="Heading3Char">
    <w:name w:val="Heading 3 Char"/>
    <w:basedOn w:val="DefaultParagraphFont"/>
    <w:link w:val="Heading3"/>
    <w:uiPriority w:val="9"/>
    <w:rsid w:val="00E25AD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E25AD4"/>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rsid w:val="004B6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4B666E"/>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B466EF"/>
    <w:pPr>
      <w:outlineLvl w:val="9"/>
    </w:pPr>
    <w:rPr>
      <w:lang w:eastAsia="ja-JP"/>
    </w:rPr>
  </w:style>
  <w:style w:type="paragraph" w:styleId="TOC1">
    <w:name w:val="toc 1"/>
    <w:basedOn w:val="Normal"/>
    <w:next w:val="Normal"/>
    <w:autoRedefine/>
    <w:uiPriority w:val="39"/>
    <w:unhideWhenUsed/>
    <w:qFormat/>
    <w:rsid w:val="00B466EF"/>
    <w:pPr>
      <w:spacing w:after="100"/>
    </w:pPr>
  </w:style>
  <w:style w:type="paragraph" w:styleId="TOC2">
    <w:name w:val="toc 2"/>
    <w:basedOn w:val="Normal"/>
    <w:next w:val="Normal"/>
    <w:autoRedefine/>
    <w:uiPriority w:val="39"/>
    <w:unhideWhenUsed/>
    <w:qFormat/>
    <w:rsid w:val="00B466EF"/>
    <w:pPr>
      <w:spacing w:after="100"/>
      <w:ind w:left="240"/>
    </w:pPr>
  </w:style>
  <w:style w:type="paragraph" w:styleId="TOC3">
    <w:name w:val="toc 3"/>
    <w:basedOn w:val="Normal"/>
    <w:next w:val="Normal"/>
    <w:autoRedefine/>
    <w:uiPriority w:val="39"/>
    <w:semiHidden/>
    <w:unhideWhenUsed/>
    <w:qFormat/>
    <w:rsid w:val="00D6406D"/>
    <w:pPr>
      <w:spacing w:after="100" w:line="276" w:lineRule="auto"/>
      <w:ind w:left="440"/>
    </w:pPr>
    <w:rPr>
      <w:sz w:val="22"/>
      <w:szCs w:val="22"/>
      <w:lang w:eastAsia="ja-JP"/>
    </w:rPr>
  </w:style>
  <w:style w:type="paragraph" w:styleId="Title">
    <w:name w:val="Title"/>
    <w:basedOn w:val="Normal"/>
    <w:next w:val="Normal"/>
    <w:link w:val="TitleChar"/>
    <w:uiPriority w:val="10"/>
    <w:qFormat/>
    <w:rsid w:val="005359E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359E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6730307">
      <w:bodyDiv w:val="1"/>
      <w:marLeft w:val="0"/>
      <w:marRight w:val="0"/>
      <w:marTop w:val="0"/>
      <w:marBottom w:val="0"/>
      <w:divBdr>
        <w:top w:val="none" w:sz="0" w:space="0" w:color="auto"/>
        <w:left w:val="none" w:sz="0" w:space="0" w:color="auto"/>
        <w:bottom w:val="none" w:sz="0" w:space="0" w:color="auto"/>
        <w:right w:val="none" w:sz="0" w:space="0" w:color="auto"/>
      </w:divBdr>
    </w:div>
    <w:div w:id="645277739">
      <w:bodyDiv w:val="1"/>
      <w:marLeft w:val="0"/>
      <w:marRight w:val="0"/>
      <w:marTop w:val="0"/>
      <w:marBottom w:val="0"/>
      <w:divBdr>
        <w:top w:val="none" w:sz="0" w:space="0" w:color="auto"/>
        <w:left w:val="none" w:sz="0" w:space="0" w:color="auto"/>
        <w:bottom w:val="none" w:sz="0" w:space="0" w:color="auto"/>
        <w:right w:val="none" w:sz="0" w:space="0" w:color="auto"/>
      </w:divBdr>
    </w:div>
    <w:div w:id="679162063">
      <w:bodyDiv w:val="1"/>
      <w:marLeft w:val="0"/>
      <w:marRight w:val="0"/>
      <w:marTop w:val="0"/>
      <w:marBottom w:val="0"/>
      <w:divBdr>
        <w:top w:val="none" w:sz="0" w:space="0" w:color="auto"/>
        <w:left w:val="none" w:sz="0" w:space="0" w:color="auto"/>
        <w:bottom w:val="none" w:sz="0" w:space="0" w:color="auto"/>
        <w:right w:val="none" w:sz="0" w:space="0" w:color="auto"/>
      </w:divBdr>
    </w:div>
    <w:div w:id="743527451">
      <w:bodyDiv w:val="1"/>
      <w:marLeft w:val="0"/>
      <w:marRight w:val="0"/>
      <w:marTop w:val="0"/>
      <w:marBottom w:val="0"/>
      <w:divBdr>
        <w:top w:val="none" w:sz="0" w:space="0" w:color="auto"/>
        <w:left w:val="none" w:sz="0" w:space="0" w:color="auto"/>
        <w:bottom w:val="none" w:sz="0" w:space="0" w:color="auto"/>
        <w:right w:val="none" w:sz="0" w:space="0" w:color="auto"/>
      </w:divBdr>
    </w:div>
    <w:div w:id="8758971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siro.au/display/Atlantis/R+code+to+process+ROMS+into+Hydro" TargetMode="External"/><Relationship Id="rId13" Type="http://schemas.openxmlformats.org/officeDocument/2006/relationships/hyperlink" Target="https://github.com/mareframe/va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atlantis.cmar.csiro.au/www/en/atlantis/Atlantis-Summit.html" TargetMode="External"/><Relationship Id="rId12" Type="http://schemas.openxmlformats.org/officeDocument/2006/relationships/hyperlink" Target="http://log.cnrs.fr/Physat-2?lang=fr" TargetMode="External"/><Relationship Id="rId17" Type="http://schemas.openxmlformats.org/officeDocument/2006/relationships/hyperlink" Target="https://confluence.csiro.au/display/Atlantis/Atlantis+Ecosystem+Model+Home+Page" TargetMode="External"/><Relationship Id="rId2" Type="http://schemas.openxmlformats.org/officeDocument/2006/relationships/numbering" Target="numbering.xml"/><Relationship Id="rId16" Type="http://schemas.openxmlformats.org/officeDocument/2006/relationships/hyperlink" Target="https://github.com/r4atlanti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gulfatlas.noaa.gov/" TargetMode="External"/><Relationship Id="rId5" Type="http://schemas.openxmlformats.org/officeDocument/2006/relationships/settings" Target="settings.xml"/><Relationship Id="rId15" Type="http://schemas.openxmlformats.org/officeDocument/2006/relationships/hyperlink" Target="https://groups.google.com/forum/#!forum/atlantis-ecosystem-model" TargetMode="External"/><Relationship Id="rId10" Type="http://schemas.openxmlformats.org/officeDocument/2006/relationships/hyperlink" Target="http://www.argo.ucsd.edu/"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yperlink" Target="http://marine.copernicus.eu/" TargetMode="External"/><Relationship Id="rId14" Type="http://schemas.openxmlformats.org/officeDocument/2006/relationships/hyperlink" Target="https://github.com/r4atlantis/atlantiso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6E2"/>
    <w:rsid w:val="00074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FD2108A5274B72B14A76A131F6683F">
    <w:name w:val="00FD2108A5274B72B14A76A131F6683F"/>
    <w:rsid w:val="000746E2"/>
  </w:style>
  <w:style w:type="paragraph" w:customStyle="1" w:styleId="4BCC12B30FE743A59AA7F6BEA1EDED57">
    <w:name w:val="4BCC12B30FE743A59AA7F6BEA1EDED57"/>
    <w:rsid w:val="000746E2"/>
  </w:style>
  <w:style w:type="paragraph" w:customStyle="1" w:styleId="49505E9902B9477AA6F3FDE82EF6A409">
    <w:name w:val="49505E9902B9477AA6F3FDE82EF6A409"/>
    <w:rsid w:val="000746E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FD2108A5274B72B14A76A131F6683F">
    <w:name w:val="00FD2108A5274B72B14A76A131F6683F"/>
    <w:rsid w:val="000746E2"/>
  </w:style>
  <w:style w:type="paragraph" w:customStyle="1" w:styleId="4BCC12B30FE743A59AA7F6BEA1EDED57">
    <w:name w:val="4BCC12B30FE743A59AA7F6BEA1EDED57"/>
    <w:rsid w:val="000746E2"/>
  </w:style>
  <w:style w:type="paragraph" w:customStyle="1" w:styleId="49505E9902B9477AA6F3FDE82EF6A409">
    <w:name w:val="49505E9902B9477AA6F3FDE82EF6A409"/>
    <w:rsid w:val="000746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45A92-8224-40BC-B4C9-96D1B6718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13139</Words>
  <Characters>74896</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Isaac Kaplan</cp:lastModifiedBy>
  <cp:revision>2</cp:revision>
  <dcterms:created xsi:type="dcterms:W3CDTF">2015-12-21T19:28:00Z</dcterms:created>
  <dcterms:modified xsi:type="dcterms:W3CDTF">2015-12-21T19:28:00Z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zotero-version="4.0.28.7"&gt;&lt;session id="0bahXoZR"/&gt;&lt;style id="http://www.zotero.org/styles/fish-and-fisheries" hasBibliography="1" bibliographyStyleHasBeenSet="1"/&gt;&lt;prefs&gt;&lt;pref name="fieldType" value="Field"/&gt;&lt;pref name="storeReferen</vt:lpwstr>
  </property>
  <property fmtid="{D5CDD505-2E9C-101B-9397-08002B2CF9AE}" pid="3" name="ZOTERO_PREF_2">
    <vt:lpwstr>ces" value="true"/&gt;&lt;pref name="automaticJournalAbbreviations" value="true"/&gt;&lt;pref name="noteType" value=""/&gt;&lt;/prefs&gt;&lt;/data&gt;</vt:lpwstr>
  </property>
</Properties>
</file>