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7443C" w14:textId="392454FE" w:rsidR="00510962" w:rsidRDefault="00510962">
      <w:r>
        <w:t>Subregular Languages – Pop Math Article</w:t>
      </w:r>
      <w:r>
        <w:br/>
        <w:t>Jacob Johnson</w:t>
      </w:r>
    </w:p>
    <w:p w14:paraId="28E2BAA4" w14:textId="2377CDE4" w:rsidR="0058002E" w:rsidRDefault="0058002E">
      <w:r>
        <w:t xml:space="preserve">1. </w:t>
      </w:r>
      <w:r w:rsidR="00510962">
        <w:t>Hook: I will present the reader with an example from Lai (2015) and Avcu &amp; Hestvik (2020) as if the reader were a participant in these studies.</w:t>
      </w:r>
      <w:r w:rsidR="007D4D70">
        <w:t xml:space="preserve"> The rest of the article will build up to the point where the reader could understand the idea behind this study.</w:t>
      </w:r>
    </w:p>
    <w:p w14:paraId="444CA4AA" w14:textId="65437D97" w:rsidR="0058002E" w:rsidRDefault="0058002E">
      <w:r>
        <w:t>2. Bridge:</w:t>
      </w:r>
      <w:r w:rsidR="00510962">
        <w:t xml:space="preserve"> </w:t>
      </w:r>
      <w:r>
        <w:t xml:space="preserve">I will ask them to consider the way they approached it and start to motivate this study with </w:t>
      </w:r>
      <w:r w:rsidR="007D4D70">
        <w:t>English</w:t>
      </w:r>
      <w:r>
        <w:t xml:space="preserve"> language examples</w:t>
      </w:r>
      <w:r w:rsidR="007D4D70">
        <w:t xml:space="preserve"> of “plausible nonwords” (i.e., words that have no meaning but sound like they could be an English word) and “implausible nonwords” (i.e., words that do not sound like English words; they violate some English phonotactics rule)</w:t>
      </w:r>
      <w:r>
        <w:t>. I will hint at the connection between patterns, computation, and language and suggest that these studies illustrate something important, without directly explaining the significance of the studies. Rather, I will use the studies and the other examples I mention throughout the article to motivate the broader topics they will be learning.</w:t>
      </w:r>
    </w:p>
    <w:p w14:paraId="0969C41D" w14:textId="1550B57C" w:rsidR="007D4D70" w:rsidRDefault="0058002E">
      <w:r>
        <w:t xml:space="preserve">3. Exploration: I will first provide an intro/refresher on Phonotactics (for those without a Linguistics background) and Computability (for those without a Computer Science background). I have not yet decided in which order it makes the most sense to present these. </w:t>
      </w:r>
      <w:r w:rsidR="007D4D70">
        <w:t>Throughout both, I will likely not give academic peer-reviewed sources (because this is very introductory material) but if I can find something I will try to point them to some general sources, like a textbook or lecture slides if I can find it.</w:t>
      </w:r>
    </w:p>
    <w:p w14:paraId="7172B62D" w14:textId="75ECB7B6" w:rsidR="007D4D70" w:rsidRDefault="007D4D70">
      <w:r>
        <w:t xml:space="preserve">Intro to Phonotactics: I will revisit my own examples and point out the relevant English Language phonotactics rule that it violates. </w:t>
      </w:r>
    </w:p>
    <w:p w14:paraId="1D789E01" w14:textId="08E9190D" w:rsidR="00510962" w:rsidRPr="008B2FFD" w:rsidRDefault="007D4D70">
      <w:r>
        <w:t xml:space="preserve">Intro to Computability: </w:t>
      </w:r>
      <w:r w:rsidR="0058002E">
        <w:t xml:space="preserve"> </w:t>
      </w:r>
      <w:r>
        <w:t>I will introduce the idea of a Finite-State-Machine and the idea of “regular” languages (i.e. patterns that can be detected by a Finite-State-Machine)</w:t>
      </w:r>
    </w:p>
    <w:sectPr w:rsidR="00510962" w:rsidRPr="008B2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FD"/>
    <w:rsid w:val="000A2904"/>
    <w:rsid w:val="00510962"/>
    <w:rsid w:val="0058002E"/>
    <w:rsid w:val="006C5A06"/>
    <w:rsid w:val="007A452B"/>
    <w:rsid w:val="007D4D70"/>
    <w:rsid w:val="00882A90"/>
    <w:rsid w:val="008B2FFD"/>
    <w:rsid w:val="009379CE"/>
    <w:rsid w:val="00956301"/>
    <w:rsid w:val="00BB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62DA"/>
  <w15:chartTrackingRefBased/>
  <w15:docId w15:val="{3EA35417-B2CB-48A2-850B-5CC3A941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JOHNSON</dc:creator>
  <cp:keywords/>
  <dc:description/>
  <cp:lastModifiedBy>JACOB JOHNSON</cp:lastModifiedBy>
  <cp:revision>9</cp:revision>
  <dcterms:created xsi:type="dcterms:W3CDTF">2023-03-31T20:47:00Z</dcterms:created>
  <dcterms:modified xsi:type="dcterms:W3CDTF">2023-04-06T19:29:00Z</dcterms:modified>
</cp:coreProperties>
</file>