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8"/>
          <w:sz w:val="36"/>
        </w:rPr>
        <w:t>国货精华类目TOP10品牌基础信息参考（供AI联网检索前的背景资料）</w:t>
      </w:r>
    </w:p>
    <w:p/>
    <w:p>
      <w:r>
        <w:rPr>
          <w:rFonts w:ascii="微软雅黑" w:hAnsi="微软雅黑" w:eastAsia="微软雅黑"/>
          <w:b w:val="0"/>
          <w:sz w:val="22"/>
        </w:rPr>
        <w:t>以下为内部整理的部分已知信息，仅供参考，AI在实际分析时需联网检索补充最新数据：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品牌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主打成分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价格带(元)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主战场渠道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澳诗茉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烟酰胺+377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159-299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抖音+天猫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CEMOY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山羊奶提取物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129-259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抖音+天猫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竞品A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烟酰胺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99-199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抖音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竞品B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多肽+玻尿酸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199-399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天猫+小红书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竞品C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377+熊果苷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179-329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抖音+小红书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