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Good call.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Start with the whole stack, then collapse into the compact note.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Whole-stack overview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Right now you have three layers, and each one has a different job.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The detailed report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the grounded state document.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job is to answer: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is live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the pipeline currently 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the probes showed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the bottleneck actually 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has already been falsified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is the “don’t drift away from runtime truth” document.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The whitepaper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is the interpretation document.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Its job is to answer: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how we are currently making sense of the bottleneck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why origin-aware scoring still matters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why that may not be the whole story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why the node may be better understood as living in a relational lattice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why the Bootstrap Nucleus now reads as a deterministic baseline field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the “preserve the conceptual shift” document.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The compact note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the re-entry document.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Its job is to answer: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do I need to remember fast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what are the three or four most important truths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is the current mental stack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how do I get back into the project without rereading everything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the “fast immersion” document.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 the stack is basically: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Report = facts and footing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Whitepaper = interpretation and conceptual containment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Compact = quick recall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main overview of the whole thing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If I compress all three artifacts into one clean overview, it is this: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BDNeuralTranslationSUITE is already a real Phase 1 system. It has a live pipeline, a real graph, real probe history, and a usable early bag seam. The project is no longer trying to prove the architecture can work. It is trying to isolate and solve a specific bottleneck: the cheap recovery and proper conversion of long-range, structurally plausible, especially cross-document candidate pairs into durable useful edges. Earlier analysis correctly pointed toward origin-aware deterministic scoring, but newer thought suggests the deeper issue may be that nodes are being treated too flatly. Instead of thinking of nodes as objects that rotate a face toward a relation, it now seems more accurate to think of them as already embedded in a relational lattice, where interaction foregrounds certain tensions under context. In that frame, the current Bootstrap Nucleus is not the final resolver but a deterministic baseline field used to inspect, reproduce, and tune the system before richer contextual or learned resolution is introduced.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 is the whole thing in one pass.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Now I’ll walk you through the compact note in order.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Compact note walkthrough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What it 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first section says this note is not trying to do everything.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It is a re-entry artifact.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That matters because when you come back later, you do not want to reconstruct the whole chain from scratch. You want a short path back into the live thought-space.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this note is designed 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remind you where the project 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remind you what problem is active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remind you what the current conceptual shift is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get you ready to reopen the larger docs if needed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 is its only job.</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 Current project state in one paragraph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is the grounding paragraph.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main points are: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BDNeuralTranslationSUITE is live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 is in Phase 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pipeline is real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architecture is already viable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current question is not “does this work?”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current question is “what is the active bottleneck?”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That shift matters a lot.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Because once a system becomes real enough to produce probes, comparisons, bottlenecks, and usable retrieval behavior, you are no longer navigating vague invention-space. You are tuning a real mechanism.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paragraph also preserves the current pipeline shape: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Splitter → HyperHunks → Emitter → Bootstrap Nucleus → Cold Artifact graph → rudimentary bag seam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That is your quick skeleton.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 Current durable unit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section keeps the center of the whole system in view.</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durable unit is the HyperHunk.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That matters because everything downstream depends on what this unit is allowed to preserve and expose.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Its current five surfaces are: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verbatim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structural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grammatical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statistical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semantic</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This is important because the project is not building a one-lens similarity system. It is building a multi-surface unit that can later support interpretable relation.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when you think “what is the thing actually interacting in this system?” the answer is: the five-surface HyperHunk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 Current bottleneck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is one of the most important sections.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compact note puts it in two forms.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Short form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system contains long-range signal, but the stable cheap path does not recover and convert enough of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That is the plain version.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Stronger form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bottleneck is not absence of signal.</w:t>
      </w:r>
    </w:p>
    <w:p w:rsidR="00000000" w:rsidDel="00000000" w:rsidP="00000000" w:rsidRDefault="00000000" w:rsidRPr="00000000" w14:paraId="000000B2">
      <w:pPr>
        <w:rPr/>
      </w:pPr>
      <w:r w:rsidDel="00000000" w:rsidR="00000000" w:rsidRPr="00000000">
        <w:rPr>
          <w:rtl w:val="0"/>
        </w:rPr>
        <w:t xml:space="preserve">It is the cheap recovery and proper conversion of structurally plausible distant candidates into durable useful edges.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matters because it keeps you from falling back into older, fuzzier interpretations like: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maybe the graph is too weak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maybe semantics are missing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maybe the idea itself is flawed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probes already cut away a lot of that uncertainty.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system has signal. The issue is how that signal gets recovered and scored.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especially: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cross-document pairs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long-range pairs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non-local but structurally meaningful pairs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Those are the pain points.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5. What earlier analysis already showed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section is there to keep you from re-trying already weakened ideas.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 preserves the findings that: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lowering grammar dominance alone did not solve 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anchor-only recall did not solve it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cheap FTS fallback did not solve 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contradiction tuning alone did not solve 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widening the comparison window proved the signal exists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section is kind of a guardrail.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It says: do not forget what the probes have already forced us to accept.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That is valuable because otherwise the mind drifts back into generic hypotheses.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6. Earlier near-term interpretation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section preserves the earlier, still-valid conclusion: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origin-aware deterministic scoring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Meaning: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different pair classes may need different comparison regimes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For example: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same-document vs cross-document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local vs long-range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heading/list/index style relations vs prose-body relations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This section matters because the newer conceptual shift does not erase this idea.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It still stands as a likely useful near-term move.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So this section is basically saying: do not throw away the earlier bottleneck reading just because we found a deeper conceptual framing.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7. Newer conceptual shift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This is where the compact note starts preserving the newer insight.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change 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do not think of the node as just a flat five-surface object being statically blended in every comparison.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Instead: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node is part of a wider relational situation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node participates in multiple tensions at once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what matters under interaction is not merely raw surface totals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what matters is what becomes foregrounded in context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This section is the bridge from the earlier “dominant face” idea into the better “lattice salience” idea.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8. Core preserved statement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is probably the single most important conceptual line in the compact note: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&gt; The node does not rotate to meet the relation; the node already exists in a lattice of simultaneous relational tensions, and interaction is the selective foregrounding of that lattice under context.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line matters because it captures the correction.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At first the idea came out as: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dominant face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wheel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rotation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facing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But the stronger version is: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not literal rotation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not geometric facing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rather, contextual foregrounding inside an already-existing field of relations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This is probably the cleanest single sentence for the current conceptual state.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9. Bootstrap Nucleus: current role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This is the next major anchor.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Bootstrap Nucleus is now being understood as: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 deterministic baseline field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That means: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it is not the final rich contextual resolver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it is not the full relational lattice enacted in runtime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it is not yet the FFN layer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it is the controlled comparison field we are using to study behavior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is very important because it reinterprets the bootstrap from “temporary scorer” into “methodological instrument.”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Its role is to let the project observe: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how edges form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how candidates fail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how rule changes alter behavior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where the bottlenecks really are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So this section preserves why the bootstrap matters beyond mere stopgap implementation.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10. Why this matters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This section answers: why bother thinking about the bootstrap this way?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Because you do not want to jump into a learned resolver before understanding the deterministic substrate.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You want: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determinism first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observability first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mapping first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bottleneck isolation first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So the bootstrap is the thing that makes structured understanding possible before adaptive complexity enters.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This section is basically about discipline.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11. Current layered mental model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is your quick recall stack.</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It says hold these six points in order: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 The system is real and Phase 1 is active.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 The durable unit is the five-surface HyperHunk.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 The bottleneck is distant candidate recovery and conversion, especially cross-document.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4. Origin-aware scoring is still valid near-term.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5. The deeper conceptual shift is lattice salience rather than literal face rotation.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6. The Bootstrap Nucleus is the deterministic baseline field used to study the system before richer resolution exists.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That is probably the most useful section for quick re-entry.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If you forget everything else, remember that stack.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12. What the compact note is not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This section prevents misuse.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It reminds you: this is not a final spec this is not a blueprint this is not a replacement for the larger docs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That matters because this artifact is meant to preserve clarity, not overcommit you.</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13. Three strongest recall anchors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These are the shortest memory hooks.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Anchor 1</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system works; the question is no longer viability but bottleneck.</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Anchor 2</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bottleneck is cheap recovery and conversion of distant structurally plausible candidates.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Anchor 3</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Bootstrap is the deterministic baseline field, and the deeper interpretation is lattice salience rather than literal node rotation.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These three are the fastest path back into the whole conceptual bundle.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14. Suggested use order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This last section tells future-you how to use the artifacts: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 compact note first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 whitepaper second if you need the conceptual thread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3. detailed report third if you need full grounding and probe specifics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That order is good because it goes: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recall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interpretation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full detail</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Compressed spoken recap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If I were saying the compact note out loud in one breath, I’d say: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system is real and Phase 1 is active. The durable unit is the five-surface HyperHunk. The current bottleneck is not absence of signal, but the cheap recovery and proper conversion of long-range, especially cross-document, structurally plausible candidates into durable edges. Origin-aware scoring is still a valid next interpretation. But the deeper conceptual shift is that the node should not be thought of as rotating a face toward a relation; it already exists in a lattice of simultaneous tensions, and interaction foregrounds part of that lattice under context. In that light, the Bootstrap Nucleus is the deterministic baseline field we are using to inspect, reproduce, and tune system behavior before richer contextual or learned resolution is introduced.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We can now go through that compact note one section at a time more slowly, starting at section 2 if you want to skip the “what this is” preface.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