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81C3" w14:textId="77777777" w:rsidR="00C75CD3" w:rsidRDefault="00C75CD3" w:rsidP="00C75CD3">
      <w:pPr>
        <w:pStyle w:val="Default"/>
      </w:pPr>
    </w:p>
    <w:p w14:paraId="4BCDE423" w14:textId="5BF12C13" w:rsidR="00C75CD3" w:rsidRDefault="00C75CD3" w:rsidP="00C75CD3">
      <w:pPr>
        <w:pStyle w:val="Default"/>
      </w:pPr>
      <w:r>
        <w:t>Jacob Metcalfe</w:t>
      </w:r>
    </w:p>
    <w:p w14:paraId="44EBDBBF" w14:textId="1E700DCB" w:rsidR="00C75CD3" w:rsidRDefault="00C75CD3" w:rsidP="00C75CD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Homework #6 </w:t>
      </w:r>
    </w:p>
    <w:p w14:paraId="275A1A49" w14:textId="4E34CB5D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what you’ve learned so far in this course, specifically week 7, answer the following: </w:t>
      </w:r>
    </w:p>
    <w:p w14:paraId="5A6A8F4B" w14:textId="77777777" w:rsidR="00C75CD3" w:rsidRDefault="00C75CD3" w:rsidP="00C75CD3">
      <w:pPr>
        <w:pStyle w:val="Default"/>
        <w:rPr>
          <w:sz w:val="22"/>
          <w:szCs w:val="22"/>
        </w:rPr>
      </w:pPr>
    </w:p>
    <w:p w14:paraId="46AF2B93" w14:textId="39457504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1. List three or more benefits of </w:t>
      </w:r>
      <w:proofErr w:type="spellStart"/>
      <w:r>
        <w:rPr>
          <w:b/>
          <w:bCs/>
          <w:sz w:val="22"/>
          <w:szCs w:val="22"/>
        </w:rPr>
        <w:t>getopt</w:t>
      </w:r>
      <w:proofErr w:type="spellEnd"/>
      <w:r>
        <w:rPr>
          <w:b/>
          <w:bCs/>
          <w:sz w:val="22"/>
          <w:szCs w:val="22"/>
        </w:rPr>
        <w:t>/</w:t>
      </w:r>
      <w:proofErr w:type="spellStart"/>
      <w:r>
        <w:rPr>
          <w:b/>
          <w:bCs/>
          <w:sz w:val="22"/>
          <w:szCs w:val="22"/>
        </w:rPr>
        <w:t>getopts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verses traditional parsing? </w:t>
      </w:r>
    </w:p>
    <w:p w14:paraId="39BD4A25" w14:textId="7408CC06" w:rsidR="00C75CD3" w:rsidRPr="00C75CD3" w:rsidRDefault="00C75CD3" w:rsidP="00C75C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75CD3">
        <w:rPr>
          <w:rFonts w:ascii="Times New Roman" w:eastAsia="Times New Roman" w:hAnsi="Times New Roman" w:cs="Times New Roman"/>
        </w:rPr>
        <w:t xml:space="preserve">No need to pass the positional parameters through to an external </w:t>
      </w:r>
    </w:p>
    <w:p w14:paraId="7467A4F5" w14:textId="4874ED87" w:rsidR="00C75CD3" w:rsidRPr="00C75CD3" w:rsidRDefault="00C75CD3" w:rsidP="00C75C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75CD3">
        <w:rPr>
          <w:rFonts w:ascii="Times New Roman" w:eastAsia="Times New Roman" w:hAnsi="Times New Roman" w:cs="Times New Roman"/>
        </w:rPr>
        <w:t>program.</w:t>
      </w:r>
    </w:p>
    <w:p w14:paraId="22DBE0C4" w14:textId="48C9281D" w:rsidR="00C75CD3" w:rsidRPr="00C75CD3" w:rsidRDefault="00C75CD3" w:rsidP="00C75C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75CD3">
        <w:rPr>
          <w:rFonts w:ascii="Times New Roman" w:eastAsia="Times New Roman" w:hAnsi="Times New Roman" w:cs="Times New Roman"/>
        </w:rPr>
        <w:t xml:space="preserve">Can set shell variables to use for parsing (impossible for an </w:t>
      </w:r>
    </w:p>
    <w:p w14:paraId="61CB9A49" w14:textId="1432C151" w:rsidR="00C75CD3" w:rsidRPr="00C75CD3" w:rsidRDefault="00C75CD3" w:rsidP="00C75C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75CD3">
        <w:rPr>
          <w:rFonts w:ascii="Times New Roman" w:eastAsia="Times New Roman" w:hAnsi="Times New Roman" w:cs="Times New Roman"/>
        </w:rPr>
        <w:t>External</w:t>
      </w:r>
      <w:r>
        <w:rPr>
          <w:rFonts w:ascii="Times New Roman" w:eastAsia="Times New Roman" w:hAnsi="Times New Roman" w:cs="Times New Roman"/>
        </w:rPr>
        <w:t xml:space="preserve"> </w:t>
      </w:r>
      <w:r w:rsidRPr="00C75CD3">
        <w:rPr>
          <w:rFonts w:ascii="Times New Roman" w:eastAsia="Times New Roman" w:hAnsi="Times New Roman" w:cs="Times New Roman"/>
        </w:rPr>
        <w:t>process!)</w:t>
      </w:r>
    </w:p>
    <w:p w14:paraId="4061FD85" w14:textId="14423340" w:rsidR="00C75CD3" w:rsidRPr="00C75CD3" w:rsidRDefault="00C75CD3" w:rsidP="00C75CD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75CD3">
        <w:rPr>
          <w:rFonts w:ascii="Times New Roman" w:eastAsia="Times New Roman" w:hAnsi="Times New Roman" w:cs="Times New Roman"/>
        </w:rPr>
        <w:t xml:space="preserve">There's no need to argue with several </w:t>
      </w:r>
      <w:proofErr w:type="spellStart"/>
      <w:r w:rsidRPr="00C75CD3">
        <w:rPr>
          <w:rFonts w:ascii="Times New Roman" w:eastAsia="Times New Roman" w:hAnsi="Times New Roman" w:cs="Times New Roman"/>
        </w:rPr>
        <w:t>getopt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C75CD3">
        <w:rPr>
          <w:rFonts w:ascii="Times New Roman" w:eastAsia="Times New Roman" w:hAnsi="Times New Roman" w:cs="Times New Roman"/>
        </w:rPr>
        <w:t>implementations which had buggy concepts in the past</w:t>
      </w:r>
      <w:r>
        <w:rPr>
          <w:rFonts w:ascii="Times New Roman" w:eastAsia="Times New Roman" w:hAnsi="Times New Roman" w:cs="Times New Roman"/>
        </w:rPr>
        <w:t xml:space="preserve"> </w:t>
      </w:r>
      <w:r w:rsidRPr="00C75CD3">
        <w:rPr>
          <w:rFonts w:ascii="Times New Roman" w:eastAsia="Times New Roman" w:hAnsi="Times New Roman" w:cs="Times New Roman"/>
        </w:rPr>
        <w:t xml:space="preserve">(whitespace, </w:t>
      </w:r>
      <w:proofErr w:type="spellStart"/>
      <w:r w:rsidRPr="00C75CD3">
        <w:rPr>
          <w:rFonts w:ascii="Times New Roman" w:eastAsia="Times New Roman" w:hAnsi="Times New Roman" w:cs="Times New Roman"/>
        </w:rPr>
        <w:t>etc</w:t>
      </w:r>
      <w:proofErr w:type="spellEnd"/>
      <w:r w:rsidRPr="00C75CD3">
        <w:rPr>
          <w:rFonts w:ascii="Times New Roman" w:eastAsia="Times New Roman" w:hAnsi="Times New Roman" w:cs="Times New Roman"/>
        </w:rPr>
        <w:t>)</w:t>
      </w:r>
    </w:p>
    <w:p w14:paraId="6032C2C4" w14:textId="77777777" w:rsidR="00C75CD3" w:rsidRDefault="00C75CD3" w:rsidP="00C75CD3">
      <w:pPr>
        <w:pStyle w:val="Default"/>
        <w:rPr>
          <w:sz w:val="22"/>
          <w:szCs w:val="22"/>
        </w:rPr>
      </w:pPr>
    </w:p>
    <w:p w14:paraId="49278410" w14:textId="77777777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2. The following is true about file-redirection metacharacters: (Choose all that apply.) </w:t>
      </w:r>
    </w:p>
    <w:p w14:paraId="0C02359A" w14:textId="77777777" w:rsidR="00C75CD3" w:rsidRPr="00C75CD3" w:rsidRDefault="00C75CD3" w:rsidP="00C75CD3">
      <w:pPr>
        <w:pStyle w:val="Default"/>
        <w:rPr>
          <w:b/>
          <w:sz w:val="22"/>
          <w:szCs w:val="22"/>
        </w:rPr>
      </w:pPr>
      <w:r w:rsidRPr="00C75CD3">
        <w:rPr>
          <w:b/>
          <w:sz w:val="22"/>
          <w:szCs w:val="22"/>
        </w:rPr>
        <w:t xml:space="preserve">a. The </w:t>
      </w:r>
      <w:r w:rsidRPr="00C75CD3">
        <w:rPr>
          <w:b/>
          <w:bCs/>
          <w:sz w:val="22"/>
          <w:szCs w:val="22"/>
        </w:rPr>
        <w:t xml:space="preserve">&lt; </w:t>
      </w:r>
      <w:r w:rsidRPr="00C75CD3">
        <w:rPr>
          <w:b/>
          <w:sz w:val="22"/>
          <w:szCs w:val="22"/>
        </w:rPr>
        <w:t xml:space="preserve">directs the content of a file to the command. </w:t>
      </w:r>
    </w:p>
    <w:p w14:paraId="4BCF1BFA" w14:textId="77777777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The </w:t>
      </w:r>
      <w:r>
        <w:rPr>
          <w:b/>
          <w:bCs/>
          <w:sz w:val="22"/>
          <w:szCs w:val="22"/>
        </w:rPr>
        <w:t xml:space="preserve">2&gt; </w:t>
      </w:r>
      <w:r>
        <w:rPr>
          <w:sz w:val="22"/>
          <w:szCs w:val="22"/>
        </w:rPr>
        <w:t xml:space="preserve">directs standard input of a command to a file. </w:t>
      </w:r>
    </w:p>
    <w:p w14:paraId="63712726" w14:textId="77777777" w:rsidR="00C75CD3" w:rsidRPr="00C75CD3" w:rsidRDefault="00C75CD3" w:rsidP="00C75CD3">
      <w:pPr>
        <w:pStyle w:val="Default"/>
        <w:rPr>
          <w:b/>
          <w:sz w:val="22"/>
          <w:szCs w:val="22"/>
        </w:rPr>
      </w:pPr>
      <w:r w:rsidRPr="00C75CD3">
        <w:rPr>
          <w:b/>
          <w:sz w:val="22"/>
          <w:szCs w:val="22"/>
        </w:rPr>
        <w:t xml:space="preserve">c. The </w:t>
      </w:r>
      <w:r w:rsidRPr="00C75CD3">
        <w:rPr>
          <w:b/>
          <w:bCs/>
          <w:sz w:val="22"/>
          <w:szCs w:val="22"/>
        </w:rPr>
        <w:t xml:space="preserve">&gt; </w:t>
      </w:r>
      <w:r w:rsidRPr="00C75CD3">
        <w:rPr>
          <w:b/>
          <w:sz w:val="22"/>
          <w:szCs w:val="22"/>
        </w:rPr>
        <w:t xml:space="preserve">directs the standard output of a command to a file. </w:t>
      </w:r>
    </w:p>
    <w:p w14:paraId="06F7DB23" w14:textId="77777777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The </w:t>
      </w:r>
      <w:r w:rsidRPr="00C75CD3">
        <w:rPr>
          <w:bCs/>
          <w:sz w:val="22"/>
          <w:szCs w:val="22"/>
        </w:rPr>
        <w:t>&amp;</w:t>
      </w:r>
      <w:r>
        <w:rPr>
          <w:b/>
          <w:bCs/>
          <w:sz w:val="22"/>
          <w:szCs w:val="22"/>
        </w:rPr>
        <w:t xml:space="preserve">&gt; </w:t>
      </w:r>
      <w:r>
        <w:rPr>
          <w:sz w:val="22"/>
          <w:szCs w:val="22"/>
        </w:rPr>
        <w:t xml:space="preserve">directs only standard error of a command to a file. </w:t>
      </w:r>
    </w:p>
    <w:p w14:paraId="6D9E8AA1" w14:textId="4AB4EBCD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The </w:t>
      </w:r>
      <w:r>
        <w:rPr>
          <w:b/>
          <w:bCs/>
          <w:sz w:val="22"/>
          <w:szCs w:val="22"/>
        </w:rPr>
        <w:t xml:space="preserve">&gt;&gt; </w:t>
      </w:r>
      <w:r>
        <w:rPr>
          <w:sz w:val="22"/>
          <w:szCs w:val="22"/>
        </w:rPr>
        <w:t xml:space="preserve">directs standard output of a command and overwrites the file. </w:t>
      </w:r>
    </w:p>
    <w:p w14:paraId="19C6F13D" w14:textId="77777777" w:rsidR="00C75CD3" w:rsidRDefault="00C75CD3" w:rsidP="00C75CD3">
      <w:pPr>
        <w:pStyle w:val="Default"/>
        <w:rPr>
          <w:sz w:val="22"/>
          <w:szCs w:val="22"/>
        </w:rPr>
      </w:pPr>
    </w:p>
    <w:p w14:paraId="7639362D" w14:textId="45E03061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3. Explain how to prompt a user for information and then capture the input. </w:t>
      </w:r>
    </w:p>
    <w:p w14:paraId="1F99AACC" w14:textId="0EEDF2B7" w:rsidR="00C75CD3" w:rsidRDefault="00102662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First you </w:t>
      </w:r>
      <w:proofErr w:type="gramStart"/>
      <w:r>
        <w:rPr>
          <w:sz w:val="22"/>
          <w:szCs w:val="22"/>
        </w:rPr>
        <w:t>have to</w:t>
      </w:r>
      <w:proofErr w:type="gramEnd"/>
      <w:r>
        <w:rPr>
          <w:sz w:val="22"/>
          <w:szCs w:val="22"/>
        </w:rPr>
        <w:t xml:space="preserve"> read the information with the “read command”. </w:t>
      </w:r>
      <w:r w:rsidR="00C65CEB">
        <w:rPr>
          <w:sz w:val="22"/>
          <w:szCs w:val="22"/>
        </w:rPr>
        <w:t xml:space="preserve"> Then you prompt the user of what information that you need. Then, after the command you put the variable that the user input will be stored into.</w:t>
      </w:r>
      <w:r w:rsidR="00BB345E">
        <w:rPr>
          <w:sz w:val="22"/>
          <w:szCs w:val="22"/>
        </w:rPr>
        <w:t xml:space="preserve"> You can then print their input by using echo “$</w:t>
      </w:r>
      <w:proofErr w:type="spellStart"/>
      <w:r w:rsidR="00BB345E">
        <w:rPr>
          <w:sz w:val="22"/>
          <w:szCs w:val="22"/>
        </w:rPr>
        <w:t>variablename</w:t>
      </w:r>
      <w:proofErr w:type="spellEnd"/>
      <w:r w:rsidR="00BB345E">
        <w:rPr>
          <w:sz w:val="22"/>
          <w:szCs w:val="22"/>
        </w:rPr>
        <w:t xml:space="preserve">” </w:t>
      </w:r>
    </w:p>
    <w:p w14:paraId="59850456" w14:textId="5F043760" w:rsidR="00BB345E" w:rsidRDefault="00BB345E" w:rsidP="00C75CD3">
      <w:pPr>
        <w:pStyle w:val="Default"/>
        <w:rPr>
          <w:sz w:val="22"/>
          <w:szCs w:val="22"/>
        </w:rPr>
      </w:pPr>
    </w:p>
    <w:p w14:paraId="3FCD3970" w14:textId="562C11ED" w:rsidR="00BB345E" w:rsidRDefault="00BB345E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Example</w:t>
      </w:r>
    </w:p>
    <w:p w14:paraId="518CCB04" w14:textId="3F563B5F" w:rsidR="00BB345E" w:rsidRPr="00BB345E" w:rsidRDefault="00BB345E" w:rsidP="00BB34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r</w:t>
      </w:r>
      <w:r w:rsidRPr="00BB345E">
        <w:rPr>
          <w:rFonts w:ascii="Arial" w:eastAsia="Times New Roman" w:hAnsi="Arial" w:cs="Arial"/>
          <w:sz w:val="25"/>
          <w:szCs w:val="25"/>
        </w:rPr>
        <w:t>ead -p “Type in your first name</w:t>
      </w:r>
      <w:proofErr w:type="gramStart"/>
      <w:r w:rsidRPr="00BB345E">
        <w:rPr>
          <w:rFonts w:ascii="Arial" w:eastAsia="Times New Roman" w:hAnsi="Arial" w:cs="Arial"/>
          <w:sz w:val="25"/>
          <w:szCs w:val="25"/>
        </w:rPr>
        <w:t>: ”</w:t>
      </w:r>
      <w:proofErr w:type="gramEnd"/>
      <w:r w:rsidRPr="00BB345E">
        <w:rPr>
          <w:rFonts w:ascii="Arial" w:eastAsia="Times New Roman" w:hAnsi="Arial" w:cs="Arial"/>
          <w:sz w:val="25"/>
          <w:szCs w:val="25"/>
        </w:rPr>
        <w:t xml:space="preserve"> NAME</w:t>
      </w:r>
    </w:p>
    <w:p w14:paraId="55941D3F" w14:textId="77777777" w:rsidR="00BB345E" w:rsidRDefault="00BB345E" w:rsidP="00C75CD3">
      <w:pPr>
        <w:pStyle w:val="Default"/>
        <w:rPr>
          <w:sz w:val="22"/>
          <w:szCs w:val="22"/>
        </w:rPr>
      </w:pPr>
    </w:p>
    <w:p w14:paraId="0235B808" w14:textId="77777777" w:rsidR="00C75CD3" w:rsidRDefault="00C75CD3" w:rsidP="00C75CD3">
      <w:pPr>
        <w:pStyle w:val="Default"/>
        <w:rPr>
          <w:sz w:val="22"/>
          <w:szCs w:val="22"/>
        </w:rPr>
      </w:pPr>
    </w:p>
    <w:p w14:paraId="0BE04793" w14:textId="77777777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4. The following are special variables called position parameters: (Choose all that apply.) </w:t>
      </w:r>
    </w:p>
    <w:p w14:paraId="3626832E" w14:textId="77777777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Y </w:t>
      </w:r>
    </w:p>
    <w:p w14:paraId="7E835F10" w14:textId="77777777" w:rsidR="00C75CD3" w:rsidRPr="00C75CD3" w:rsidRDefault="00C75CD3" w:rsidP="00C75CD3">
      <w:pPr>
        <w:pStyle w:val="Default"/>
        <w:rPr>
          <w:b/>
          <w:sz w:val="22"/>
          <w:szCs w:val="22"/>
        </w:rPr>
      </w:pPr>
      <w:r w:rsidRPr="00C75CD3">
        <w:rPr>
          <w:b/>
          <w:sz w:val="22"/>
          <w:szCs w:val="22"/>
        </w:rPr>
        <w:t xml:space="preserve">b. $1 </w:t>
      </w:r>
    </w:p>
    <w:p w14:paraId="10E2E379" w14:textId="77777777" w:rsidR="00C75CD3" w:rsidRPr="00C75CD3" w:rsidRDefault="00C75CD3" w:rsidP="00C75CD3">
      <w:pPr>
        <w:pStyle w:val="Default"/>
        <w:rPr>
          <w:b/>
          <w:sz w:val="22"/>
          <w:szCs w:val="22"/>
        </w:rPr>
      </w:pPr>
      <w:r w:rsidRPr="00C75CD3">
        <w:rPr>
          <w:b/>
          <w:sz w:val="22"/>
          <w:szCs w:val="22"/>
        </w:rPr>
        <w:t xml:space="preserve">c. $0 </w:t>
      </w:r>
    </w:p>
    <w:p w14:paraId="6B3D59C5" w14:textId="77777777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$X </w:t>
      </w:r>
    </w:p>
    <w:p w14:paraId="2BA9B8FA" w14:textId="61E1C054" w:rsidR="00C75CD3" w:rsidRDefault="00C75CD3" w:rsidP="00C75CD3">
      <w:pPr>
        <w:pStyle w:val="Default"/>
        <w:rPr>
          <w:b/>
          <w:sz w:val="22"/>
          <w:szCs w:val="22"/>
        </w:rPr>
      </w:pPr>
      <w:r w:rsidRPr="00C75CD3">
        <w:rPr>
          <w:b/>
          <w:sz w:val="22"/>
          <w:szCs w:val="22"/>
        </w:rPr>
        <w:t xml:space="preserve">e. $# </w:t>
      </w:r>
    </w:p>
    <w:p w14:paraId="2C9C43EA" w14:textId="77777777" w:rsidR="00C75CD3" w:rsidRPr="00C75CD3" w:rsidRDefault="00C75CD3" w:rsidP="00C75CD3">
      <w:pPr>
        <w:pStyle w:val="Default"/>
        <w:rPr>
          <w:b/>
          <w:sz w:val="22"/>
          <w:szCs w:val="22"/>
        </w:rPr>
      </w:pPr>
    </w:p>
    <w:p w14:paraId="292A2391" w14:textId="2251728A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5. List three common read command options and explain their function. </w:t>
      </w:r>
    </w:p>
    <w:p w14:paraId="301E70D0" w14:textId="55F28221" w:rsidR="00BB345E" w:rsidRDefault="00BB345E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-r – Do not allow backslashes to escape any character</w:t>
      </w:r>
    </w:p>
    <w:p w14:paraId="78A46639" w14:textId="0D765029" w:rsidR="00BB345E" w:rsidRDefault="00BB345E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-p – creates prompt for the user</w:t>
      </w:r>
    </w:p>
    <w:p w14:paraId="4F6BD042" w14:textId="59CC18B0" w:rsidR="00BB345E" w:rsidRDefault="00BB345E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-s – do not echo input coming from a terminal</w:t>
      </w:r>
    </w:p>
    <w:p w14:paraId="05DC0FFA" w14:textId="77777777" w:rsidR="00BB345E" w:rsidRDefault="00BB345E" w:rsidP="00C75CD3">
      <w:pPr>
        <w:pStyle w:val="Default"/>
        <w:rPr>
          <w:sz w:val="22"/>
          <w:szCs w:val="22"/>
        </w:rPr>
      </w:pPr>
    </w:p>
    <w:p w14:paraId="50A335DC" w14:textId="36695BAE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6. How can data from STDIN be sent to both a file and STDOUT? </w:t>
      </w:r>
    </w:p>
    <w:p w14:paraId="02EEE846" w14:textId="37293800" w:rsidR="00C75CD3" w:rsidRDefault="00831ABE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the tee </w:t>
      </w:r>
      <w:proofErr w:type="gramStart"/>
      <w:r>
        <w:rPr>
          <w:sz w:val="22"/>
          <w:szCs w:val="22"/>
        </w:rPr>
        <w:t>command</w:t>
      </w:r>
      <w:proofErr w:type="gramEnd"/>
      <w:r>
        <w:rPr>
          <w:sz w:val="22"/>
          <w:szCs w:val="22"/>
        </w:rPr>
        <w:t xml:space="preserve"> you can send data from STDIN to two destinations, allowing for savings and displaying data at the same time.</w:t>
      </w:r>
    </w:p>
    <w:p w14:paraId="09D77B50" w14:textId="6EB6DA70" w:rsidR="00831ABE" w:rsidRDefault="00831ABE" w:rsidP="00831AB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>
        <w:rPr>
          <w:rFonts w:ascii="Courier New" w:eastAsia="Times New Roman" w:hAnsi="Courier New" w:cs="Courier New"/>
          <w:sz w:val="25"/>
          <w:szCs w:val="25"/>
        </w:rPr>
        <w:t>Example of tee use</w:t>
      </w:r>
    </w:p>
    <w:p w14:paraId="03CB0EC3" w14:textId="20020DC8" w:rsidR="00831ABE" w:rsidRDefault="00831ABE" w:rsidP="00831AB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831ABE">
        <w:rPr>
          <w:rFonts w:ascii="Courier New" w:eastAsia="Times New Roman" w:hAnsi="Courier New" w:cs="Courier New"/>
          <w:sz w:val="25"/>
          <w:szCs w:val="25"/>
        </w:rPr>
        <w:t xml:space="preserve">$ date | tee </w:t>
      </w:r>
      <w:proofErr w:type="spellStart"/>
      <w:r w:rsidRPr="00831ABE">
        <w:rPr>
          <w:rFonts w:ascii="Courier New" w:eastAsia="Times New Roman" w:hAnsi="Courier New" w:cs="Courier New"/>
          <w:sz w:val="25"/>
          <w:szCs w:val="25"/>
        </w:rPr>
        <w:t>testfile</w:t>
      </w:r>
      <w:proofErr w:type="spellEnd"/>
    </w:p>
    <w:p w14:paraId="1430AC4D" w14:textId="222F187C" w:rsidR="00831ABE" w:rsidRPr="00831ABE" w:rsidRDefault="00831ABE" w:rsidP="00831AB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</w:rPr>
      </w:pPr>
      <w:r w:rsidRPr="00831ABE">
        <w:rPr>
          <w:rFonts w:ascii="Courier New" w:eastAsia="Times New Roman" w:hAnsi="Courier New" w:cs="Courier New"/>
          <w:sz w:val="25"/>
          <w:szCs w:val="25"/>
        </w:rPr>
        <w:t>Mon Oct 05 18:55:01 MST 2015</w:t>
      </w:r>
    </w:p>
    <w:p w14:paraId="64CCD2EC" w14:textId="20C4A3BE" w:rsidR="00831ABE" w:rsidRDefault="00831ABE" w:rsidP="00C75CD3">
      <w:pPr>
        <w:pStyle w:val="Default"/>
        <w:rPr>
          <w:sz w:val="22"/>
          <w:szCs w:val="22"/>
        </w:rPr>
      </w:pPr>
    </w:p>
    <w:p w14:paraId="5D810B6E" w14:textId="3AA06609" w:rsidR="00831ABE" w:rsidRDefault="00831ABE" w:rsidP="00C75CD3">
      <w:pPr>
        <w:pStyle w:val="Default"/>
        <w:rPr>
          <w:sz w:val="22"/>
          <w:szCs w:val="22"/>
        </w:rPr>
      </w:pPr>
    </w:p>
    <w:p w14:paraId="36774767" w14:textId="18FB15FC" w:rsidR="00831ABE" w:rsidRDefault="00831ABE" w:rsidP="00C75CD3">
      <w:pPr>
        <w:pStyle w:val="Default"/>
        <w:rPr>
          <w:sz w:val="22"/>
          <w:szCs w:val="22"/>
        </w:rPr>
      </w:pPr>
    </w:p>
    <w:p w14:paraId="738716AC" w14:textId="207DB22F" w:rsidR="00831ABE" w:rsidRDefault="00831ABE" w:rsidP="00C75CD3">
      <w:pPr>
        <w:pStyle w:val="Default"/>
        <w:rPr>
          <w:sz w:val="22"/>
          <w:szCs w:val="22"/>
        </w:rPr>
      </w:pPr>
    </w:p>
    <w:p w14:paraId="1129658E" w14:textId="77777777" w:rsidR="00831ABE" w:rsidRDefault="00831ABE" w:rsidP="00C75CD3">
      <w:pPr>
        <w:pStyle w:val="Default"/>
        <w:rPr>
          <w:sz w:val="22"/>
          <w:szCs w:val="22"/>
        </w:rPr>
      </w:pPr>
    </w:p>
    <w:p w14:paraId="20561E01" w14:textId="77777777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Read the following shell script and answer the questions: </w:t>
      </w:r>
    </w:p>
    <w:p w14:paraId="22C9C11D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$cat script1 </w:t>
      </w:r>
    </w:p>
    <w:p w14:paraId="31024A94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#!/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bin/bash </w:t>
      </w:r>
    </w:p>
    <w:p w14:paraId="3FF3EFD3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exec 3&lt;$1 </w:t>
      </w:r>
    </w:p>
    <w:p w14:paraId="0C444640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exec 4&lt;$2 </w:t>
      </w:r>
    </w:p>
    <w:p w14:paraId="3247BB80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exec 5&gt;$3 </w:t>
      </w:r>
    </w:p>
    <w:p w14:paraId="04F0E476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while read line &lt;&amp;3 </w:t>
      </w:r>
    </w:p>
    <w:p w14:paraId="287936DF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do </w:t>
      </w:r>
    </w:p>
    <w:p w14:paraId="4D3ABEBC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echo “$line” &gt;&amp;5 </w:t>
      </w:r>
    </w:p>
    <w:p w14:paraId="61B41533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done </w:t>
      </w:r>
    </w:p>
    <w:p w14:paraId="549E3CBD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while read line &lt;&amp;4 </w:t>
      </w:r>
    </w:p>
    <w:p w14:paraId="558CF820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do </w:t>
      </w:r>
    </w:p>
    <w:p w14:paraId="1C17B8D2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echo “$line” &gt;&amp;5 </w:t>
      </w:r>
    </w:p>
    <w:p w14:paraId="551A17EB" w14:textId="0DC6B155" w:rsidR="00C75CD3" w:rsidRDefault="00C75CD3" w:rsidP="00C75CD3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done </w:t>
      </w:r>
    </w:p>
    <w:p w14:paraId="1A8DAF32" w14:textId="4886D62C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</w:p>
    <w:p w14:paraId="77D33AFC" w14:textId="7D8AD00D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</w:p>
    <w:p w14:paraId="515C8253" w14:textId="77777777" w:rsidR="00C75CD3" w:rsidRDefault="00C75CD3" w:rsidP="00C75CD3">
      <w:pPr>
        <w:pStyle w:val="Default"/>
        <w:rPr>
          <w:rFonts w:ascii="Courier New" w:hAnsi="Courier New" w:cs="Courier New"/>
          <w:sz w:val="20"/>
          <w:szCs w:val="20"/>
        </w:rPr>
      </w:pPr>
    </w:p>
    <w:p w14:paraId="65148516" w14:textId="754106BC" w:rsidR="00C75CD3" w:rsidRDefault="00C75CD3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Question 7. The script requires 3 filenames as arguments, e.g.</w:t>
      </w:r>
      <w:proofErr w:type="gramStart"/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.</w:t>
      </w:r>
      <w:proofErr w:type="gramEnd"/>
      <w:r>
        <w:rPr>
          <w:b/>
          <w:bCs/>
          <w:sz w:val="22"/>
          <w:szCs w:val="22"/>
        </w:rPr>
        <w:t xml:space="preserve">/script1 file1 file2 file3. </w:t>
      </w:r>
      <w:r>
        <w:rPr>
          <w:sz w:val="22"/>
          <w:szCs w:val="22"/>
        </w:rPr>
        <w:t xml:space="preserve">Which files are input </w:t>
      </w:r>
      <w:proofErr w:type="gramStart"/>
      <w:r>
        <w:rPr>
          <w:sz w:val="22"/>
          <w:szCs w:val="22"/>
        </w:rPr>
        <w:t>files</w:t>
      </w:r>
      <w:proofErr w:type="gramEnd"/>
      <w:r>
        <w:rPr>
          <w:sz w:val="22"/>
          <w:szCs w:val="22"/>
        </w:rPr>
        <w:t xml:space="preserve"> and which are output files? </w:t>
      </w:r>
    </w:p>
    <w:p w14:paraId="5AAC3EA0" w14:textId="1CEB625C" w:rsidR="00C75CD3" w:rsidRDefault="00C75CD3" w:rsidP="00C75CD3">
      <w:pPr>
        <w:pStyle w:val="Default"/>
        <w:rPr>
          <w:sz w:val="22"/>
          <w:szCs w:val="22"/>
        </w:rPr>
      </w:pPr>
    </w:p>
    <w:p w14:paraId="0D291BEC" w14:textId="763D42D9" w:rsidR="00C75CD3" w:rsidRDefault="00102662" w:rsidP="00C75C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File 1 and 2 are input and </w:t>
      </w:r>
      <w:r w:rsidR="007F70F2">
        <w:rPr>
          <w:sz w:val="22"/>
          <w:szCs w:val="22"/>
        </w:rPr>
        <w:t>3</w:t>
      </w:r>
      <w:bookmarkStart w:id="0" w:name="_GoBack"/>
      <w:bookmarkEnd w:id="0"/>
      <w:r>
        <w:rPr>
          <w:sz w:val="22"/>
          <w:szCs w:val="22"/>
        </w:rPr>
        <w:t xml:space="preserve"> is output</w:t>
      </w:r>
    </w:p>
    <w:p w14:paraId="71070C22" w14:textId="77777777" w:rsidR="00C75CD3" w:rsidRDefault="00C75CD3" w:rsidP="00C75CD3">
      <w:pPr>
        <w:pStyle w:val="Default"/>
        <w:rPr>
          <w:sz w:val="22"/>
          <w:szCs w:val="22"/>
        </w:rPr>
      </w:pPr>
    </w:p>
    <w:p w14:paraId="5F427A5A" w14:textId="669EA3B2" w:rsidR="008515FD" w:rsidRDefault="00C75CD3" w:rsidP="00C75CD3">
      <w:r>
        <w:t>Question 8. Inside the while-loop, why does variable “</w:t>
      </w:r>
      <w:r>
        <w:rPr>
          <w:b/>
          <w:bCs/>
        </w:rPr>
        <w:t>$line</w:t>
      </w:r>
      <w:r>
        <w:t xml:space="preserve">” </w:t>
      </w:r>
      <w:proofErr w:type="gramStart"/>
      <w:r>
        <w:t>have to</w:t>
      </w:r>
      <w:proofErr w:type="gramEnd"/>
      <w:r>
        <w:t xml:space="preserve"> be enclosed by double quotes?</w:t>
      </w:r>
    </w:p>
    <w:p w14:paraId="6EFAD0E8" w14:textId="231DB61D" w:rsidR="00102662" w:rsidRDefault="00102662" w:rsidP="00C75CD3">
      <w:r>
        <w:t xml:space="preserve">When printing this it has to be as a string, so double quotes allow it </w:t>
      </w:r>
      <w:proofErr w:type="gramStart"/>
      <w:r>
        <w:t>do</w:t>
      </w:r>
      <w:proofErr w:type="gramEnd"/>
      <w:r>
        <w:t xml:space="preserve"> to so. Single quotes don’t allow it to be a string in these cases.</w:t>
      </w:r>
    </w:p>
    <w:sectPr w:rsidR="0010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D3"/>
    <w:rsid w:val="00102662"/>
    <w:rsid w:val="007F1FED"/>
    <w:rsid w:val="007F70F2"/>
    <w:rsid w:val="00831ABE"/>
    <w:rsid w:val="008339C5"/>
    <w:rsid w:val="008515FD"/>
    <w:rsid w:val="00BB345E"/>
    <w:rsid w:val="00C65CEB"/>
    <w:rsid w:val="00C7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B8BE"/>
  <w15:chartTrackingRefBased/>
  <w15:docId w15:val="{A616DE9E-E332-42E5-A7CA-809E3205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C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Metcalfe (st-it30)</dc:creator>
  <cp:keywords/>
  <dc:description/>
  <cp:lastModifiedBy>Jacob Metcalfe (st-it30)</cp:lastModifiedBy>
  <cp:revision>3</cp:revision>
  <dcterms:created xsi:type="dcterms:W3CDTF">2018-10-08T23:40:00Z</dcterms:created>
  <dcterms:modified xsi:type="dcterms:W3CDTF">2018-10-10T23:04:00Z</dcterms:modified>
</cp:coreProperties>
</file>