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3970" w14:textId="0AF6D8B7" w:rsidR="00E84D6A" w:rsidRPr="00C552CA" w:rsidRDefault="00000000" w:rsidP="00E84D6A">
      <w:pPr>
        <w:pStyle w:val="Encabezado"/>
        <w:tabs>
          <w:tab w:val="clear" w:pos="8504"/>
          <w:tab w:val="left" w:pos="0"/>
          <w:tab w:val="right" w:pos="9356"/>
        </w:tabs>
        <w:ind w:left="0"/>
        <w:jc w:val="both"/>
        <w:rPr>
          <w:rFonts w:ascii="Bookman Old Style" w:hAnsi="Bookman Old Style"/>
          <w:color w:val="000000"/>
          <w:szCs w:val="24"/>
        </w:rPr>
      </w:pPr>
      <w:r>
        <w:rPr>
          <w:rFonts w:ascii="Bookman Old Style" w:hAnsi="Bookman Old Style"/>
          <w:noProof/>
          <w:color w:val="000000"/>
          <w:szCs w:val="24"/>
        </w:rPr>
        <w:pict w14:anchorId="1DC39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7" type="#_x0000_t75" style="position:absolute;left:0;text-align:left;margin-left:202.4pt;margin-top:-53.35pt;width:52.5pt;height:48.75pt;z-index:251658240;mso-wrap-edited:f" fillcolor="#0c9">
            <v:imagedata r:id="rId11" o:title=""/>
          </v:shape>
        </w:pict>
      </w:r>
    </w:p>
    <w:p w14:paraId="695A94EC" w14:textId="77777777" w:rsidR="00E84D6A" w:rsidRPr="00C552CA" w:rsidRDefault="00E84D6A" w:rsidP="00E84D6A">
      <w:pPr>
        <w:pStyle w:val="Ttulo4"/>
        <w:tabs>
          <w:tab w:val="left" w:pos="0"/>
          <w:tab w:val="right" w:pos="9356"/>
        </w:tabs>
        <w:ind w:left="0"/>
        <w:rPr>
          <w:rFonts w:ascii="Bookman Old Style" w:hAnsi="Bookman Old Style"/>
          <w:b w:val="0"/>
          <w:bCs/>
          <w:noProof/>
          <w:sz w:val="24"/>
          <w:szCs w:val="24"/>
          <w:lang w:val="es-ES"/>
        </w:rPr>
      </w:pPr>
      <w:r w:rsidRPr="00C552CA">
        <w:rPr>
          <w:rFonts w:ascii="Bookman Old Style" w:hAnsi="Bookman Old Style"/>
          <w:b w:val="0"/>
          <w:bCs/>
          <w:sz w:val="24"/>
          <w:szCs w:val="24"/>
        </w:rPr>
        <w:t>Ministerio de Minas y Energía</w:t>
      </w:r>
    </w:p>
    <w:p w14:paraId="53101725" w14:textId="77777777" w:rsidR="00E84D6A" w:rsidRPr="00C552CA" w:rsidRDefault="00E84D6A" w:rsidP="00E84D6A">
      <w:pPr>
        <w:pStyle w:val="Ttulo4"/>
        <w:tabs>
          <w:tab w:val="left" w:pos="0"/>
          <w:tab w:val="right" w:pos="9356"/>
        </w:tabs>
        <w:ind w:left="0"/>
        <w:rPr>
          <w:rFonts w:ascii="Bookman Old Style" w:hAnsi="Bookman Old Style"/>
          <w:b w:val="0"/>
          <w:bCs/>
          <w:sz w:val="24"/>
          <w:szCs w:val="24"/>
        </w:rPr>
      </w:pPr>
    </w:p>
    <w:p w14:paraId="2B54D87C" w14:textId="77777777" w:rsidR="00E84D6A" w:rsidRPr="00C552CA" w:rsidRDefault="00E84D6A" w:rsidP="00E84D6A">
      <w:pPr>
        <w:pStyle w:val="Ttulo3"/>
        <w:tabs>
          <w:tab w:val="left" w:pos="0"/>
          <w:tab w:val="right" w:pos="9356"/>
        </w:tabs>
        <w:ind w:left="0"/>
        <w:rPr>
          <w:rFonts w:ascii="Bookman Old Style" w:hAnsi="Bookman Old Style" w:cs="Arial"/>
          <w:spacing w:val="20"/>
          <w:szCs w:val="24"/>
        </w:rPr>
      </w:pPr>
      <w:r w:rsidRPr="00C552CA">
        <w:rPr>
          <w:rFonts w:ascii="Bookman Old Style" w:hAnsi="Bookman Old Style" w:cs="Arial"/>
          <w:spacing w:val="20"/>
          <w:szCs w:val="24"/>
        </w:rPr>
        <w:t>COMISIÓN DE REGULACIÓN DE ENERGÍA Y GAS</w:t>
      </w:r>
    </w:p>
    <w:p w14:paraId="7101D20E" w14:textId="77777777" w:rsidR="00E84D6A" w:rsidRPr="00C552CA" w:rsidRDefault="00E84D6A" w:rsidP="00E84D6A">
      <w:pPr>
        <w:pStyle w:val="Ttulo5"/>
        <w:tabs>
          <w:tab w:val="left" w:pos="0"/>
          <w:tab w:val="right" w:pos="9356"/>
        </w:tabs>
        <w:ind w:left="0"/>
        <w:rPr>
          <w:rFonts w:ascii="Bookman Old Style" w:hAnsi="Bookman Old Style"/>
          <w:sz w:val="24"/>
          <w:szCs w:val="24"/>
        </w:rPr>
      </w:pPr>
    </w:p>
    <w:p w14:paraId="69AE6E7F" w14:textId="0804FF16" w:rsidR="00E84D6A" w:rsidRPr="00C552CA" w:rsidRDefault="00E84D6A" w:rsidP="00E84D6A">
      <w:pPr>
        <w:pStyle w:val="Ttulo5"/>
        <w:tabs>
          <w:tab w:val="left" w:pos="0"/>
          <w:tab w:val="right" w:pos="9356"/>
        </w:tabs>
        <w:ind w:left="0"/>
        <w:rPr>
          <w:rFonts w:ascii="Bookman Old Style" w:hAnsi="Bookman Old Style"/>
          <w:sz w:val="24"/>
          <w:szCs w:val="24"/>
        </w:rPr>
      </w:pPr>
      <w:r w:rsidRPr="00C552CA">
        <w:rPr>
          <w:rFonts w:ascii="Bookman Old Style" w:hAnsi="Bookman Old Style"/>
          <w:sz w:val="24"/>
          <w:szCs w:val="24"/>
        </w:rPr>
        <w:t>RESOLUCIÓN No.</w:t>
      </w:r>
      <w:r w:rsidR="00315C56">
        <w:rPr>
          <w:rFonts w:ascii="Bookman Old Style" w:hAnsi="Bookman Old Style"/>
          <w:sz w:val="32"/>
          <w:szCs w:val="32"/>
        </w:rPr>
        <w:t>148</w:t>
      </w:r>
      <w:r w:rsidR="00A65B21">
        <w:rPr>
          <w:rFonts w:ascii="Bookman Old Style" w:hAnsi="Bookman Old Style"/>
          <w:sz w:val="32"/>
          <w:szCs w:val="32"/>
        </w:rPr>
        <w:t xml:space="preserve"> </w:t>
      </w:r>
      <w:r w:rsidRPr="00C552CA">
        <w:rPr>
          <w:rFonts w:ascii="Bookman Old Style" w:hAnsi="Bookman Old Style"/>
          <w:sz w:val="24"/>
          <w:szCs w:val="24"/>
        </w:rPr>
        <w:t>DE 202</w:t>
      </w:r>
      <w:r w:rsidR="00260225">
        <w:rPr>
          <w:rFonts w:ascii="Bookman Old Style" w:hAnsi="Bookman Old Style"/>
          <w:sz w:val="24"/>
          <w:szCs w:val="24"/>
        </w:rPr>
        <w:t>1</w:t>
      </w:r>
    </w:p>
    <w:p w14:paraId="63D1FDBD" w14:textId="77777777" w:rsidR="00E84D6A" w:rsidRPr="00C552CA" w:rsidRDefault="00E84D6A" w:rsidP="00E84D6A">
      <w:pPr>
        <w:tabs>
          <w:tab w:val="left" w:pos="0"/>
          <w:tab w:val="right" w:pos="9356"/>
        </w:tabs>
        <w:ind w:left="0"/>
        <w:jc w:val="center"/>
        <w:rPr>
          <w:rFonts w:ascii="Bookman Old Style" w:hAnsi="Bookman Old Style" w:cs="Arial"/>
          <w:b/>
          <w:snapToGrid w:val="0"/>
          <w:color w:val="000000"/>
          <w:lang w:val="es-ES_tradnl"/>
        </w:rPr>
      </w:pPr>
    </w:p>
    <w:p w14:paraId="0A002251" w14:textId="42BAA3F7" w:rsidR="00E84D6A" w:rsidRPr="00C552CA" w:rsidRDefault="00E84D6A" w:rsidP="00E84D6A">
      <w:pPr>
        <w:pStyle w:val="Ttulo3"/>
        <w:tabs>
          <w:tab w:val="left" w:pos="0"/>
          <w:tab w:val="right" w:pos="9356"/>
        </w:tabs>
        <w:ind w:left="0"/>
        <w:rPr>
          <w:rFonts w:ascii="Bookman Old Style" w:hAnsi="Bookman Old Style"/>
          <w:b w:val="0"/>
          <w:szCs w:val="24"/>
        </w:rPr>
      </w:pPr>
      <w:proofErr w:type="gramStart"/>
      <w:r w:rsidRPr="00C552CA">
        <w:rPr>
          <w:rFonts w:ascii="Bookman Old Style" w:hAnsi="Bookman Old Style"/>
          <w:b w:val="0"/>
          <w:szCs w:val="24"/>
        </w:rPr>
        <w:t>(</w:t>
      </w:r>
      <w:r w:rsidR="00315C56">
        <w:rPr>
          <w:rFonts w:ascii="Bookman Old Style" w:hAnsi="Bookman Old Style"/>
          <w:b w:val="0"/>
          <w:szCs w:val="24"/>
        </w:rPr>
        <w:t xml:space="preserve"> </w:t>
      </w:r>
      <w:r w:rsidR="00A65B21">
        <w:rPr>
          <w:rFonts w:ascii="Bookman Old Style" w:hAnsi="Bookman Old Style"/>
          <w:b w:val="0"/>
          <w:szCs w:val="24"/>
        </w:rPr>
        <w:t xml:space="preserve"> </w:t>
      </w:r>
      <w:r w:rsidR="00C34BA2">
        <w:rPr>
          <w:rFonts w:ascii="Bookman Old Style" w:hAnsi="Bookman Old Style"/>
          <w:bCs/>
          <w:sz w:val="32"/>
          <w:szCs w:val="32"/>
        </w:rPr>
        <w:t>24</w:t>
      </w:r>
      <w:proofErr w:type="gramEnd"/>
      <w:r w:rsidR="00C34BA2" w:rsidRPr="00A65B21">
        <w:rPr>
          <w:rFonts w:ascii="Bookman Old Style" w:hAnsi="Bookman Old Style"/>
          <w:bCs/>
          <w:sz w:val="32"/>
          <w:szCs w:val="32"/>
        </w:rPr>
        <w:t xml:space="preserve"> </w:t>
      </w:r>
      <w:r w:rsidR="00C34BA2">
        <w:rPr>
          <w:rFonts w:ascii="Bookman Old Style" w:hAnsi="Bookman Old Style"/>
          <w:bCs/>
          <w:sz w:val="32"/>
          <w:szCs w:val="32"/>
        </w:rPr>
        <w:t>SEP</w:t>
      </w:r>
      <w:r w:rsidR="00A65B21" w:rsidRPr="00A65B21">
        <w:rPr>
          <w:rFonts w:ascii="Bookman Old Style" w:hAnsi="Bookman Old Style"/>
          <w:bCs/>
          <w:sz w:val="32"/>
          <w:szCs w:val="32"/>
        </w:rPr>
        <w:t>.</w:t>
      </w:r>
      <w:r w:rsidRPr="00A65B21">
        <w:rPr>
          <w:rFonts w:ascii="Bookman Old Style" w:hAnsi="Bookman Old Style"/>
          <w:bCs/>
          <w:sz w:val="32"/>
          <w:szCs w:val="32"/>
        </w:rPr>
        <w:t xml:space="preserve"> </w:t>
      </w:r>
      <w:proofErr w:type="gramStart"/>
      <w:r w:rsidRPr="00A65B21">
        <w:rPr>
          <w:rFonts w:ascii="Bookman Old Style" w:hAnsi="Bookman Old Style"/>
          <w:bCs/>
          <w:sz w:val="32"/>
          <w:szCs w:val="32"/>
        </w:rPr>
        <w:t>202</w:t>
      </w:r>
      <w:r w:rsidR="007F0D6E">
        <w:rPr>
          <w:rFonts w:ascii="Bookman Old Style" w:hAnsi="Bookman Old Style"/>
          <w:bCs/>
          <w:sz w:val="32"/>
          <w:szCs w:val="32"/>
        </w:rPr>
        <w:t>1</w:t>
      </w:r>
      <w:r w:rsidR="00A65B21">
        <w:rPr>
          <w:rFonts w:ascii="Bookman Old Style" w:hAnsi="Bookman Old Style"/>
          <w:bCs/>
          <w:sz w:val="32"/>
          <w:szCs w:val="32"/>
        </w:rPr>
        <w:t xml:space="preserve">  </w:t>
      </w:r>
      <w:r w:rsidRPr="00C552CA">
        <w:rPr>
          <w:rFonts w:ascii="Bookman Old Style" w:hAnsi="Bookman Old Style"/>
          <w:b w:val="0"/>
          <w:szCs w:val="24"/>
        </w:rPr>
        <w:t>)</w:t>
      </w:r>
      <w:proofErr w:type="gramEnd"/>
    </w:p>
    <w:p w14:paraId="42312B0F" w14:textId="77777777" w:rsidR="00E84D6A" w:rsidRPr="00C552CA" w:rsidRDefault="00E84D6A" w:rsidP="00E84D6A">
      <w:pPr>
        <w:tabs>
          <w:tab w:val="left" w:pos="0"/>
          <w:tab w:val="right" w:pos="9356"/>
        </w:tabs>
        <w:ind w:left="0"/>
        <w:jc w:val="center"/>
        <w:rPr>
          <w:rFonts w:ascii="Bookman Old Style" w:hAnsi="Bookman Old Style"/>
          <w:color w:val="000000"/>
          <w:lang w:val="es-ES_tradnl"/>
        </w:rPr>
      </w:pPr>
    </w:p>
    <w:p w14:paraId="4E4649A2" w14:textId="77777777" w:rsidR="00E84D6A" w:rsidRPr="00C552CA" w:rsidRDefault="00E84D6A" w:rsidP="00E84D6A">
      <w:pPr>
        <w:ind w:left="0"/>
        <w:jc w:val="center"/>
        <w:rPr>
          <w:rFonts w:ascii="Bookman Old Style" w:hAnsi="Bookman Old Style"/>
          <w:color w:val="000000"/>
        </w:rPr>
      </w:pPr>
    </w:p>
    <w:p w14:paraId="4C277593" w14:textId="4FEECD3F" w:rsidR="00E84D6A" w:rsidRPr="00C552CA" w:rsidRDefault="0070370B" w:rsidP="00A65B21">
      <w:pPr>
        <w:keepNext/>
        <w:ind w:left="0"/>
        <w:jc w:val="both"/>
        <w:outlineLvl w:val="2"/>
        <w:rPr>
          <w:rFonts w:ascii="Bookman Old Style" w:hAnsi="Bookman Old Style"/>
          <w:b/>
          <w:bCs/>
          <w:color w:val="000000"/>
        </w:rPr>
      </w:pPr>
      <w:r w:rsidRPr="00C552CA">
        <w:rPr>
          <w:rFonts w:ascii="Bookman Old Style" w:hAnsi="Bookman Old Style"/>
          <w:color w:val="000000"/>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Pr="00C552CA">
        <w:rPr>
          <w:rFonts w:ascii="Bookman Old Style" w:hAnsi="Bookman Old Style"/>
          <w:color w:val="000000"/>
        </w:rPr>
        <w:t>SDL</w:t>
      </w:r>
      <w:proofErr w:type="spellEnd"/>
      <w:r w:rsidRPr="00C552CA">
        <w:rPr>
          <w:rFonts w:ascii="Bookman Old Style" w:hAnsi="Bookman Old Style"/>
          <w:color w:val="000000"/>
        </w:rPr>
        <w:t xml:space="preserve"> con capacidad efectiva neta o potencia</w:t>
      </w:r>
      <w:r w:rsidR="008E4904" w:rsidRPr="00C552CA">
        <w:rPr>
          <w:rFonts w:ascii="Bookman Old Style" w:hAnsi="Bookman Old Style"/>
          <w:color w:val="000000"/>
        </w:rPr>
        <w:t xml:space="preserve"> máxima</w:t>
      </w:r>
      <w:r w:rsidRPr="00C552CA">
        <w:rPr>
          <w:rFonts w:ascii="Bookman Old Style" w:hAnsi="Bookman Old Style"/>
          <w:color w:val="000000"/>
        </w:rPr>
        <w:t xml:space="preserve"> declarada igual o mayor a 5 MW y se dictan otras disposiciones</w:t>
      </w:r>
      <w:r w:rsidR="00EA5610" w:rsidRPr="00C552CA">
        <w:rPr>
          <w:rFonts w:ascii="Bookman Old Style" w:hAnsi="Bookman Old Style"/>
          <w:color w:val="000000"/>
        </w:rPr>
        <w:t xml:space="preserve"> </w:t>
      </w:r>
    </w:p>
    <w:p w14:paraId="20D65D73" w14:textId="77777777" w:rsidR="00E84D6A" w:rsidRPr="00C552CA" w:rsidRDefault="00E84D6A" w:rsidP="000F78D7">
      <w:pPr>
        <w:rPr>
          <w:color w:val="000000"/>
        </w:rPr>
      </w:pPr>
    </w:p>
    <w:p w14:paraId="5556FC8D" w14:textId="77777777" w:rsidR="00E84D6A" w:rsidRPr="00C552CA" w:rsidRDefault="00E84D6A" w:rsidP="00E84D6A">
      <w:pPr>
        <w:keepNext/>
        <w:ind w:left="0"/>
        <w:jc w:val="center"/>
        <w:outlineLvl w:val="2"/>
        <w:rPr>
          <w:rFonts w:ascii="Bookman Old Style" w:hAnsi="Bookman Old Style"/>
          <w:b/>
          <w:color w:val="000000"/>
        </w:rPr>
      </w:pPr>
      <w:r w:rsidRPr="00C552CA">
        <w:rPr>
          <w:rFonts w:ascii="Bookman Old Style" w:hAnsi="Bookman Old Style"/>
          <w:b/>
          <w:color w:val="000000"/>
        </w:rPr>
        <w:t>LA COMISIÓN DE REGULACIÓN DE ENERGÍA Y GAS</w:t>
      </w:r>
    </w:p>
    <w:p w14:paraId="052389D7" w14:textId="77777777" w:rsidR="00E84D6A" w:rsidRPr="00C552CA" w:rsidRDefault="00E84D6A" w:rsidP="00E84D6A">
      <w:pPr>
        <w:ind w:left="0"/>
        <w:jc w:val="center"/>
        <w:rPr>
          <w:rFonts w:ascii="Bookman Old Style" w:hAnsi="Bookman Old Style"/>
          <w:color w:val="000000"/>
        </w:rPr>
      </w:pPr>
    </w:p>
    <w:p w14:paraId="3F6B9DB3" w14:textId="0B6B20D5" w:rsidR="00E84D6A" w:rsidRPr="00C552CA" w:rsidRDefault="00E84D6A" w:rsidP="00E84D6A">
      <w:pPr>
        <w:ind w:left="0"/>
        <w:jc w:val="center"/>
        <w:rPr>
          <w:rFonts w:ascii="Bookman Old Style" w:hAnsi="Bookman Old Style"/>
          <w:color w:val="000000"/>
        </w:rPr>
      </w:pPr>
      <w:r w:rsidRPr="00C552CA">
        <w:rPr>
          <w:rFonts w:ascii="Bookman Old Style" w:hAnsi="Bookman Old Style"/>
          <w:color w:val="000000"/>
        </w:rPr>
        <w:t>En ejercicio de sus atribuciones constitucionales y legales, en especial las conferidas por las Leyes 142 y 143 de 1994 y en desarrollo de los Decretos 1524 y 2253 de 1994</w:t>
      </w:r>
      <w:r w:rsidR="009025F7">
        <w:rPr>
          <w:rFonts w:ascii="Bookman Old Style" w:hAnsi="Bookman Old Style"/>
          <w:color w:val="000000"/>
        </w:rPr>
        <w:t xml:space="preserve"> </w:t>
      </w:r>
      <w:r w:rsidRPr="00C552CA">
        <w:rPr>
          <w:rFonts w:ascii="Bookman Old Style" w:hAnsi="Bookman Old Style"/>
          <w:color w:val="000000"/>
        </w:rPr>
        <w:t>y 1260 de 2013.</w:t>
      </w:r>
    </w:p>
    <w:p w14:paraId="1E8DB665" w14:textId="77777777" w:rsidR="00E84D6A" w:rsidRPr="00C552CA" w:rsidRDefault="00E84D6A" w:rsidP="000F78D7">
      <w:pPr>
        <w:rPr>
          <w:color w:val="000000"/>
        </w:rPr>
      </w:pPr>
    </w:p>
    <w:p w14:paraId="3D9AF66A" w14:textId="77777777" w:rsidR="00E84D6A" w:rsidRPr="00C552CA" w:rsidRDefault="00E84D6A" w:rsidP="000F78D7">
      <w:pPr>
        <w:rPr>
          <w:color w:val="000000"/>
        </w:rPr>
      </w:pPr>
    </w:p>
    <w:p w14:paraId="7CEC2369" w14:textId="6EE3AE1A" w:rsidR="00E84D6A" w:rsidRPr="00C552CA" w:rsidRDefault="00E84D6A" w:rsidP="00E84D6A">
      <w:pPr>
        <w:ind w:left="0"/>
        <w:jc w:val="center"/>
        <w:rPr>
          <w:rFonts w:ascii="Bookman Old Style" w:hAnsi="Bookman Old Style"/>
          <w:color w:val="000000"/>
          <w:spacing w:val="-3"/>
        </w:rPr>
      </w:pPr>
      <w:r w:rsidRPr="00C552CA">
        <w:rPr>
          <w:rFonts w:ascii="Bookman Old Style" w:hAnsi="Bookman Old Style"/>
          <w:b/>
          <w:color w:val="000000"/>
        </w:rPr>
        <w:t xml:space="preserve">C O N S I D E R A N D O  </w:t>
      </w:r>
      <w:r w:rsidR="00247650">
        <w:rPr>
          <w:rFonts w:ascii="Bookman Old Style" w:hAnsi="Bookman Old Style"/>
          <w:b/>
          <w:color w:val="000000"/>
        </w:rPr>
        <w:t xml:space="preserve"> </w:t>
      </w:r>
      <w:r w:rsidRPr="00C552CA">
        <w:rPr>
          <w:rFonts w:ascii="Bookman Old Style" w:hAnsi="Bookman Old Style"/>
          <w:b/>
          <w:color w:val="000000"/>
        </w:rPr>
        <w:t>Q U E:</w:t>
      </w:r>
    </w:p>
    <w:p w14:paraId="0A176A5C" w14:textId="77777777" w:rsidR="00E84D6A" w:rsidRPr="00C552CA" w:rsidRDefault="00E84D6A" w:rsidP="00E84D6A">
      <w:pPr>
        <w:ind w:left="0"/>
        <w:jc w:val="both"/>
        <w:rPr>
          <w:rFonts w:ascii="Bookman Old Style" w:hAnsi="Bookman Old Style"/>
          <w:color w:val="000000"/>
          <w:spacing w:val="-3"/>
        </w:rPr>
      </w:pPr>
    </w:p>
    <w:p w14:paraId="3F57FE99" w14:textId="77777777"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La Ley 143 de 1994 en su artículo 4, señala que el Estado, en relación con el servicio de electricidad, tendrá como objetivos en el cumplimiento de sus funciones los de abastecer la demanda de electricidad de la comunidad bajo criterios económicos y de viabilidad financiera, asegurando su cubrimiento en un marco de uso racional y eficiente de los diferentes recursos energéticos del país; asegurar una operación eficiente, segura y confiable en las actividades del sector; y mantener los niveles de calidad y seguridad establecidos.</w:t>
      </w:r>
    </w:p>
    <w:p w14:paraId="2DCF0FBF" w14:textId="77777777" w:rsidR="00E84D6A" w:rsidRPr="00C552CA" w:rsidRDefault="00E84D6A" w:rsidP="00E84D6A">
      <w:pPr>
        <w:ind w:left="0"/>
        <w:jc w:val="both"/>
        <w:rPr>
          <w:rFonts w:ascii="Bookman Old Style" w:hAnsi="Bookman Old Style"/>
          <w:color w:val="000000"/>
        </w:rPr>
      </w:pPr>
    </w:p>
    <w:p w14:paraId="7B9BD5E5" w14:textId="5837AC33"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El artículo 20 de la Ley 143 de 1994 definió como objetivo fundamental de la Regulación en el sector eléctrico asegurar una adecuada prestación del servicio mediante el aprovechamiento eficiente de los diferentes recursos energéticos, en beneficio del usuario en términos de calidad, oportunidad y costo del servicio.</w:t>
      </w:r>
    </w:p>
    <w:p w14:paraId="2469A549" w14:textId="77777777" w:rsidR="00E84D6A" w:rsidRPr="00C552CA" w:rsidRDefault="00E84D6A" w:rsidP="00E84D6A">
      <w:pPr>
        <w:ind w:left="0"/>
        <w:jc w:val="both"/>
        <w:rPr>
          <w:rFonts w:ascii="Bookman Old Style" w:hAnsi="Bookman Old Style"/>
          <w:color w:val="000000"/>
        </w:rPr>
      </w:pPr>
    </w:p>
    <w:p w14:paraId="03F69500" w14:textId="77777777"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Para el cumplimiento del objetivo señalado, la Ley 143 de 1994, en su artículo 23, le atribuyó a la Comisión de Regulación de Energía y Gas, entre otras, las funciones de definir y hacer operativos los criterios técnicos de calidad, confiabilidad y seguridad del servicio de energía y establecer el Reglamento de Operación para realizar el planeamiento y la coordinación de la operación del Sistema Interconectado Nacional, teniendo en cuenta los conceptos del Consejo Nacional de Operación.</w:t>
      </w:r>
    </w:p>
    <w:p w14:paraId="25BECC4F" w14:textId="77777777" w:rsidR="00E84D6A" w:rsidRPr="00C552CA" w:rsidRDefault="00E84D6A" w:rsidP="00E84D6A">
      <w:pPr>
        <w:ind w:left="0"/>
        <w:jc w:val="both"/>
        <w:rPr>
          <w:rFonts w:ascii="Bookman Old Style" w:hAnsi="Bookman Old Style"/>
          <w:color w:val="000000"/>
        </w:rPr>
      </w:pPr>
    </w:p>
    <w:p w14:paraId="23B0CC17" w14:textId="77777777"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De acuerdo con lo establecido en el literal c) del artículo 74.1 de la ley 142 de 1994, le corresponde a la CREG establecer el Reglamento de Operación, para regular el funcionamiento del Mercado Mayorista de Energía.</w:t>
      </w:r>
    </w:p>
    <w:p w14:paraId="50925C94" w14:textId="77777777" w:rsidR="00E84D6A" w:rsidRPr="00C552CA" w:rsidRDefault="00E84D6A" w:rsidP="00E84D6A">
      <w:pPr>
        <w:ind w:left="0"/>
        <w:jc w:val="both"/>
        <w:rPr>
          <w:rFonts w:ascii="Bookman Old Style" w:hAnsi="Bookman Old Style"/>
          <w:color w:val="000000"/>
        </w:rPr>
      </w:pPr>
    </w:p>
    <w:p w14:paraId="19F68BE2" w14:textId="386A6CE5"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lastRenderedPageBreak/>
        <w:t xml:space="preserve">Mediante Resolución CREG 024 de 1995 se reglamentan los aspectos comerciales del mercado mayorista de energía en el </w:t>
      </w:r>
      <w:r w:rsidR="0035418F" w:rsidRPr="00C552CA">
        <w:rPr>
          <w:rFonts w:ascii="Bookman Old Style" w:hAnsi="Bookman Old Style"/>
          <w:color w:val="000000"/>
        </w:rPr>
        <w:t>Sistema Interconectado Nacional</w:t>
      </w:r>
      <w:r w:rsidRPr="00C552CA">
        <w:rPr>
          <w:rFonts w:ascii="Bookman Old Style" w:hAnsi="Bookman Old Style"/>
          <w:color w:val="000000"/>
        </w:rPr>
        <w:t>, que hacen parte del Reglamento de Operación.</w:t>
      </w:r>
    </w:p>
    <w:p w14:paraId="22612915" w14:textId="77777777" w:rsidR="00E84D6A" w:rsidRPr="00C552CA" w:rsidRDefault="00E84D6A" w:rsidP="00E84D6A">
      <w:pPr>
        <w:ind w:left="0"/>
        <w:jc w:val="both"/>
        <w:rPr>
          <w:rFonts w:ascii="Bookman Old Style" w:hAnsi="Bookman Old Style"/>
          <w:color w:val="000000"/>
        </w:rPr>
      </w:pPr>
    </w:p>
    <w:p w14:paraId="0471C527" w14:textId="50413DDF"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Mediante Resolución CREG 025 de 1995</w:t>
      </w:r>
      <w:r w:rsidR="002B6E20" w:rsidRPr="00C552CA">
        <w:rPr>
          <w:rFonts w:ascii="Bookman Old Style" w:hAnsi="Bookman Old Style"/>
          <w:color w:val="000000"/>
        </w:rPr>
        <w:t xml:space="preserve"> y sus modificatorias</w:t>
      </w:r>
      <w:r w:rsidR="0035418F">
        <w:rPr>
          <w:rFonts w:ascii="Bookman Old Style" w:hAnsi="Bookman Old Style"/>
          <w:color w:val="000000"/>
        </w:rPr>
        <w:t>,</w:t>
      </w:r>
      <w:r w:rsidRPr="00C552CA">
        <w:rPr>
          <w:rFonts w:ascii="Bookman Old Style" w:hAnsi="Bookman Old Style"/>
          <w:color w:val="000000"/>
        </w:rPr>
        <w:t xml:space="preserve"> se estableció el Código de Redes, como parte del Reglamento de Operación del Sistema Interconectado Nacional</w:t>
      </w:r>
      <w:r w:rsidR="0035418F">
        <w:rPr>
          <w:rFonts w:ascii="Bookman Old Style" w:hAnsi="Bookman Old Style"/>
          <w:color w:val="000000"/>
        </w:rPr>
        <w:t>,</w:t>
      </w:r>
      <w:r w:rsidRPr="00C552CA">
        <w:rPr>
          <w:rFonts w:ascii="Bookman Old Style" w:hAnsi="Bookman Old Style"/>
          <w:color w:val="000000"/>
        </w:rPr>
        <w:t xml:space="preserve"> que contiene los reglamentos de Código de Planeamiento, Código de Conexión, Código de Medida y Código de Operación.</w:t>
      </w:r>
    </w:p>
    <w:p w14:paraId="1BA51754" w14:textId="77777777" w:rsidR="00E84D6A" w:rsidRPr="00C552CA" w:rsidRDefault="00E84D6A" w:rsidP="00E84D6A">
      <w:pPr>
        <w:ind w:left="0"/>
        <w:jc w:val="both"/>
        <w:rPr>
          <w:rFonts w:ascii="Bookman Old Style" w:hAnsi="Bookman Old Style"/>
          <w:color w:val="000000"/>
        </w:rPr>
      </w:pPr>
    </w:p>
    <w:p w14:paraId="277CA0CC" w14:textId="4D357027" w:rsidR="00E84D6A" w:rsidRDefault="00E84D6A" w:rsidP="00E84D6A">
      <w:pPr>
        <w:ind w:left="0"/>
        <w:jc w:val="both"/>
        <w:rPr>
          <w:rFonts w:ascii="Bookman Old Style" w:hAnsi="Bookman Old Style"/>
          <w:color w:val="000000"/>
        </w:rPr>
      </w:pPr>
      <w:r w:rsidRPr="00C552CA">
        <w:rPr>
          <w:rFonts w:ascii="Bookman Old Style" w:hAnsi="Bookman Old Style"/>
          <w:color w:val="000000"/>
        </w:rPr>
        <w:t>Mediante Resolución CREG 070 de 1998</w:t>
      </w:r>
      <w:r w:rsidR="002B6E20" w:rsidRPr="00C552CA">
        <w:rPr>
          <w:rFonts w:ascii="Bookman Old Style" w:hAnsi="Bookman Old Style"/>
          <w:color w:val="000000"/>
        </w:rPr>
        <w:t xml:space="preserve"> y sus modificatorias</w:t>
      </w:r>
      <w:r w:rsidRPr="00C552CA">
        <w:rPr>
          <w:rFonts w:ascii="Bookman Old Style" w:hAnsi="Bookman Old Style"/>
          <w:color w:val="000000"/>
        </w:rPr>
        <w:t xml:space="preserve"> se estableció el Reglamento de Distribución de Energía Eléctrica, como parte del Reglamento de Operación del Sistema Interconectado Nacional y que complementa el Código de Redes.</w:t>
      </w:r>
    </w:p>
    <w:p w14:paraId="161C5D24" w14:textId="592DE0CE" w:rsidR="00075D51" w:rsidRDefault="00075D51" w:rsidP="00E84D6A">
      <w:pPr>
        <w:ind w:left="0"/>
        <w:jc w:val="both"/>
        <w:rPr>
          <w:rFonts w:ascii="Bookman Old Style" w:hAnsi="Bookman Old Style"/>
          <w:color w:val="000000"/>
        </w:rPr>
      </w:pPr>
    </w:p>
    <w:p w14:paraId="5016178D" w14:textId="6BB776AA" w:rsidR="00075D51" w:rsidRPr="00C552CA" w:rsidRDefault="00075D51" w:rsidP="00E84D6A">
      <w:pPr>
        <w:ind w:left="0"/>
        <w:jc w:val="both"/>
        <w:rPr>
          <w:rFonts w:ascii="Bookman Old Style" w:hAnsi="Bookman Old Style"/>
          <w:color w:val="000000"/>
        </w:rPr>
      </w:pPr>
      <w:r w:rsidRPr="00C552CA">
        <w:rPr>
          <w:rFonts w:ascii="Bookman Old Style" w:hAnsi="Bookman Old Style"/>
          <w:color w:val="000000"/>
        </w:rPr>
        <w:t xml:space="preserve">Mediante Resolución CREG </w:t>
      </w:r>
      <w:r>
        <w:rPr>
          <w:rFonts w:ascii="Bookman Old Style" w:hAnsi="Bookman Old Style"/>
          <w:color w:val="000000"/>
        </w:rPr>
        <w:t>080</w:t>
      </w:r>
      <w:r w:rsidRPr="00C552CA">
        <w:rPr>
          <w:rFonts w:ascii="Bookman Old Style" w:hAnsi="Bookman Old Style"/>
          <w:color w:val="000000"/>
        </w:rPr>
        <w:t xml:space="preserve"> de </w:t>
      </w:r>
      <w:r>
        <w:rPr>
          <w:rFonts w:ascii="Bookman Old Style" w:hAnsi="Bookman Old Style"/>
          <w:color w:val="000000"/>
        </w:rPr>
        <w:t>1999</w:t>
      </w:r>
      <w:r w:rsidRPr="00C552CA">
        <w:rPr>
          <w:rFonts w:ascii="Bookman Old Style" w:hAnsi="Bookman Old Style"/>
          <w:color w:val="000000"/>
        </w:rPr>
        <w:t xml:space="preserve"> y sus modificatorias se </w:t>
      </w:r>
      <w:r w:rsidR="00632926" w:rsidRPr="00632926">
        <w:rPr>
          <w:rFonts w:ascii="Bookman Old Style" w:hAnsi="Bookman Old Style"/>
          <w:color w:val="000000"/>
        </w:rPr>
        <w:t>reglamentan las funciones de planeación, coordinación supervisión y control entre el Centro Nacional de Despacho (CND) y los agentes del SIN</w:t>
      </w:r>
      <w:r w:rsidR="00632926">
        <w:rPr>
          <w:rFonts w:ascii="Bookman Old Style" w:hAnsi="Bookman Old Style"/>
          <w:color w:val="000000"/>
        </w:rPr>
        <w:t>.</w:t>
      </w:r>
    </w:p>
    <w:p w14:paraId="73317D2F" w14:textId="77777777" w:rsidR="00E84D6A" w:rsidRPr="00C552CA" w:rsidRDefault="00E84D6A" w:rsidP="00E84D6A">
      <w:pPr>
        <w:ind w:left="0"/>
        <w:jc w:val="both"/>
        <w:rPr>
          <w:rFonts w:ascii="Bookman Old Style" w:hAnsi="Bookman Old Style"/>
          <w:color w:val="000000"/>
        </w:rPr>
      </w:pPr>
    </w:p>
    <w:p w14:paraId="4C9C746D" w14:textId="77777777"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 xml:space="preserve">Mediante Resolución CREG 060 de 2019 se realizaron modificaciones y adiciones transitorias al Reglamento de Operación para permitir la conexión y operación de plantas solares fotovoltaicas y eólicas conectadas al </w:t>
      </w:r>
      <w:proofErr w:type="spellStart"/>
      <w:r w:rsidRPr="00C552CA">
        <w:rPr>
          <w:rFonts w:ascii="Bookman Old Style" w:hAnsi="Bookman Old Style"/>
          <w:color w:val="000000"/>
        </w:rPr>
        <w:t>STN</w:t>
      </w:r>
      <w:proofErr w:type="spellEnd"/>
      <w:r w:rsidRPr="00C552CA">
        <w:rPr>
          <w:rFonts w:ascii="Bookman Old Style" w:hAnsi="Bookman Old Style"/>
          <w:color w:val="000000"/>
        </w:rPr>
        <w:t xml:space="preserve"> y </w:t>
      </w:r>
      <w:proofErr w:type="spellStart"/>
      <w:r w:rsidRPr="00C552CA">
        <w:rPr>
          <w:rFonts w:ascii="Bookman Old Style" w:hAnsi="Bookman Old Style"/>
          <w:color w:val="000000"/>
        </w:rPr>
        <w:t>STR</w:t>
      </w:r>
      <w:proofErr w:type="spellEnd"/>
      <w:r w:rsidRPr="00C552CA">
        <w:rPr>
          <w:rFonts w:ascii="Bookman Old Style" w:hAnsi="Bookman Old Style"/>
          <w:color w:val="000000"/>
        </w:rPr>
        <w:t xml:space="preserve"> y se dictaron otras disposiciones.</w:t>
      </w:r>
    </w:p>
    <w:p w14:paraId="292B5948" w14:textId="77777777" w:rsidR="00E84D6A" w:rsidRPr="00C552CA" w:rsidRDefault="00E84D6A" w:rsidP="00E84D6A">
      <w:pPr>
        <w:ind w:left="0"/>
        <w:jc w:val="both"/>
        <w:rPr>
          <w:rFonts w:ascii="Bookman Old Style" w:hAnsi="Bookman Old Style"/>
          <w:color w:val="000000"/>
        </w:rPr>
      </w:pPr>
    </w:p>
    <w:p w14:paraId="6371F9A5" w14:textId="153A138A" w:rsidR="00B01E03" w:rsidRPr="00C552CA" w:rsidRDefault="00F355BE" w:rsidP="00AE6AD9">
      <w:pPr>
        <w:ind w:left="0"/>
        <w:jc w:val="both"/>
        <w:rPr>
          <w:rFonts w:ascii="Bookman Old Style" w:hAnsi="Bookman Old Style"/>
          <w:color w:val="000000"/>
        </w:rPr>
      </w:pPr>
      <w:r w:rsidRPr="00C552CA">
        <w:rPr>
          <w:rFonts w:ascii="Bookman Old Style" w:hAnsi="Bookman Old Style"/>
          <w:color w:val="000000"/>
        </w:rPr>
        <w:t>De igual forma, s</w:t>
      </w:r>
      <w:r w:rsidR="00B01E03" w:rsidRPr="00C552CA">
        <w:rPr>
          <w:rFonts w:ascii="Bookman Old Style" w:hAnsi="Bookman Old Style"/>
          <w:color w:val="000000"/>
        </w:rPr>
        <w:t xml:space="preserve">e ha verificado </w:t>
      </w:r>
      <w:r w:rsidR="00E17953" w:rsidRPr="00C552CA">
        <w:rPr>
          <w:rFonts w:ascii="Bookman Old Style" w:hAnsi="Bookman Old Style"/>
          <w:color w:val="000000"/>
        </w:rPr>
        <w:t xml:space="preserve">en los registros de la </w:t>
      </w:r>
      <w:proofErr w:type="spellStart"/>
      <w:r w:rsidR="00E17953" w:rsidRPr="00C552CA">
        <w:rPr>
          <w:rFonts w:ascii="Bookman Old Style" w:hAnsi="Bookman Old Style"/>
          <w:color w:val="000000"/>
        </w:rPr>
        <w:t>UPME</w:t>
      </w:r>
      <w:proofErr w:type="spellEnd"/>
      <w:r w:rsidR="00E17953" w:rsidRPr="00C552CA">
        <w:rPr>
          <w:rFonts w:ascii="Bookman Old Style" w:hAnsi="Bookman Old Style"/>
          <w:color w:val="000000"/>
        </w:rPr>
        <w:t xml:space="preserve"> </w:t>
      </w:r>
      <w:r w:rsidR="00B01E03" w:rsidRPr="00C552CA">
        <w:rPr>
          <w:rFonts w:ascii="Bookman Old Style" w:hAnsi="Bookman Old Style"/>
          <w:color w:val="000000"/>
        </w:rPr>
        <w:t xml:space="preserve">que </w:t>
      </w:r>
      <w:r w:rsidR="00DC0C12" w:rsidRPr="00C552CA">
        <w:rPr>
          <w:rFonts w:ascii="Bookman Old Style" w:hAnsi="Bookman Old Style"/>
          <w:color w:val="000000"/>
        </w:rPr>
        <w:t xml:space="preserve">hay gran cantidad de agentes interesados en desarrollar y conectar al </w:t>
      </w:r>
      <w:proofErr w:type="spellStart"/>
      <w:r w:rsidR="00DC0C12" w:rsidRPr="00C552CA">
        <w:rPr>
          <w:rFonts w:ascii="Bookman Old Style" w:hAnsi="Bookman Old Style"/>
          <w:color w:val="000000"/>
        </w:rPr>
        <w:t>SDL</w:t>
      </w:r>
      <w:proofErr w:type="spellEnd"/>
      <w:r w:rsidR="00DC0C12" w:rsidRPr="00C552CA">
        <w:rPr>
          <w:rFonts w:ascii="Bookman Old Style" w:hAnsi="Bookman Old Style"/>
          <w:color w:val="000000"/>
        </w:rPr>
        <w:t xml:space="preserve"> </w:t>
      </w:r>
      <w:r w:rsidR="005C2AF5" w:rsidRPr="00C552CA">
        <w:rPr>
          <w:rFonts w:ascii="Bookman Old Style" w:hAnsi="Bookman Old Style"/>
          <w:color w:val="000000"/>
        </w:rPr>
        <w:t>un conjunto</w:t>
      </w:r>
      <w:r w:rsidR="00DC0C12" w:rsidRPr="00C552CA">
        <w:rPr>
          <w:rFonts w:ascii="Bookman Old Style" w:hAnsi="Bookman Old Style"/>
          <w:color w:val="000000"/>
        </w:rPr>
        <w:t xml:space="preserve"> importante</w:t>
      </w:r>
      <w:r w:rsidR="005F0671" w:rsidRPr="00C552CA">
        <w:rPr>
          <w:rFonts w:ascii="Bookman Old Style" w:hAnsi="Bookman Old Style"/>
          <w:color w:val="000000"/>
        </w:rPr>
        <w:t xml:space="preserve"> de generación solar fotovoltaica y eólica</w:t>
      </w:r>
      <w:r w:rsidR="00405C6E" w:rsidRPr="00C552CA">
        <w:rPr>
          <w:rFonts w:ascii="Bookman Old Style" w:hAnsi="Bookman Old Style"/>
          <w:color w:val="000000"/>
        </w:rPr>
        <w:t xml:space="preserve"> de 5 MW o más, </w:t>
      </w:r>
      <w:r w:rsidR="00F5474A" w:rsidRPr="00C552CA">
        <w:rPr>
          <w:rFonts w:ascii="Bookman Old Style" w:hAnsi="Bookman Old Style"/>
          <w:color w:val="000000"/>
        </w:rPr>
        <w:t xml:space="preserve">que a la fecha no cuentan con una regulación </w:t>
      </w:r>
      <w:r w:rsidR="00FB0B99" w:rsidRPr="00C552CA">
        <w:rPr>
          <w:rFonts w:ascii="Bookman Old Style" w:hAnsi="Bookman Old Style"/>
          <w:color w:val="000000"/>
        </w:rPr>
        <w:t>específica</w:t>
      </w:r>
      <w:r w:rsidR="00F5474A" w:rsidRPr="00C552CA">
        <w:rPr>
          <w:rFonts w:ascii="Bookman Old Style" w:hAnsi="Bookman Old Style"/>
          <w:color w:val="000000"/>
        </w:rPr>
        <w:t xml:space="preserve"> que les permita conocer las características técnicas que deben cumplir para conectarse de una manera segura y confiable a los </w:t>
      </w:r>
      <w:r w:rsidR="009B3166" w:rsidRPr="00C552CA">
        <w:rPr>
          <w:rFonts w:ascii="Bookman Old Style" w:hAnsi="Bookman Old Style"/>
          <w:color w:val="000000"/>
        </w:rPr>
        <w:t>sistemas de distribución.</w:t>
      </w:r>
    </w:p>
    <w:p w14:paraId="0FBD66C0" w14:textId="77777777" w:rsidR="00B01E03" w:rsidRPr="00C552CA" w:rsidRDefault="00B01E03" w:rsidP="00AE6AD9">
      <w:pPr>
        <w:ind w:left="0"/>
        <w:jc w:val="both"/>
        <w:rPr>
          <w:rFonts w:ascii="Bookman Old Style" w:hAnsi="Bookman Old Style"/>
          <w:color w:val="000000"/>
        </w:rPr>
      </w:pPr>
    </w:p>
    <w:p w14:paraId="2C0BCA84" w14:textId="7E127C88" w:rsidR="00392D55" w:rsidRPr="00C552CA" w:rsidRDefault="00B011E4" w:rsidP="00392D55">
      <w:pPr>
        <w:ind w:left="0"/>
        <w:jc w:val="both"/>
        <w:rPr>
          <w:rFonts w:ascii="Bookman Old Style" w:hAnsi="Bookman Old Style"/>
          <w:color w:val="000000"/>
        </w:rPr>
      </w:pPr>
      <w:r w:rsidRPr="00C552CA">
        <w:rPr>
          <w:rFonts w:ascii="Bookman Old Style" w:hAnsi="Bookman Old Style"/>
          <w:color w:val="000000"/>
        </w:rPr>
        <w:t>Acorde a lo anterior</w:t>
      </w:r>
      <w:r w:rsidR="009C26C4" w:rsidRPr="00C552CA">
        <w:rPr>
          <w:rFonts w:ascii="Bookman Old Style" w:hAnsi="Bookman Old Style"/>
          <w:color w:val="000000"/>
        </w:rPr>
        <w:t xml:space="preserve">, </w:t>
      </w:r>
      <w:r w:rsidRPr="00C552CA">
        <w:rPr>
          <w:rFonts w:ascii="Bookman Old Style" w:hAnsi="Bookman Old Style"/>
          <w:color w:val="000000"/>
        </w:rPr>
        <w:t>en</w:t>
      </w:r>
      <w:r w:rsidR="009C26C4" w:rsidRPr="00C552CA">
        <w:rPr>
          <w:rFonts w:ascii="Bookman Old Style" w:hAnsi="Bookman Old Style"/>
          <w:color w:val="000000"/>
        </w:rPr>
        <w:t xml:space="preserve"> </w:t>
      </w:r>
      <w:r w:rsidR="00392D55" w:rsidRPr="00C552CA">
        <w:rPr>
          <w:rFonts w:ascii="Bookman Old Style" w:hAnsi="Bookman Old Style"/>
          <w:color w:val="000000"/>
        </w:rPr>
        <w:t xml:space="preserve">reuniones con la </w:t>
      </w:r>
      <w:r w:rsidR="00A72239" w:rsidRPr="00C552CA">
        <w:rPr>
          <w:rFonts w:ascii="Bookman Old Style" w:hAnsi="Bookman Old Style"/>
          <w:color w:val="000000"/>
        </w:rPr>
        <w:t xml:space="preserve">Unidad de Planeación Minero </w:t>
      </w:r>
      <w:r w:rsidR="003F026F">
        <w:rPr>
          <w:rFonts w:ascii="Bookman Old Style" w:hAnsi="Bookman Old Style"/>
          <w:color w:val="000000"/>
        </w:rPr>
        <w:t>E</w:t>
      </w:r>
      <w:r w:rsidR="00A72239" w:rsidRPr="00C552CA">
        <w:rPr>
          <w:rFonts w:ascii="Bookman Old Style" w:hAnsi="Bookman Old Style"/>
          <w:color w:val="000000"/>
        </w:rPr>
        <w:t>nergética</w:t>
      </w:r>
      <w:r w:rsidR="00DB7B52">
        <w:rPr>
          <w:rFonts w:ascii="Bookman Old Style" w:hAnsi="Bookman Old Style"/>
          <w:color w:val="000000"/>
        </w:rPr>
        <w:t xml:space="preserve">, </w:t>
      </w:r>
      <w:proofErr w:type="spellStart"/>
      <w:r w:rsidR="00392D55" w:rsidRPr="00C552CA">
        <w:rPr>
          <w:rFonts w:ascii="Bookman Old Style" w:hAnsi="Bookman Old Style"/>
          <w:color w:val="000000"/>
        </w:rPr>
        <w:t>UPME</w:t>
      </w:r>
      <w:proofErr w:type="spellEnd"/>
      <w:r w:rsidR="00392D55" w:rsidRPr="00C552CA">
        <w:rPr>
          <w:rFonts w:ascii="Bookman Old Style" w:hAnsi="Bookman Old Style"/>
          <w:color w:val="000000"/>
        </w:rPr>
        <w:t xml:space="preserve">, </w:t>
      </w:r>
      <w:r w:rsidR="00DB7B52">
        <w:rPr>
          <w:rFonts w:ascii="Bookman Old Style" w:hAnsi="Bookman Old Style"/>
          <w:color w:val="000000"/>
        </w:rPr>
        <w:t xml:space="preserve">el </w:t>
      </w:r>
      <w:r w:rsidR="00A72239" w:rsidRPr="00C552CA">
        <w:rPr>
          <w:rFonts w:ascii="Bookman Old Style" w:hAnsi="Bookman Old Style"/>
          <w:color w:val="000000"/>
        </w:rPr>
        <w:t>Centro Nacional de Despacho</w:t>
      </w:r>
      <w:r w:rsidR="00DB7B52">
        <w:rPr>
          <w:rFonts w:ascii="Bookman Old Style" w:hAnsi="Bookman Old Style"/>
          <w:color w:val="000000"/>
        </w:rPr>
        <w:t xml:space="preserve"> </w:t>
      </w:r>
      <w:r w:rsidR="003A360F">
        <w:rPr>
          <w:rFonts w:ascii="Bookman Old Style" w:hAnsi="Bookman Old Style"/>
          <w:color w:val="000000"/>
        </w:rPr>
        <w:t>(</w:t>
      </w:r>
      <w:r w:rsidR="00392D55" w:rsidRPr="00C552CA">
        <w:rPr>
          <w:rFonts w:ascii="Bookman Old Style" w:hAnsi="Bookman Old Style"/>
          <w:color w:val="000000"/>
        </w:rPr>
        <w:t>CND</w:t>
      </w:r>
      <w:r w:rsidR="003A360F">
        <w:rPr>
          <w:rFonts w:ascii="Bookman Old Style" w:hAnsi="Bookman Old Style"/>
          <w:color w:val="000000"/>
        </w:rPr>
        <w:t>)</w:t>
      </w:r>
      <w:r w:rsidR="00DC0E99">
        <w:rPr>
          <w:rFonts w:ascii="Bookman Old Style" w:hAnsi="Bookman Old Style"/>
          <w:color w:val="000000"/>
        </w:rPr>
        <w:t>,</w:t>
      </w:r>
      <w:r w:rsidR="00392D55" w:rsidRPr="00C552CA">
        <w:rPr>
          <w:rFonts w:ascii="Bookman Old Style" w:hAnsi="Bookman Old Style"/>
          <w:color w:val="000000"/>
        </w:rPr>
        <w:t xml:space="preserve"> </w:t>
      </w:r>
      <w:r w:rsidR="00DB7B52">
        <w:rPr>
          <w:rFonts w:ascii="Bookman Old Style" w:hAnsi="Bookman Old Style"/>
          <w:color w:val="000000"/>
        </w:rPr>
        <w:t xml:space="preserve">el </w:t>
      </w:r>
      <w:r w:rsidR="00A72239" w:rsidRPr="00C552CA">
        <w:rPr>
          <w:rFonts w:ascii="Bookman Old Style" w:hAnsi="Bookman Old Style"/>
          <w:color w:val="000000"/>
        </w:rPr>
        <w:t>Consejo Nacional de Operación</w:t>
      </w:r>
      <w:r w:rsidR="00DB7B52">
        <w:rPr>
          <w:rFonts w:ascii="Bookman Old Style" w:hAnsi="Bookman Old Style"/>
          <w:color w:val="000000"/>
        </w:rPr>
        <w:t xml:space="preserve"> </w:t>
      </w:r>
      <w:r w:rsidR="003A360F">
        <w:rPr>
          <w:rFonts w:ascii="Bookman Old Style" w:hAnsi="Bookman Old Style"/>
          <w:color w:val="000000"/>
        </w:rPr>
        <w:t>(</w:t>
      </w:r>
      <w:proofErr w:type="spellStart"/>
      <w:r w:rsidR="00392D55" w:rsidRPr="00C552CA">
        <w:rPr>
          <w:rFonts w:ascii="Bookman Old Style" w:hAnsi="Bookman Old Style"/>
          <w:color w:val="000000"/>
        </w:rPr>
        <w:t>C.N.O</w:t>
      </w:r>
      <w:proofErr w:type="spellEnd"/>
      <w:r w:rsidR="00DB7B52">
        <w:rPr>
          <w:rFonts w:ascii="Bookman Old Style" w:hAnsi="Bookman Old Style"/>
          <w:color w:val="000000"/>
        </w:rPr>
        <w:t>.</w:t>
      </w:r>
      <w:r w:rsidR="003A360F">
        <w:rPr>
          <w:rFonts w:ascii="Bookman Old Style" w:hAnsi="Bookman Old Style"/>
          <w:color w:val="000000"/>
        </w:rPr>
        <w:t>)</w:t>
      </w:r>
      <w:r w:rsidR="00392D55" w:rsidRPr="00C552CA">
        <w:rPr>
          <w:rFonts w:ascii="Bookman Old Style" w:hAnsi="Bookman Old Style"/>
          <w:color w:val="000000"/>
        </w:rPr>
        <w:t xml:space="preserve"> y </w:t>
      </w:r>
      <w:r w:rsidR="003F026F">
        <w:rPr>
          <w:rFonts w:ascii="Bookman Old Style" w:hAnsi="Bookman Old Style"/>
          <w:color w:val="000000"/>
        </w:rPr>
        <w:t>en</w:t>
      </w:r>
      <w:r w:rsidR="003F026F" w:rsidRPr="00C552CA">
        <w:rPr>
          <w:rFonts w:ascii="Bookman Old Style" w:hAnsi="Bookman Old Style"/>
          <w:color w:val="000000"/>
        </w:rPr>
        <w:t xml:space="preserve"> </w:t>
      </w:r>
      <w:r w:rsidR="00392D55" w:rsidRPr="00C552CA">
        <w:rPr>
          <w:rFonts w:ascii="Bookman Old Style" w:hAnsi="Bookman Old Style"/>
          <w:color w:val="000000"/>
        </w:rPr>
        <w:t xml:space="preserve">comunicados de terceros interesados, en </w:t>
      </w:r>
      <w:r w:rsidR="003F026F">
        <w:rPr>
          <w:rFonts w:ascii="Bookman Old Style" w:hAnsi="Bookman Old Style"/>
          <w:color w:val="000000"/>
        </w:rPr>
        <w:t>relación con</w:t>
      </w:r>
      <w:r w:rsidR="00392D55" w:rsidRPr="00C552CA">
        <w:rPr>
          <w:rFonts w:ascii="Bookman Old Style" w:hAnsi="Bookman Old Style"/>
          <w:color w:val="000000"/>
        </w:rPr>
        <w:t xml:space="preserve"> nuevos proyectos de generación en el S</w:t>
      </w:r>
      <w:r w:rsidR="005D2733">
        <w:rPr>
          <w:rFonts w:ascii="Bookman Old Style" w:hAnsi="Bookman Old Style"/>
          <w:color w:val="000000"/>
        </w:rPr>
        <w:t xml:space="preserve">istema de </w:t>
      </w:r>
      <w:r w:rsidR="00392D55" w:rsidRPr="00C552CA">
        <w:rPr>
          <w:rFonts w:ascii="Bookman Old Style" w:hAnsi="Bookman Old Style"/>
          <w:color w:val="000000"/>
        </w:rPr>
        <w:t>D</w:t>
      </w:r>
      <w:r w:rsidR="005D2733">
        <w:rPr>
          <w:rFonts w:ascii="Bookman Old Style" w:hAnsi="Bookman Old Style"/>
          <w:color w:val="000000"/>
        </w:rPr>
        <w:t xml:space="preserve">istribución </w:t>
      </w:r>
      <w:r w:rsidR="00392D55" w:rsidRPr="00C552CA">
        <w:rPr>
          <w:rFonts w:ascii="Bookman Old Style" w:hAnsi="Bookman Old Style"/>
          <w:color w:val="000000"/>
        </w:rPr>
        <w:t>L</w:t>
      </w:r>
      <w:r w:rsidR="005D2733">
        <w:rPr>
          <w:rFonts w:ascii="Bookman Old Style" w:hAnsi="Bookman Old Style"/>
          <w:color w:val="000000"/>
        </w:rPr>
        <w:t>ocal</w:t>
      </w:r>
      <w:r w:rsidR="00DB7B52">
        <w:rPr>
          <w:rFonts w:ascii="Bookman Old Style" w:hAnsi="Bookman Old Style"/>
          <w:color w:val="000000"/>
        </w:rPr>
        <w:t xml:space="preserve">, </w:t>
      </w:r>
      <w:proofErr w:type="spellStart"/>
      <w:r w:rsidR="005D2733">
        <w:rPr>
          <w:rFonts w:ascii="Bookman Old Style" w:hAnsi="Bookman Old Style"/>
          <w:color w:val="000000"/>
        </w:rPr>
        <w:t>SDL</w:t>
      </w:r>
      <w:proofErr w:type="spellEnd"/>
      <w:r w:rsidR="00392D55" w:rsidRPr="00C552CA">
        <w:rPr>
          <w:rFonts w:ascii="Bookman Old Style" w:hAnsi="Bookman Old Style"/>
          <w:color w:val="000000"/>
        </w:rPr>
        <w:t xml:space="preserve">, </w:t>
      </w:r>
      <w:r w:rsidR="0019657B" w:rsidRPr="00C552CA">
        <w:rPr>
          <w:rFonts w:ascii="Bookman Old Style" w:hAnsi="Bookman Old Style"/>
          <w:color w:val="000000"/>
        </w:rPr>
        <w:t xml:space="preserve">la Comisión </w:t>
      </w:r>
      <w:r w:rsidR="00F81882" w:rsidRPr="00C552CA">
        <w:rPr>
          <w:rFonts w:ascii="Bookman Old Style" w:hAnsi="Bookman Old Style"/>
          <w:color w:val="000000"/>
        </w:rPr>
        <w:t>considera</w:t>
      </w:r>
      <w:r w:rsidR="0019657B" w:rsidRPr="00C552CA">
        <w:rPr>
          <w:rFonts w:ascii="Bookman Old Style" w:hAnsi="Bookman Old Style"/>
          <w:color w:val="000000"/>
        </w:rPr>
        <w:t xml:space="preserve"> </w:t>
      </w:r>
      <w:r w:rsidR="00392D55" w:rsidRPr="00C552CA">
        <w:rPr>
          <w:rFonts w:ascii="Bookman Old Style" w:hAnsi="Bookman Old Style"/>
          <w:color w:val="000000"/>
        </w:rPr>
        <w:t xml:space="preserve">que se debe </w:t>
      </w:r>
      <w:r w:rsidR="0019657B" w:rsidRPr="00C552CA">
        <w:rPr>
          <w:rFonts w:ascii="Bookman Old Style" w:hAnsi="Bookman Old Style"/>
          <w:color w:val="000000"/>
        </w:rPr>
        <w:t xml:space="preserve">ajustar </w:t>
      </w:r>
      <w:r w:rsidR="00392D55" w:rsidRPr="00C552CA">
        <w:rPr>
          <w:rFonts w:ascii="Bookman Old Style" w:hAnsi="Bookman Old Style"/>
          <w:color w:val="000000"/>
        </w:rPr>
        <w:t>el Reglamento de Distribución</w:t>
      </w:r>
      <w:r w:rsidR="005D1AA4" w:rsidRPr="00C552CA">
        <w:rPr>
          <w:rFonts w:ascii="Bookman Old Style" w:hAnsi="Bookman Old Style"/>
          <w:color w:val="000000"/>
        </w:rPr>
        <w:t xml:space="preserve">, </w:t>
      </w:r>
      <w:r w:rsidR="00F81882" w:rsidRPr="00C552CA">
        <w:rPr>
          <w:rFonts w:ascii="Bookman Old Style" w:hAnsi="Bookman Old Style"/>
          <w:color w:val="000000"/>
        </w:rPr>
        <w:t xml:space="preserve">de forma </w:t>
      </w:r>
      <w:r w:rsidR="005D1AA4" w:rsidRPr="00C552CA">
        <w:rPr>
          <w:rFonts w:ascii="Bookman Old Style" w:hAnsi="Bookman Old Style"/>
          <w:color w:val="000000"/>
        </w:rPr>
        <w:t xml:space="preserve">transitoria, </w:t>
      </w:r>
      <w:r w:rsidR="00392D55" w:rsidRPr="00C552CA">
        <w:rPr>
          <w:rFonts w:ascii="Bookman Old Style" w:hAnsi="Bookman Old Style"/>
          <w:color w:val="000000"/>
        </w:rPr>
        <w:t xml:space="preserve">en </w:t>
      </w:r>
      <w:r w:rsidR="005D1AA4" w:rsidRPr="00C552CA">
        <w:rPr>
          <w:rFonts w:ascii="Bookman Old Style" w:hAnsi="Bookman Old Style"/>
          <w:color w:val="000000"/>
        </w:rPr>
        <w:t xml:space="preserve">los </w:t>
      </w:r>
      <w:r w:rsidR="00392D55" w:rsidRPr="00C552CA">
        <w:rPr>
          <w:rFonts w:ascii="Bookman Old Style" w:hAnsi="Bookman Old Style"/>
          <w:color w:val="000000"/>
        </w:rPr>
        <w:t xml:space="preserve">temas relacionados con </w:t>
      </w:r>
      <w:r w:rsidR="0033619F" w:rsidRPr="00C552CA">
        <w:rPr>
          <w:rFonts w:ascii="Bookman Old Style" w:hAnsi="Bookman Old Style"/>
          <w:color w:val="000000"/>
        </w:rPr>
        <w:t xml:space="preserve">aspectos técnicos que deben cumplir las </w:t>
      </w:r>
      <w:r w:rsidR="005644F0" w:rsidRPr="00C552CA">
        <w:rPr>
          <w:rFonts w:ascii="Bookman Old Style" w:hAnsi="Bookman Old Style"/>
          <w:color w:val="000000"/>
        </w:rPr>
        <w:t>pla</w:t>
      </w:r>
      <w:r w:rsidR="00392D55" w:rsidRPr="00C552CA">
        <w:rPr>
          <w:rFonts w:ascii="Bookman Old Style" w:hAnsi="Bookman Old Style"/>
          <w:color w:val="000000"/>
        </w:rPr>
        <w:t>ntas solares fotovoltaicas y eólicas</w:t>
      </w:r>
      <w:r w:rsidR="005D1AA4" w:rsidRPr="00C552CA">
        <w:rPr>
          <w:rFonts w:ascii="Bookman Old Style" w:hAnsi="Bookman Old Style"/>
          <w:color w:val="000000"/>
        </w:rPr>
        <w:t xml:space="preserve"> en el </w:t>
      </w:r>
      <w:proofErr w:type="spellStart"/>
      <w:r w:rsidR="005D1AA4" w:rsidRPr="00C552CA">
        <w:rPr>
          <w:rFonts w:ascii="Bookman Old Style" w:hAnsi="Bookman Old Style"/>
          <w:color w:val="000000"/>
        </w:rPr>
        <w:t>SDL</w:t>
      </w:r>
      <w:proofErr w:type="spellEnd"/>
      <w:r w:rsidR="005D1AA4" w:rsidRPr="00C552CA">
        <w:rPr>
          <w:rFonts w:ascii="Bookman Old Style" w:hAnsi="Bookman Old Style"/>
          <w:color w:val="000000"/>
        </w:rPr>
        <w:t xml:space="preserve">. </w:t>
      </w:r>
    </w:p>
    <w:p w14:paraId="2F770349" w14:textId="563EC270" w:rsidR="00E84D6A" w:rsidRDefault="00E84D6A" w:rsidP="00E84D6A">
      <w:pPr>
        <w:ind w:left="0"/>
        <w:jc w:val="both"/>
        <w:rPr>
          <w:rFonts w:ascii="Bookman Old Style" w:hAnsi="Bookman Old Style"/>
          <w:color w:val="000000"/>
        </w:rPr>
      </w:pPr>
    </w:p>
    <w:p w14:paraId="6AABF439" w14:textId="4AD1224C" w:rsidR="00E90778" w:rsidRDefault="00982EA7" w:rsidP="00E84D6A">
      <w:pPr>
        <w:ind w:left="0"/>
        <w:jc w:val="both"/>
        <w:rPr>
          <w:rFonts w:ascii="Bookman Old Style" w:hAnsi="Bookman Old Style"/>
          <w:color w:val="000000"/>
        </w:rPr>
      </w:pPr>
      <w:r w:rsidRPr="00F7796D">
        <w:rPr>
          <w:rFonts w:ascii="Bookman Old Style" w:hAnsi="Bookman Old Style"/>
          <w:color w:val="000000"/>
        </w:rPr>
        <w:t xml:space="preserve">Con fundamento en los lineamientos de política pública establecidos por el Ministerio de Minas y Energía mediante la Resolución 40311 de 2020, la CREG debe definir las condiciones regulatorias para la asignación de capacidad de transporte a generadores en el Sistema Interconectado Nacional, para lo cual la Comisión señaló los criterios y procedimientos </w:t>
      </w:r>
      <w:proofErr w:type="gramStart"/>
      <w:r w:rsidRPr="00F7796D">
        <w:rPr>
          <w:rFonts w:ascii="Bookman Old Style" w:hAnsi="Bookman Old Style"/>
          <w:color w:val="000000"/>
        </w:rPr>
        <w:t>a</w:t>
      </w:r>
      <w:proofErr w:type="gramEnd"/>
      <w:r w:rsidRPr="00F7796D">
        <w:rPr>
          <w:rFonts w:ascii="Bookman Old Style" w:hAnsi="Bookman Old Style"/>
          <w:color w:val="000000"/>
        </w:rPr>
        <w:t xml:space="preserve"> tener en cuenta por parte de los involucrados en esta actividad. Adicionalmente, la citada resolución estableció la</w:t>
      </w:r>
      <w:r w:rsidR="00E90778" w:rsidRPr="00F7796D">
        <w:rPr>
          <w:rFonts w:ascii="Bookman Old Style" w:hAnsi="Bookman Old Style"/>
          <w:color w:val="000000"/>
        </w:rPr>
        <w:t xml:space="preserve"> destinación de una ventanilla única en la cual se tramitarán todas las solicitudes de conexión de generación y de los usuarios de las redes del SIN.</w:t>
      </w:r>
    </w:p>
    <w:p w14:paraId="1EAEB46A" w14:textId="77777777" w:rsidR="00600A8A" w:rsidRDefault="00600A8A" w:rsidP="00E84D6A">
      <w:pPr>
        <w:ind w:left="0"/>
        <w:jc w:val="both"/>
        <w:rPr>
          <w:rFonts w:ascii="Bookman Old Style" w:hAnsi="Bookman Old Style"/>
          <w:color w:val="000000"/>
        </w:rPr>
      </w:pPr>
    </w:p>
    <w:p w14:paraId="628BEA80" w14:textId="18556274" w:rsidR="00E90778" w:rsidRDefault="00E90778" w:rsidP="00E84D6A">
      <w:pPr>
        <w:ind w:left="0"/>
        <w:jc w:val="both"/>
        <w:rPr>
          <w:rFonts w:ascii="Bookman Old Style" w:hAnsi="Bookman Old Style"/>
          <w:color w:val="000000"/>
        </w:rPr>
      </w:pPr>
      <w:r w:rsidRPr="00E90778">
        <w:rPr>
          <w:rFonts w:ascii="Bookman Old Style" w:hAnsi="Bookman Old Style"/>
          <w:color w:val="000000"/>
        </w:rPr>
        <w:lastRenderedPageBreak/>
        <w:t>En cumplimiento de lo anterior, la Comisión expidió la Resolución CREG 075 de 2021 “Por la cual se definen las disposiciones y procedimientos para la asignación de capacidad de transporte en el Sistema Interconectado Nacional”.</w:t>
      </w:r>
    </w:p>
    <w:p w14:paraId="491DE91F" w14:textId="77777777" w:rsidR="00982EA7" w:rsidRDefault="00982EA7" w:rsidP="00E84D6A">
      <w:pPr>
        <w:ind w:left="0"/>
        <w:jc w:val="both"/>
        <w:rPr>
          <w:rFonts w:ascii="Bookman Old Style" w:hAnsi="Bookman Old Style"/>
          <w:color w:val="000000"/>
        </w:rPr>
      </w:pPr>
    </w:p>
    <w:p w14:paraId="7FE06532" w14:textId="28A97CDA" w:rsidR="00600A8A" w:rsidRDefault="00600A8A" w:rsidP="00600A8A">
      <w:pPr>
        <w:ind w:left="0"/>
        <w:jc w:val="both"/>
        <w:rPr>
          <w:rFonts w:ascii="Bookman Old Style" w:hAnsi="Bookman Old Style"/>
          <w:color w:val="000000"/>
        </w:rPr>
      </w:pPr>
      <w:r w:rsidRPr="00600A8A">
        <w:rPr>
          <w:rFonts w:ascii="Bookman Old Style" w:hAnsi="Bookman Old Style"/>
          <w:color w:val="000000"/>
        </w:rPr>
        <w:t xml:space="preserve">Mediante Resolución CREG </w:t>
      </w:r>
      <w:r>
        <w:rPr>
          <w:rFonts w:ascii="Bookman Old Style" w:hAnsi="Bookman Old Style"/>
          <w:color w:val="000000"/>
        </w:rPr>
        <w:t>170</w:t>
      </w:r>
      <w:r w:rsidRPr="00600A8A">
        <w:rPr>
          <w:rFonts w:ascii="Bookman Old Style" w:hAnsi="Bookman Old Style"/>
          <w:color w:val="000000"/>
        </w:rPr>
        <w:t xml:space="preserve"> de </w:t>
      </w:r>
      <w:r>
        <w:rPr>
          <w:rFonts w:ascii="Bookman Old Style" w:hAnsi="Bookman Old Style"/>
          <w:color w:val="000000"/>
        </w:rPr>
        <w:t>2020</w:t>
      </w:r>
      <w:r w:rsidRPr="00600A8A">
        <w:rPr>
          <w:rFonts w:ascii="Bookman Old Style" w:hAnsi="Bookman Old Style"/>
          <w:color w:val="000000"/>
        </w:rPr>
        <w:t>,</w:t>
      </w:r>
      <w:r>
        <w:rPr>
          <w:rFonts w:ascii="Bookman Old Style" w:hAnsi="Bookman Old Style"/>
          <w:color w:val="000000"/>
        </w:rPr>
        <w:t xml:space="preserve"> “</w:t>
      </w:r>
      <w:bookmarkStart w:id="0" w:name="_Hlk51264776"/>
      <w:r w:rsidR="004429AE" w:rsidRPr="00C552CA">
        <w:rPr>
          <w:rFonts w:ascii="Bookman Old Style" w:hAnsi="Bookman Old Style"/>
          <w:i/>
          <w:iCs/>
          <w:color w:val="000000"/>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004429AE" w:rsidRPr="00C552CA">
        <w:rPr>
          <w:rFonts w:ascii="Bookman Old Style" w:hAnsi="Bookman Old Style"/>
          <w:i/>
          <w:iCs/>
          <w:color w:val="000000"/>
        </w:rPr>
        <w:t>SDL</w:t>
      </w:r>
      <w:proofErr w:type="spellEnd"/>
      <w:r w:rsidR="004429AE" w:rsidRPr="00C552CA">
        <w:rPr>
          <w:rFonts w:ascii="Bookman Old Style" w:hAnsi="Bookman Old Style"/>
          <w:i/>
          <w:iCs/>
          <w:color w:val="000000"/>
        </w:rPr>
        <w:t xml:space="preserve"> con capacidad efectiva neta o potencia máxima declarada igual o mayor a 5 MW y se dictan otras disposiciones</w:t>
      </w:r>
      <w:bookmarkEnd w:id="0"/>
      <w:r>
        <w:rPr>
          <w:rFonts w:ascii="Bookman Old Style" w:hAnsi="Bookman Old Style"/>
          <w:color w:val="000000"/>
        </w:rPr>
        <w:t xml:space="preserve">”, </w:t>
      </w:r>
      <w:r w:rsidRPr="00600A8A">
        <w:rPr>
          <w:rFonts w:ascii="Bookman Old Style" w:hAnsi="Bookman Old Style"/>
          <w:color w:val="000000"/>
        </w:rPr>
        <w:t>la Comisión sometió a consulta del mercado y público en general el texto de este acto administrativo.</w:t>
      </w:r>
    </w:p>
    <w:p w14:paraId="4419BB65" w14:textId="77777777" w:rsidR="00600A8A" w:rsidRPr="00600A8A" w:rsidRDefault="00600A8A" w:rsidP="00600A8A">
      <w:pPr>
        <w:ind w:left="0"/>
        <w:jc w:val="both"/>
        <w:rPr>
          <w:rFonts w:ascii="Bookman Old Style" w:hAnsi="Bookman Old Style"/>
          <w:color w:val="000000"/>
        </w:rPr>
      </w:pPr>
    </w:p>
    <w:p w14:paraId="6A264D98" w14:textId="51CFB978" w:rsidR="00600A8A" w:rsidRDefault="00F8346D" w:rsidP="00600A8A">
      <w:pPr>
        <w:ind w:left="0"/>
        <w:jc w:val="both"/>
        <w:rPr>
          <w:rFonts w:ascii="Bookman Old Style" w:hAnsi="Bookman Old Style"/>
          <w:color w:val="000000"/>
        </w:rPr>
      </w:pPr>
      <w:r w:rsidRPr="0086509B">
        <w:rPr>
          <w:rFonts w:ascii="Bookman Old Style" w:hAnsi="Bookman Old Style"/>
          <w:color w:val="000000"/>
        </w:rPr>
        <w:t xml:space="preserve">El análisis de las observaciones y sugerencias recibidas en la consulta realizada se encuentra en el documento </w:t>
      </w:r>
      <w:r w:rsidRPr="00315C56">
        <w:rPr>
          <w:rFonts w:ascii="Bookman Old Style" w:hAnsi="Bookman Old Style"/>
          <w:color w:val="000000"/>
        </w:rPr>
        <w:t xml:space="preserve">soporte CREG </w:t>
      </w:r>
      <w:r w:rsidR="00315C56" w:rsidRPr="00315C56">
        <w:rPr>
          <w:rFonts w:ascii="Bookman Old Style" w:hAnsi="Bookman Old Style"/>
          <w:color w:val="000000"/>
        </w:rPr>
        <w:t>119</w:t>
      </w:r>
      <w:r w:rsidRPr="00315C56">
        <w:rPr>
          <w:rFonts w:ascii="Bookman Old Style" w:hAnsi="Bookman Old Style"/>
          <w:color w:val="000000"/>
        </w:rPr>
        <w:t xml:space="preserve"> de 2021.</w:t>
      </w:r>
    </w:p>
    <w:p w14:paraId="53421E14" w14:textId="77777777" w:rsidR="00600A8A" w:rsidRDefault="00600A8A" w:rsidP="00E84D6A">
      <w:pPr>
        <w:ind w:left="0"/>
        <w:jc w:val="both"/>
        <w:rPr>
          <w:rFonts w:ascii="Bookman Old Style" w:hAnsi="Bookman Old Style"/>
          <w:color w:val="000000"/>
        </w:rPr>
      </w:pPr>
    </w:p>
    <w:p w14:paraId="03C5CCAF" w14:textId="06E07AA2" w:rsidR="00E84D6A" w:rsidRDefault="00E84D6A" w:rsidP="00E84D6A">
      <w:pPr>
        <w:ind w:left="0"/>
        <w:jc w:val="both"/>
        <w:rPr>
          <w:rFonts w:ascii="Bookman Old Style" w:hAnsi="Bookman Old Style"/>
          <w:color w:val="000000"/>
        </w:rPr>
      </w:pPr>
      <w:r w:rsidRPr="00C552CA">
        <w:rPr>
          <w:rFonts w:ascii="Bookman Old Style" w:hAnsi="Bookman Old Style"/>
          <w:color w:val="000000"/>
        </w:rPr>
        <w:t xml:space="preserve">La presente disposición es transitoria y regula los aspectos </w:t>
      </w:r>
      <w:r w:rsidR="00F36144" w:rsidRPr="00C552CA">
        <w:rPr>
          <w:rFonts w:ascii="Bookman Old Style" w:hAnsi="Bookman Old Style"/>
          <w:color w:val="000000"/>
        </w:rPr>
        <w:t xml:space="preserve">técnicos </w:t>
      </w:r>
      <w:r w:rsidRPr="00C552CA">
        <w:rPr>
          <w:rFonts w:ascii="Bookman Old Style" w:hAnsi="Bookman Old Style"/>
          <w:color w:val="000000"/>
        </w:rPr>
        <w:t>de plantas solares fotovoltaicas y eólicas</w:t>
      </w:r>
      <w:r w:rsidR="00294C53" w:rsidRPr="00C552CA">
        <w:rPr>
          <w:rFonts w:ascii="Bookman Old Style" w:hAnsi="Bookman Old Style"/>
          <w:color w:val="000000"/>
        </w:rPr>
        <w:t xml:space="preserve"> en el </w:t>
      </w:r>
      <w:proofErr w:type="spellStart"/>
      <w:r w:rsidR="00294C53" w:rsidRPr="00C552CA">
        <w:rPr>
          <w:rFonts w:ascii="Bookman Old Style" w:hAnsi="Bookman Old Style"/>
          <w:color w:val="000000"/>
        </w:rPr>
        <w:t>SDL</w:t>
      </w:r>
      <w:proofErr w:type="spellEnd"/>
      <w:r w:rsidR="00DB7B52">
        <w:rPr>
          <w:rFonts w:ascii="Bookman Old Style" w:hAnsi="Bookman Old Style"/>
          <w:color w:val="000000"/>
        </w:rPr>
        <w:t>. P</w:t>
      </w:r>
      <w:r w:rsidRPr="00C552CA">
        <w:rPr>
          <w:rFonts w:ascii="Bookman Old Style" w:hAnsi="Bookman Old Style"/>
          <w:color w:val="000000"/>
        </w:rPr>
        <w:t>or tanto, estará sujeta a las modificaciones y ajustes que considere la CREG.</w:t>
      </w:r>
    </w:p>
    <w:p w14:paraId="3124BB20" w14:textId="77777777" w:rsidR="009025F7" w:rsidRDefault="009025F7" w:rsidP="00E84D6A">
      <w:pPr>
        <w:ind w:left="0"/>
        <w:jc w:val="both"/>
        <w:rPr>
          <w:rFonts w:ascii="Bookman Old Style" w:hAnsi="Bookman Old Style"/>
          <w:color w:val="000000"/>
        </w:rPr>
      </w:pPr>
    </w:p>
    <w:p w14:paraId="76344841" w14:textId="206841A7" w:rsidR="009025F7" w:rsidRDefault="009025F7" w:rsidP="00E84D6A">
      <w:pPr>
        <w:ind w:left="0"/>
        <w:jc w:val="both"/>
        <w:rPr>
          <w:rFonts w:ascii="Bookman Old Style" w:hAnsi="Bookman Old Style"/>
          <w:color w:val="000000"/>
        </w:rPr>
      </w:pPr>
      <w:r w:rsidRPr="009025F7">
        <w:rPr>
          <w:rFonts w:ascii="Bookman Old Style" w:hAnsi="Bookman Old Style"/>
          <w:color w:val="000000"/>
        </w:rPr>
        <w:t xml:space="preserve">Diligenciado el cuestionario de que trata el artículo 2.2.2.30.4 del Decreto 1074 de 2015, se encontró que </w:t>
      </w:r>
      <w:r w:rsidR="009F655D">
        <w:rPr>
          <w:rFonts w:ascii="Bookman Old Style" w:hAnsi="Bookman Old Style"/>
          <w:color w:val="000000"/>
        </w:rPr>
        <w:t>la regulación</w:t>
      </w:r>
      <w:r w:rsidRPr="009025F7">
        <w:rPr>
          <w:rFonts w:ascii="Bookman Old Style" w:hAnsi="Bookman Old Style"/>
          <w:color w:val="000000"/>
        </w:rPr>
        <w:t xml:space="preserve"> propuest</w:t>
      </w:r>
      <w:r w:rsidR="009F655D">
        <w:rPr>
          <w:rFonts w:ascii="Bookman Old Style" w:hAnsi="Bookman Old Style"/>
          <w:color w:val="000000"/>
        </w:rPr>
        <w:t>a</w:t>
      </w:r>
      <w:r w:rsidRPr="009025F7">
        <w:rPr>
          <w:rFonts w:ascii="Bookman Old Style" w:hAnsi="Bookman Old Style"/>
          <w:color w:val="000000"/>
        </w:rPr>
        <w:t xml:space="preserve"> no tiene incidencia sobre la libre competencia, por lo cual no fue informado a la Superintendencia de Industria y Comercio, SIC.</w:t>
      </w:r>
    </w:p>
    <w:p w14:paraId="46AF3921" w14:textId="77777777" w:rsidR="009025F7" w:rsidRDefault="009025F7" w:rsidP="00E84D6A">
      <w:pPr>
        <w:ind w:left="0"/>
        <w:jc w:val="both"/>
        <w:rPr>
          <w:rFonts w:ascii="Bookman Old Style" w:hAnsi="Bookman Old Style"/>
          <w:color w:val="000000"/>
        </w:rPr>
      </w:pPr>
    </w:p>
    <w:p w14:paraId="6E9B03BF" w14:textId="3B0547F0" w:rsidR="009025F7" w:rsidRPr="00C552CA" w:rsidRDefault="009025F7" w:rsidP="00E84D6A">
      <w:pPr>
        <w:ind w:left="0"/>
        <w:jc w:val="both"/>
        <w:rPr>
          <w:rFonts w:ascii="Bookman Old Style" w:hAnsi="Bookman Old Style"/>
          <w:color w:val="000000"/>
        </w:rPr>
      </w:pPr>
      <w:r w:rsidRPr="009025F7">
        <w:rPr>
          <w:rFonts w:ascii="Bookman Old Style" w:hAnsi="Bookman Old Style"/>
          <w:color w:val="000000"/>
        </w:rPr>
        <w:t xml:space="preserve">La Comisión, en la Sesión </w:t>
      </w:r>
      <w:r w:rsidR="00C34BA2">
        <w:rPr>
          <w:rFonts w:ascii="Bookman Old Style" w:hAnsi="Bookman Old Style"/>
          <w:color w:val="000000"/>
        </w:rPr>
        <w:t>1124</w:t>
      </w:r>
      <w:r w:rsidR="00C34BA2" w:rsidRPr="009025F7">
        <w:rPr>
          <w:rFonts w:ascii="Bookman Old Style" w:hAnsi="Bookman Old Style"/>
          <w:color w:val="000000"/>
        </w:rPr>
        <w:t xml:space="preserve"> </w:t>
      </w:r>
      <w:r w:rsidRPr="009025F7">
        <w:rPr>
          <w:rFonts w:ascii="Bookman Old Style" w:hAnsi="Bookman Old Style"/>
          <w:color w:val="000000"/>
        </w:rPr>
        <w:t xml:space="preserve">del </w:t>
      </w:r>
      <w:r>
        <w:rPr>
          <w:rFonts w:ascii="Bookman Old Style" w:hAnsi="Bookman Old Style"/>
          <w:color w:val="000000"/>
        </w:rPr>
        <w:t>24</w:t>
      </w:r>
      <w:r w:rsidRPr="009025F7">
        <w:rPr>
          <w:rFonts w:ascii="Bookman Old Style" w:hAnsi="Bookman Old Style"/>
          <w:color w:val="000000"/>
        </w:rPr>
        <w:t xml:space="preserve"> de </w:t>
      </w:r>
      <w:r>
        <w:rPr>
          <w:rFonts w:ascii="Bookman Old Style" w:hAnsi="Bookman Old Style"/>
          <w:color w:val="000000"/>
        </w:rPr>
        <w:t>septiembre</w:t>
      </w:r>
      <w:r w:rsidRPr="009025F7">
        <w:rPr>
          <w:rFonts w:ascii="Bookman Old Style" w:hAnsi="Bookman Old Style"/>
          <w:color w:val="000000"/>
        </w:rPr>
        <w:t xml:space="preserve"> de 2021, aprobó expedir la presente resolución.</w:t>
      </w:r>
    </w:p>
    <w:p w14:paraId="2822185C" w14:textId="5B7BBD88" w:rsidR="00294C53" w:rsidRDefault="00294C53" w:rsidP="00E84D6A">
      <w:pPr>
        <w:ind w:left="0"/>
        <w:jc w:val="both"/>
        <w:rPr>
          <w:rFonts w:ascii="Bookman Old Style" w:hAnsi="Bookman Old Style"/>
          <w:color w:val="000000"/>
        </w:rPr>
      </w:pPr>
    </w:p>
    <w:p w14:paraId="3522EE5D" w14:textId="77777777" w:rsidR="009025F7" w:rsidRDefault="009025F7" w:rsidP="00E84D6A">
      <w:pPr>
        <w:ind w:left="0"/>
        <w:jc w:val="both"/>
        <w:rPr>
          <w:rFonts w:ascii="Bookman Old Style" w:hAnsi="Bookman Old Style"/>
          <w:color w:val="000000"/>
        </w:rPr>
      </w:pPr>
    </w:p>
    <w:p w14:paraId="5649FBC9" w14:textId="77777777" w:rsidR="00E84D6A" w:rsidRPr="00C552CA" w:rsidRDefault="00E84D6A" w:rsidP="00E84D6A">
      <w:pPr>
        <w:spacing w:before="240" w:after="240"/>
        <w:ind w:left="0" w:right="51"/>
        <w:jc w:val="center"/>
        <w:rPr>
          <w:rFonts w:ascii="Bookman Old Style" w:hAnsi="Bookman Old Style"/>
          <w:b/>
          <w:color w:val="000000"/>
        </w:rPr>
      </w:pPr>
      <w:r w:rsidRPr="00C552CA">
        <w:rPr>
          <w:rFonts w:ascii="Bookman Old Style" w:hAnsi="Bookman Old Style"/>
          <w:b/>
          <w:color w:val="000000"/>
        </w:rPr>
        <w:t>RESUELVE:</w:t>
      </w:r>
    </w:p>
    <w:p w14:paraId="6F4D4048" w14:textId="2AE2B195" w:rsidR="00E84D6A" w:rsidRPr="00C552CA" w:rsidRDefault="00E84D6A" w:rsidP="00E84D6A">
      <w:pPr>
        <w:pStyle w:val="Artculo"/>
        <w:spacing w:before="200" w:after="200"/>
        <w:ind w:left="0"/>
        <w:outlineLvl w:val="2"/>
        <w:rPr>
          <w:bCs/>
          <w:color w:val="000000"/>
        </w:rPr>
      </w:pPr>
      <w:r w:rsidRPr="00C552CA">
        <w:rPr>
          <w:bCs/>
          <w:color w:val="000000"/>
        </w:rPr>
        <w:t xml:space="preserve">Objeto. </w:t>
      </w:r>
      <w:r w:rsidRPr="00C552CA">
        <w:rPr>
          <w:b w:val="0"/>
          <w:color w:val="000000"/>
        </w:rPr>
        <w:t xml:space="preserve">La presente resolución adiciona transitoriamente un Capítulo al Anexo General del Reglamento de Distribución, adoptado mediante la Resolución CREG 070 de 1998, en aspectos relacionados con la integración de plantas eólicas y solares fotovoltaicas </w:t>
      </w:r>
      <w:r w:rsidR="00F15DAD" w:rsidRPr="00C552CA">
        <w:rPr>
          <w:b w:val="0"/>
          <w:color w:val="000000"/>
        </w:rPr>
        <w:t>(</w:t>
      </w:r>
      <w:proofErr w:type="spellStart"/>
      <w:r w:rsidR="00F15DAD" w:rsidRPr="00C552CA">
        <w:rPr>
          <w:b w:val="0"/>
          <w:color w:val="000000"/>
        </w:rPr>
        <w:t>SFV</w:t>
      </w:r>
      <w:proofErr w:type="spellEnd"/>
      <w:r w:rsidR="00F15DAD" w:rsidRPr="00C552CA">
        <w:rPr>
          <w:b w:val="0"/>
          <w:color w:val="000000"/>
        </w:rPr>
        <w:t xml:space="preserve">) </w:t>
      </w:r>
      <w:r w:rsidRPr="00C552CA">
        <w:rPr>
          <w:b w:val="0"/>
          <w:color w:val="000000"/>
        </w:rPr>
        <w:t>en los Sistemas de Distribución Locales (</w:t>
      </w:r>
      <w:proofErr w:type="spellStart"/>
      <w:r w:rsidRPr="00C552CA">
        <w:rPr>
          <w:b w:val="0"/>
          <w:color w:val="000000"/>
        </w:rPr>
        <w:t>SDL</w:t>
      </w:r>
      <w:proofErr w:type="spellEnd"/>
      <w:r w:rsidRPr="00C552CA">
        <w:rPr>
          <w:b w:val="0"/>
          <w:color w:val="000000"/>
        </w:rPr>
        <w:t>)</w:t>
      </w:r>
      <w:r w:rsidR="006F6C7A" w:rsidRPr="00C552CA">
        <w:rPr>
          <w:b w:val="0"/>
          <w:color w:val="000000"/>
        </w:rPr>
        <w:t xml:space="preserve"> y con capacidad </w:t>
      </w:r>
      <w:r w:rsidR="00294C53" w:rsidRPr="00C552CA">
        <w:rPr>
          <w:b w:val="0"/>
          <w:color w:val="000000"/>
        </w:rPr>
        <w:t xml:space="preserve">efectiva </w:t>
      </w:r>
      <w:r w:rsidR="00CF2AA5" w:rsidRPr="00C552CA">
        <w:rPr>
          <w:b w:val="0"/>
          <w:color w:val="000000"/>
        </w:rPr>
        <w:t xml:space="preserve">neta </w:t>
      </w:r>
      <w:r w:rsidR="00511C27" w:rsidRPr="00C552CA">
        <w:rPr>
          <w:b w:val="0"/>
          <w:color w:val="000000"/>
        </w:rPr>
        <w:t xml:space="preserve">o potencia </w:t>
      </w:r>
      <w:r w:rsidR="0093008C" w:rsidRPr="00C552CA">
        <w:rPr>
          <w:b w:val="0"/>
          <w:color w:val="000000"/>
        </w:rPr>
        <w:t xml:space="preserve">máxima </w:t>
      </w:r>
      <w:r w:rsidR="00511C27" w:rsidRPr="00C552CA">
        <w:rPr>
          <w:b w:val="0"/>
          <w:color w:val="000000"/>
        </w:rPr>
        <w:t xml:space="preserve">declarada </w:t>
      </w:r>
      <w:r w:rsidR="006F6C7A" w:rsidRPr="00C552CA">
        <w:rPr>
          <w:b w:val="0"/>
          <w:color w:val="000000"/>
        </w:rPr>
        <w:t>igual</w:t>
      </w:r>
      <w:r w:rsidR="00294C53" w:rsidRPr="00C552CA">
        <w:rPr>
          <w:b w:val="0"/>
          <w:color w:val="000000"/>
        </w:rPr>
        <w:t xml:space="preserve"> o mayor</w:t>
      </w:r>
      <w:r w:rsidR="006F6C7A" w:rsidRPr="00C552CA">
        <w:rPr>
          <w:b w:val="0"/>
          <w:color w:val="000000"/>
        </w:rPr>
        <w:t xml:space="preserve"> a 5 MW</w:t>
      </w:r>
      <w:r w:rsidRPr="00C552CA">
        <w:rPr>
          <w:b w:val="0"/>
          <w:color w:val="000000"/>
        </w:rPr>
        <w:t xml:space="preserve">. </w:t>
      </w:r>
      <w:r w:rsidR="008C3807" w:rsidRPr="00C552CA">
        <w:rPr>
          <w:b w:val="0"/>
          <w:color w:val="000000"/>
        </w:rPr>
        <w:t>Estos ajustes estarán vigentes hasta cuando la CREG expida las resoluciones definitivas que correspondan.</w:t>
      </w:r>
    </w:p>
    <w:p w14:paraId="7D0B9CD4" w14:textId="35F13746" w:rsidR="00FA43AA" w:rsidRPr="00315C56" w:rsidRDefault="00E1325F" w:rsidP="00FA43AA">
      <w:pPr>
        <w:pStyle w:val="Artculo"/>
        <w:spacing w:before="200" w:after="200"/>
        <w:ind w:left="0"/>
        <w:outlineLvl w:val="2"/>
        <w:rPr>
          <w:bCs/>
          <w:color w:val="000000"/>
        </w:rPr>
      </w:pPr>
      <w:r w:rsidRPr="00C552CA">
        <w:rPr>
          <w:bCs/>
          <w:color w:val="000000"/>
        </w:rPr>
        <w:t xml:space="preserve">Ámbito de aplicación. </w:t>
      </w:r>
      <w:r w:rsidR="006734C2">
        <w:rPr>
          <w:b w:val="0"/>
          <w:color w:val="000000"/>
        </w:rPr>
        <w:t>E</w:t>
      </w:r>
      <w:r w:rsidR="0024276B" w:rsidRPr="00C552CA">
        <w:rPr>
          <w:b w:val="0"/>
          <w:color w:val="000000"/>
        </w:rPr>
        <w:t xml:space="preserve">sta resolución aplica </w:t>
      </w:r>
      <w:r w:rsidRPr="00C552CA">
        <w:rPr>
          <w:b w:val="0"/>
          <w:color w:val="000000"/>
        </w:rPr>
        <w:t xml:space="preserve">a plantas </w:t>
      </w:r>
      <w:r w:rsidR="0024276B" w:rsidRPr="00C552CA">
        <w:rPr>
          <w:b w:val="0"/>
          <w:color w:val="000000"/>
        </w:rPr>
        <w:t>de generación</w:t>
      </w:r>
      <w:r w:rsidR="00003A42" w:rsidRPr="00C552CA">
        <w:rPr>
          <w:b w:val="0"/>
          <w:color w:val="000000"/>
        </w:rPr>
        <w:t xml:space="preserve"> </w:t>
      </w:r>
      <w:proofErr w:type="spellStart"/>
      <w:r w:rsidR="00D43E21">
        <w:rPr>
          <w:b w:val="0"/>
          <w:color w:val="000000"/>
        </w:rPr>
        <w:t>SFV</w:t>
      </w:r>
      <w:proofErr w:type="spellEnd"/>
      <w:r w:rsidR="00003A42" w:rsidRPr="00C552CA">
        <w:rPr>
          <w:b w:val="0"/>
          <w:color w:val="000000"/>
        </w:rPr>
        <w:t xml:space="preserve"> y eólicas</w:t>
      </w:r>
      <w:r w:rsidR="002D3885" w:rsidRPr="00C552CA">
        <w:rPr>
          <w:b w:val="0"/>
          <w:color w:val="000000"/>
        </w:rPr>
        <w:t xml:space="preserve">, conectadas al </w:t>
      </w:r>
      <w:proofErr w:type="spellStart"/>
      <w:r w:rsidR="002D3885" w:rsidRPr="00C552CA">
        <w:rPr>
          <w:b w:val="0"/>
          <w:color w:val="000000"/>
        </w:rPr>
        <w:t>SDL</w:t>
      </w:r>
      <w:proofErr w:type="spellEnd"/>
      <w:r w:rsidR="002D3885" w:rsidRPr="00C552CA">
        <w:rPr>
          <w:b w:val="0"/>
          <w:color w:val="000000"/>
        </w:rPr>
        <w:t>,</w:t>
      </w:r>
      <w:r w:rsidR="00003A42" w:rsidRPr="00C552CA">
        <w:rPr>
          <w:b w:val="0"/>
          <w:color w:val="000000"/>
        </w:rPr>
        <w:t xml:space="preserve"> con capacidad efectiva neta igual o mayor a 5 MW</w:t>
      </w:r>
      <w:r w:rsidR="005B56A6" w:rsidRPr="00C552CA">
        <w:rPr>
          <w:b w:val="0"/>
          <w:color w:val="000000"/>
        </w:rPr>
        <w:t xml:space="preserve"> y a </w:t>
      </w:r>
      <w:proofErr w:type="spellStart"/>
      <w:r w:rsidRPr="00C552CA">
        <w:rPr>
          <w:b w:val="0"/>
          <w:color w:val="000000"/>
        </w:rPr>
        <w:t>autogeneradores</w:t>
      </w:r>
      <w:proofErr w:type="spellEnd"/>
      <w:r w:rsidR="002D3885" w:rsidRPr="00C552CA">
        <w:rPr>
          <w:b w:val="0"/>
          <w:color w:val="000000"/>
        </w:rPr>
        <w:t xml:space="preserve"> conectados al </w:t>
      </w:r>
      <w:proofErr w:type="spellStart"/>
      <w:r w:rsidR="002D3885" w:rsidRPr="00C552CA">
        <w:rPr>
          <w:b w:val="0"/>
          <w:color w:val="000000"/>
        </w:rPr>
        <w:t>SD</w:t>
      </w:r>
      <w:r w:rsidR="003A1B93">
        <w:rPr>
          <w:b w:val="0"/>
          <w:color w:val="000000"/>
        </w:rPr>
        <w:t>L</w:t>
      </w:r>
      <w:proofErr w:type="spellEnd"/>
      <w:r w:rsidRPr="00C552CA">
        <w:rPr>
          <w:b w:val="0"/>
          <w:color w:val="000000"/>
        </w:rPr>
        <w:t xml:space="preserve"> </w:t>
      </w:r>
      <w:r w:rsidR="005B56A6" w:rsidRPr="00C552CA">
        <w:rPr>
          <w:b w:val="0"/>
          <w:color w:val="000000"/>
        </w:rPr>
        <w:t xml:space="preserve">que usen tecnología </w:t>
      </w:r>
      <w:proofErr w:type="spellStart"/>
      <w:r w:rsidR="00D43E21">
        <w:rPr>
          <w:b w:val="0"/>
          <w:color w:val="000000"/>
        </w:rPr>
        <w:t>SFV</w:t>
      </w:r>
      <w:proofErr w:type="spellEnd"/>
      <w:r w:rsidR="005B56A6" w:rsidRPr="00C552CA">
        <w:rPr>
          <w:b w:val="0"/>
          <w:color w:val="000000"/>
        </w:rPr>
        <w:t xml:space="preserve"> y eólica </w:t>
      </w:r>
      <w:r w:rsidRPr="00C552CA">
        <w:rPr>
          <w:b w:val="0"/>
          <w:color w:val="000000"/>
        </w:rPr>
        <w:t xml:space="preserve">que tengan una potencia máxima declarada igual o mayor a 5 MW conforme a lo previsto en los </w:t>
      </w:r>
      <w:r w:rsidR="006734C2">
        <w:rPr>
          <w:b w:val="0"/>
          <w:color w:val="000000"/>
        </w:rPr>
        <w:t>a</w:t>
      </w:r>
      <w:r w:rsidRPr="00C552CA">
        <w:rPr>
          <w:b w:val="0"/>
          <w:color w:val="000000"/>
        </w:rPr>
        <w:t>rtículos 13 y 14 de la Resolución CREG 024 de 2015</w:t>
      </w:r>
      <w:r w:rsidR="006F6F1E" w:rsidRPr="00C552CA">
        <w:rPr>
          <w:b w:val="0"/>
          <w:color w:val="000000"/>
        </w:rPr>
        <w:t>, o todas aquellas que la modifiquen</w:t>
      </w:r>
      <w:r w:rsidR="00B77667">
        <w:rPr>
          <w:b w:val="0"/>
          <w:color w:val="000000"/>
        </w:rPr>
        <w:t>, adicionen</w:t>
      </w:r>
      <w:r w:rsidR="006F6F1E" w:rsidRPr="00C552CA">
        <w:rPr>
          <w:b w:val="0"/>
          <w:color w:val="000000"/>
        </w:rPr>
        <w:t xml:space="preserve"> o sustituyan</w:t>
      </w:r>
      <w:r w:rsidR="0024276B" w:rsidRPr="00C552CA">
        <w:rPr>
          <w:b w:val="0"/>
          <w:color w:val="000000"/>
        </w:rPr>
        <w:t>.</w:t>
      </w:r>
      <w:r w:rsidR="009F023B" w:rsidRPr="00C552CA">
        <w:rPr>
          <w:b w:val="0"/>
          <w:color w:val="000000"/>
        </w:rPr>
        <w:t xml:space="preserve"> </w:t>
      </w:r>
      <w:r w:rsidR="0093008C" w:rsidRPr="00C552CA">
        <w:rPr>
          <w:b w:val="0"/>
          <w:color w:val="000000"/>
        </w:rPr>
        <w:t xml:space="preserve">También aplica a los agentes que representan las anteriores plantas y a </w:t>
      </w:r>
      <w:r w:rsidR="00DB7B52">
        <w:rPr>
          <w:b w:val="0"/>
          <w:color w:val="000000"/>
        </w:rPr>
        <w:t xml:space="preserve">los </w:t>
      </w:r>
      <w:r w:rsidR="0093008C" w:rsidRPr="00C552CA">
        <w:rPr>
          <w:b w:val="0"/>
          <w:color w:val="000000"/>
        </w:rPr>
        <w:t>demás agentes involucrados</w:t>
      </w:r>
      <w:r w:rsidR="00680B4A" w:rsidRPr="00C552CA">
        <w:rPr>
          <w:b w:val="0"/>
          <w:color w:val="000000"/>
        </w:rPr>
        <w:t>.</w:t>
      </w:r>
    </w:p>
    <w:p w14:paraId="01E23906" w14:textId="5EB23E52" w:rsidR="00315C56" w:rsidRDefault="00315C56" w:rsidP="00315C56">
      <w:pPr>
        <w:pStyle w:val="Artculo"/>
        <w:numPr>
          <w:ilvl w:val="0"/>
          <w:numId w:val="0"/>
        </w:numPr>
        <w:spacing w:before="200" w:after="200"/>
        <w:outlineLvl w:val="2"/>
        <w:rPr>
          <w:bCs/>
          <w:color w:val="000000"/>
        </w:rPr>
      </w:pPr>
    </w:p>
    <w:p w14:paraId="770DB0E5" w14:textId="77777777" w:rsidR="00315C56" w:rsidRPr="00FA43AA" w:rsidRDefault="00315C56" w:rsidP="00315C56">
      <w:pPr>
        <w:pStyle w:val="Artculo"/>
        <w:numPr>
          <w:ilvl w:val="0"/>
          <w:numId w:val="0"/>
        </w:numPr>
        <w:spacing w:before="200" w:after="200"/>
        <w:outlineLvl w:val="2"/>
        <w:rPr>
          <w:bCs/>
          <w:color w:val="000000"/>
        </w:rPr>
      </w:pPr>
    </w:p>
    <w:p w14:paraId="01A80A70" w14:textId="1AA977CA" w:rsidR="00E84D6A" w:rsidRPr="00C552CA" w:rsidRDefault="00E84D6A" w:rsidP="00E84D6A">
      <w:pPr>
        <w:pStyle w:val="Artculo"/>
        <w:spacing w:before="200" w:after="200"/>
        <w:ind w:left="0"/>
        <w:outlineLvl w:val="2"/>
        <w:rPr>
          <w:bCs/>
          <w:color w:val="000000"/>
        </w:rPr>
      </w:pPr>
      <w:r w:rsidRPr="004568D7">
        <w:rPr>
          <w:bCs/>
          <w:color w:val="000000"/>
          <w:highlight w:val="yellow"/>
        </w:rPr>
        <w:t>Definiciones</w:t>
      </w:r>
      <w:r w:rsidRPr="00C552CA">
        <w:rPr>
          <w:bCs/>
          <w:color w:val="000000"/>
        </w:rPr>
        <w:t>.</w:t>
      </w:r>
      <w:r w:rsidR="00467E80">
        <w:rPr>
          <w:color w:val="000000"/>
        </w:rPr>
        <w:t xml:space="preserve"> </w:t>
      </w:r>
      <w:r w:rsidR="00467E80">
        <w:rPr>
          <w:b w:val="0"/>
          <w:color w:val="000000"/>
        </w:rPr>
        <w:t>A</w:t>
      </w:r>
      <w:r w:rsidRPr="00C552CA">
        <w:rPr>
          <w:b w:val="0"/>
          <w:color w:val="000000"/>
        </w:rPr>
        <w:t xml:space="preserve">demás de las definiciones establecidas en las Leyes 142 y 143 de 1994 y en las resoluciones vigentes de la CREG, </w:t>
      </w:r>
      <w:r w:rsidR="00467E80">
        <w:rPr>
          <w:b w:val="0"/>
          <w:color w:val="000000"/>
        </w:rPr>
        <w:t xml:space="preserve">se tendrá en cuenta la siguiente definición exclusivamente para la </w:t>
      </w:r>
      <w:r w:rsidR="00467E80" w:rsidRPr="00C552CA">
        <w:rPr>
          <w:b w:val="0"/>
          <w:color w:val="000000"/>
        </w:rPr>
        <w:t>interpretación y aplicación de esta resolución</w:t>
      </w:r>
      <w:r w:rsidRPr="00C552CA">
        <w:rPr>
          <w:b w:val="0"/>
          <w:color w:val="000000"/>
        </w:rPr>
        <w:t>:</w:t>
      </w:r>
    </w:p>
    <w:p w14:paraId="26A51CF7" w14:textId="13F4DA62" w:rsidR="00E84D6A" w:rsidRDefault="00065618" w:rsidP="00E84D6A">
      <w:pPr>
        <w:ind w:left="0"/>
        <w:jc w:val="both"/>
        <w:rPr>
          <w:rFonts w:ascii="Bookman Old Style" w:hAnsi="Bookman Old Style" w:cs="Arial"/>
          <w:color w:val="000000"/>
        </w:rPr>
      </w:pPr>
      <w:r>
        <w:rPr>
          <w:rFonts w:ascii="Bookman Old Style" w:hAnsi="Bookman Old Style" w:cs="Arial"/>
          <w:b/>
          <w:bCs/>
          <w:color w:val="000000"/>
        </w:rPr>
        <w:t>Puesta en servicio</w:t>
      </w:r>
      <w:r w:rsidR="00E84D6A" w:rsidRPr="006A2625">
        <w:rPr>
          <w:rFonts w:ascii="Bookman Old Style" w:hAnsi="Bookman Old Style" w:cs="Arial"/>
          <w:b/>
          <w:bCs/>
          <w:color w:val="000000"/>
        </w:rPr>
        <w:t xml:space="preserve"> de una </w:t>
      </w:r>
      <w:r w:rsidR="004368FA">
        <w:rPr>
          <w:rFonts w:ascii="Bookman Old Style" w:hAnsi="Bookman Old Style" w:cs="Arial"/>
          <w:b/>
          <w:bCs/>
          <w:color w:val="000000"/>
        </w:rPr>
        <w:t>p</w:t>
      </w:r>
      <w:r w:rsidR="00E84D6A" w:rsidRPr="006A2625">
        <w:rPr>
          <w:rFonts w:ascii="Bookman Old Style" w:hAnsi="Bookman Old Style" w:cs="Arial"/>
          <w:b/>
          <w:bCs/>
          <w:color w:val="000000"/>
        </w:rPr>
        <w:t>lanta</w:t>
      </w:r>
      <w:r w:rsidR="004344AB" w:rsidRPr="006A2625">
        <w:rPr>
          <w:rFonts w:ascii="Bookman Old Style" w:hAnsi="Bookman Old Style" w:cs="Arial"/>
          <w:b/>
          <w:bCs/>
          <w:color w:val="000000"/>
        </w:rPr>
        <w:t xml:space="preserve"> en el </w:t>
      </w:r>
      <w:r w:rsidR="004368FA">
        <w:rPr>
          <w:rFonts w:ascii="Bookman Old Style" w:hAnsi="Bookman Old Style" w:cs="Arial"/>
          <w:b/>
          <w:bCs/>
          <w:color w:val="000000"/>
        </w:rPr>
        <w:t>s</w:t>
      </w:r>
      <w:r w:rsidR="004344AB" w:rsidRPr="006A2625">
        <w:rPr>
          <w:rFonts w:ascii="Bookman Old Style" w:hAnsi="Bookman Old Style" w:cs="Arial"/>
          <w:b/>
          <w:bCs/>
          <w:color w:val="000000"/>
        </w:rPr>
        <w:t>istema</w:t>
      </w:r>
      <w:r w:rsidR="00E84D6A" w:rsidRPr="006A2625">
        <w:rPr>
          <w:rFonts w:ascii="Bookman Old Style" w:hAnsi="Bookman Old Style" w:cs="Arial"/>
          <w:b/>
          <w:bCs/>
          <w:color w:val="000000"/>
        </w:rPr>
        <w:t xml:space="preserve">. </w:t>
      </w:r>
      <w:r w:rsidR="00E84D6A" w:rsidRPr="006A2625">
        <w:rPr>
          <w:rFonts w:ascii="Bookman Old Style" w:hAnsi="Bookman Old Style" w:cs="Arial"/>
          <w:color w:val="000000"/>
        </w:rPr>
        <w:t>Momento en el cual</w:t>
      </w:r>
      <w:r w:rsidR="00E84D6A" w:rsidRPr="006A2625">
        <w:rPr>
          <w:rFonts w:ascii="Bookman Old Style" w:hAnsi="Bookman Old Style" w:cs="Arial"/>
          <w:b/>
          <w:bCs/>
          <w:color w:val="000000"/>
        </w:rPr>
        <w:t xml:space="preserve"> </w:t>
      </w:r>
      <w:r w:rsidR="00E84D6A" w:rsidRPr="006A2625">
        <w:rPr>
          <w:rFonts w:ascii="Bookman Old Style" w:hAnsi="Bookman Old Style" w:cs="Arial"/>
          <w:color w:val="000000"/>
        </w:rPr>
        <w:t>una planta de generación ha cumplido con los requisitos técnicos, las pruebas de sus funcionalidades y los procedimientos especificados para su conexión y operación en el SIN definidos en la regulación vigente.</w:t>
      </w:r>
    </w:p>
    <w:p w14:paraId="3FF6F2F0" w14:textId="056E21F0" w:rsidR="00FA43AA" w:rsidRDefault="008C3807" w:rsidP="00FA43AA">
      <w:pPr>
        <w:pStyle w:val="Artculo"/>
        <w:spacing w:before="200" w:after="200"/>
        <w:ind w:left="0"/>
        <w:outlineLvl w:val="2"/>
        <w:rPr>
          <w:bCs/>
          <w:color w:val="000000"/>
        </w:rPr>
      </w:pPr>
      <w:r w:rsidRPr="00C552CA">
        <w:rPr>
          <w:bCs/>
          <w:color w:val="000000"/>
        </w:rPr>
        <w:t>Adicionar</w:t>
      </w:r>
      <w:r w:rsidR="00E84D6A" w:rsidRPr="00C552CA">
        <w:rPr>
          <w:bCs/>
          <w:color w:val="000000"/>
        </w:rPr>
        <w:t xml:space="preserve"> el Capítulo 11 al Anexo General del Reglamento de Distribución</w:t>
      </w:r>
      <w:r w:rsidR="009F655D">
        <w:rPr>
          <w:bCs/>
          <w:color w:val="000000"/>
        </w:rPr>
        <w:t xml:space="preserve"> contenido en la</w:t>
      </w:r>
      <w:r w:rsidR="00E84D6A" w:rsidRPr="00C552CA">
        <w:rPr>
          <w:bCs/>
          <w:color w:val="000000"/>
        </w:rPr>
        <w:t xml:space="preserve"> Resolución CREG 070 de 1998. </w:t>
      </w:r>
      <w:r w:rsidR="00E84D6A" w:rsidRPr="00C552CA">
        <w:rPr>
          <w:b w:val="0"/>
          <w:color w:val="000000"/>
        </w:rPr>
        <w:t>El Capítulo 11 del Anexo General</w:t>
      </w:r>
      <w:r w:rsidR="00E84D6A" w:rsidRPr="00C552CA">
        <w:rPr>
          <w:bCs/>
          <w:color w:val="000000"/>
        </w:rPr>
        <w:t xml:space="preserve"> </w:t>
      </w:r>
      <w:r w:rsidR="00E84D6A" w:rsidRPr="00C552CA">
        <w:rPr>
          <w:b w:val="0"/>
          <w:color w:val="000000"/>
        </w:rPr>
        <w:t>del Reglamento de Distribución</w:t>
      </w:r>
      <w:r w:rsidR="009F655D">
        <w:rPr>
          <w:b w:val="0"/>
          <w:color w:val="000000"/>
        </w:rPr>
        <w:t xml:space="preserve"> contenido en la</w:t>
      </w:r>
      <w:r w:rsidR="00E84D6A" w:rsidRPr="00C552CA">
        <w:rPr>
          <w:b w:val="0"/>
          <w:color w:val="000000"/>
        </w:rPr>
        <w:t xml:space="preserve"> Resolución CREG 070 de 1998, quedar</w:t>
      </w:r>
      <w:r w:rsidR="005D0C5A" w:rsidRPr="00C552CA">
        <w:rPr>
          <w:b w:val="0"/>
          <w:color w:val="000000"/>
        </w:rPr>
        <w:t>á</w:t>
      </w:r>
      <w:r w:rsidR="00E84D6A" w:rsidRPr="00C552CA">
        <w:rPr>
          <w:b w:val="0"/>
          <w:color w:val="000000"/>
        </w:rPr>
        <w:t xml:space="preserve"> como se presenta en el Anexo de la presente Resolución.</w:t>
      </w:r>
      <w:r w:rsidR="00FA43AA">
        <w:rPr>
          <w:bCs/>
          <w:color w:val="000000"/>
        </w:rPr>
        <w:t xml:space="preserve"> </w:t>
      </w:r>
    </w:p>
    <w:p w14:paraId="386BD6C0" w14:textId="5B84E683" w:rsidR="00A53467" w:rsidRPr="004568D7" w:rsidRDefault="00CD4466" w:rsidP="00A53467">
      <w:pPr>
        <w:pStyle w:val="Artculo"/>
        <w:spacing w:before="200" w:after="200"/>
        <w:ind w:left="0"/>
        <w:outlineLvl w:val="2"/>
        <w:rPr>
          <w:b w:val="0"/>
          <w:bCs/>
          <w:color w:val="000000"/>
          <w:highlight w:val="yellow"/>
        </w:rPr>
      </w:pPr>
      <w:r w:rsidRPr="004568D7">
        <w:rPr>
          <w:color w:val="000000"/>
          <w:highlight w:val="yellow"/>
        </w:rPr>
        <w:t xml:space="preserve">Funciones de </w:t>
      </w:r>
      <w:r w:rsidR="007F2E54" w:rsidRPr="004568D7">
        <w:rPr>
          <w:color w:val="000000"/>
          <w:highlight w:val="yellow"/>
        </w:rPr>
        <w:t>los Operadores de Red</w:t>
      </w:r>
      <w:r w:rsidR="00892569" w:rsidRPr="004568D7">
        <w:rPr>
          <w:color w:val="000000"/>
          <w:highlight w:val="yellow"/>
        </w:rPr>
        <w:t xml:space="preserve"> y CND</w:t>
      </w:r>
      <w:r w:rsidR="007F2E54" w:rsidRPr="004568D7">
        <w:rPr>
          <w:color w:val="000000"/>
          <w:highlight w:val="yellow"/>
        </w:rPr>
        <w:t xml:space="preserve"> para supervisión, coordinación y control</w:t>
      </w:r>
      <w:r w:rsidR="00065618" w:rsidRPr="004568D7">
        <w:rPr>
          <w:color w:val="000000"/>
          <w:highlight w:val="yellow"/>
        </w:rPr>
        <w:t xml:space="preserve"> de las plantas objeto de esta resolución</w:t>
      </w:r>
      <w:r w:rsidR="00A53467" w:rsidRPr="004568D7">
        <w:rPr>
          <w:b w:val="0"/>
          <w:bCs/>
          <w:color w:val="000000"/>
          <w:highlight w:val="yellow"/>
        </w:rPr>
        <w:t>.</w:t>
      </w:r>
    </w:p>
    <w:p w14:paraId="52CB02CD" w14:textId="69C3F57B" w:rsidR="007F2E54" w:rsidRPr="00C552CA" w:rsidRDefault="00C256D8" w:rsidP="00C24E54">
      <w:pPr>
        <w:pStyle w:val="Artculo"/>
        <w:numPr>
          <w:ilvl w:val="0"/>
          <w:numId w:val="0"/>
        </w:numPr>
        <w:spacing w:before="200" w:after="200"/>
        <w:outlineLvl w:val="2"/>
        <w:rPr>
          <w:b w:val="0"/>
          <w:bCs/>
          <w:color w:val="000000"/>
        </w:rPr>
      </w:pPr>
      <w:r w:rsidRPr="00C552CA">
        <w:rPr>
          <w:b w:val="0"/>
          <w:bCs/>
          <w:color w:val="000000"/>
        </w:rPr>
        <w:t xml:space="preserve">Los </w:t>
      </w:r>
      <w:r w:rsidR="00D4166D" w:rsidRPr="00C552CA">
        <w:rPr>
          <w:b w:val="0"/>
          <w:bCs/>
          <w:color w:val="000000"/>
        </w:rPr>
        <w:t>O</w:t>
      </w:r>
      <w:r w:rsidR="00750E14" w:rsidRPr="00C552CA">
        <w:rPr>
          <w:b w:val="0"/>
          <w:bCs/>
          <w:color w:val="000000"/>
        </w:rPr>
        <w:t xml:space="preserve">peradores de </w:t>
      </w:r>
      <w:r w:rsidR="00D4166D" w:rsidRPr="00C552CA">
        <w:rPr>
          <w:b w:val="0"/>
          <w:bCs/>
          <w:color w:val="000000"/>
        </w:rPr>
        <w:t>R</w:t>
      </w:r>
      <w:r w:rsidR="00750E14" w:rsidRPr="00C552CA">
        <w:rPr>
          <w:b w:val="0"/>
          <w:bCs/>
          <w:color w:val="000000"/>
        </w:rPr>
        <w:t>ed (</w:t>
      </w:r>
      <w:proofErr w:type="spellStart"/>
      <w:r w:rsidR="00750E14" w:rsidRPr="00C552CA">
        <w:rPr>
          <w:b w:val="0"/>
          <w:bCs/>
          <w:color w:val="000000"/>
        </w:rPr>
        <w:t>OR</w:t>
      </w:r>
      <w:proofErr w:type="spellEnd"/>
      <w:r w:rsidR="00750E14" w:rsidRPr="00C552CA">
        <w:rPr>
          <w:b w:val="0"/>
          <w:bCs/>
          <w:color w:val="000000"/>
        </w:rPr>
        <w:t>)</w:t>
      </w:r>
      <w:r w:rsidRPr="00C552CA">
        <w:rPr>
          <w:b w:val="0"/>
          <w:bCs/>
          <w:color w:val="000000"/>
        </w:rPr>
        <w:t xml:space="preserve"> </w:t>
      </w:r>
      <w:r w:rsidR="001A2CC8">
        <w:rPr>
          <w:b w:val="0"/>
          <w:bCs/>
          <w:color w:val="000000"/>
        </w:rPr>
        <w:t xml:space="preserve">y el </w:t>
      </w:r>
      <w:r w:rsidR="00D50E46">
        <w:rPr>
          <w:b w:val="0"/>
          <w:bCs/>
          <w:color w:val="000000"/>
        </w:rPr>
        <w:t>Centro Nacional de Despacho (</w:t>
      </w:r>
      <w:r w:rsidR="001A2CC8">
        <w:rPr>
          <w:b w:val="0"/>
          <w:bCs/>
          <w:color w:val="000000"/>
        </w:rPr>
        <w:t>CND</w:t>
      </w:r>
      <w:r w:rsidR="00D50E46">
        <w:rPr>
          <w:b w:val="0"/>
          <w:bCs/>
          <w:color w:val="000000"/>
        </w:rPr>
        <w:t>)</w:t>
      </w:r>
      <w:r w:rsidR="001A2CC8">
        <w:rPr>
          <w:b w:val="0"/>
          <w:bCs/>
          <w:color w:val="000000"/>
        </w:rPr>
        <w:t xml:space="preserve"> </w:t>
      </w:r>
      <w:r w:rsidRPr="00C552CA">
        <w:rPr>
          <w:b w:val="0"/>
          <w:bCs/>
          <w:color w:val="000000"/>
        </w:rPr>
        <w:t xml:space="preserve">tendrán </w:t>
      </w:r>
      <w:r w:rsidR="00C24E54" w:rsidRPr="00C552CA">
        <w:rPr>
          <w:b w:val="0"/>
          <w:bCs/>
          <w:color w:val="000000"/>
        </w:rPr>
        <w:t xml:space="preserve">las siguientes funciones adicionales, a las establecidas </w:t>
      </w:r>
      <w:r w:rsidR="001A2CC8">
        <w:rPr>
          <w:b w:val="0"/>
          <w:bCs/>
          <w:color w:val="000000"/>
        </w:rPr>
        <w:t>en</w:t>
      </w:r>
      <w:r w:rsidR="007F2E54" w:rsidRPr="00C552CA">
        <w:rPr>
          <w:b w:val="0"/>
          <w:bCs/>
          <w:color w:val="000000"/>
        </w:rPr>
        <w:t xml:space="preserve"> la Resolución CREG 080 de 1999</w:t>
      </w:r>
      <w:r w:rsidR="00C97690" w:rsidRPr="00C552CA">
        <w:rPr>
          <w:b w:val="0"/>
          <w:bCs/>
          <w:color w:val="000000"/>
        </w:rPr>
        <w:t>:</w:t>
      </w:r>
      <w:r w:rsidR="00C24E54" w:rsidRPr="00C552CA">
        <w:rPr>
          <w:b w:val="0"/>
          <w:bCs/>
          <w:color w:val="000000"/>
        </w:rPr>
        <w:t xml:space="preserve"> </w:t>
      </w:r>
    </w:p>
    <w:p w14:paraId="6883CFFC" w14:textId="3D82C909" w:rsidR="007F2E54" w:rsidRDefault="001B2D9F" w:rsidP="0040399F">
      <w:pPr>
        <w:pStyle w:val="Artculo"/>
        <w:numPr>
          <w:ilvl w:val="0"/>
          <w:numId w:val="64"/>
        </w:numPr>
        <w:spacing w:before="200" w:after="200"/>
        <w:ind w:left="426"/>
        <w:outlineLvl w:val="2"/>
        <w:rPr>
          <w:b w:val="0"/>
          <w:bCs/>
          <w:color w:val="000000"/>
        </w:rPr>
      </w:pPr>
      <w:r>
        <w:rPr>
          <w:b w:val="0"/>
          <w:bCs/>
          <w:color w:val="000000"/>
        </w:rPr>
        <w:t>l</w:t>
      </w:r>
      <w:r w:rsidR="007F2E54" w:rsidRPr="00C552CA">
        <w:rPr>
          <w:b w:val="0"/>
          <w:bCs/>
          <w:color w:val="000000"/>
        </w:rPr>
        <w:t xml:space="preserve">os </w:t>
      </w:r>
      <w:proofErr w:type="spellStart"/>
      <w:r w:rsidR="007F2E54" w:rsidRPr="00C552CA">
        <w:rPr>
          <w:b w:val="0"/>
          <w:bCs/>
          <w:color w:val="000000"/>
        </w:rPr>
        <w:t>OR</w:t>
      </w:r>
      <w:proofErr w:type="spellEnd"/>
      <w:r w:rsidR="007F2E54" w:rsidRPr="00C552CA">
        <w:rPr>
          <w:b w:val="0"/>
          <w:bCs/>
          <w:color w:val="000000"/>
        </w:rPr>
        <w:t xml:space="preserve"> </w:t>
      </w:r>
      <w:r w:rsidR="00942B39">
        <w:rPr>
          <w:b w:val="0"/>
          <w:bCs/>
          <w:color w:val="000000"/>
        </w:rPr>
        <w:t>deberán</w:t>
      </w:r>
      <w:r w:rsidR="000B3547" w:rsidRPr="00C552CA">
        <w:rPr>
          <w:b w:val="0"/>
          <w:bCs/>
          <w:color w:val="000000"/>
        </w:rPr>
        <w:t xml:space="preserve"> </w:t>
      </w:r>
      <w:r w:rsidR="004446D2" w:rsidRPr="00C552CA">
        <w:rPr>
          <w:b w:val="0"/>
          <w:bCs/>
          <w:color w:val="000000"/>
        </w:rPr>
        <w:t>supervi</w:t>
      </w:r>
      <w:r w:rsidR="000B3547">
        <w:rPr>
          <w:b w:val="0"/>
          <w:bCs/>
          <w:color w:val="000000"/>
        </w:rPr>
        <w:t>sar</w:t>
      </w:r>
      <w:r w:rsidR="004446D2" w:rsidRPr="00C552CA">
        <w:rPr>
          <w:b w:val="0"/>
          <w:bCs/>
          <w:color w:val="000000"/>
        </w:rPr>
        <w:t xml:space="preserve"> </w:t>
      </w:r>
      <w:r w:rsidR="00065618">
        <w:rPr>
          <w:b w:val="0"/>
          <w:bCs/>
          <w:color w:val="000000"/>
        </w:rPr>
        <w:t xml:space="preserve">la operación de </w:t>
      </w:r>
      <w:r w:rsidR="00942B39">
        <w:rPr>
          <w:b w:val="0"/>
          <w:bCs/>
          <w:color w:val="000000"/>
        </w:rPr>
        <w:t xml:space="preserve">las plantas </w:t>
      </w:r>
      <w:proofErr w:type="spellStart"/>
      <w:r w:rsidR="00D43E21">
        <w:rPr>
          <w:b w:val="0"/>
          <w:bCs/>
          <w:color w:val="000000"/>
        </w:rPr>
        <w:t>SFV</w:t>
      </w:r>
      <w:proofErr w:type="spellEnd"/>
      <w:r w:rsidR="00942B39">
        <w:rPr>
          <w:b w:val="0"/>
          <w:bCs/>
          <w:color w:val="000000"/>
        </w:rPr>
        <w:t xml:space="preserve"> y eólicas </w:t>
      </w:r>
      <w:r w:rsidRPr="00C552CA">
        <w:rPr>
          <w:b w:val="0"/>
          <w:bCs/>
          <w:color w:val="000000"/>
        </w:rPr>
        <w:t>objeto de esta resolución</w:t>
      </w:r>
      <w:r w:rsidR="004446D2" w:rsidRPr="00C552CA">
        <w:rPr>
          <w:b w:val="0"/>
          <w:bCs/>
          <w:color w:val="000000"/>
        </w:rPr>
        <w:t>.</w:t>
      </w:r>
    </w:p>
    <w:p w14:paraId="2B1C3217" w14:textId="36E1E619" w:rsidR="002A7B86" w:rsidRDefault="00942B39" w:rsidP="002A7B86">
      <w:pPr>
        <w:pStyle w:val="Artculo"/>
        <w:numPr>
          <w:ilvl w:val="0"/>
          <w:numId w:val="64"/>
        </w:numPr>
        <w:spacing w:before="200" w:after="200"/>
        <w:ind w:left="426"/>
        <w:outlineLvl w:val="2"/>
        <w:rPr>
          <w:b w:val="0"/>
          <w:bCs/>
          <w:color w:val="000000"/>
        </w:rPr>
      </w:pPr>
      <w:r>
        <w:rPr>
          <w:b w:val="0"/>
          <w:bCs/>
          <w:color w:val="000000"/>
        </w:rPr>
        <w:t xml:space="preserve">Los </w:t>
      </w:r>
      <w:proofErr w:type="spellStart"/>
      <w:r>
        <w:rPr>
          <w:b w:val="0"/>
          <w:bCs/>
          <w:color w:val="000000"/>
        </w:rPr>
        <w:t>OR</w:t>
      </w:r>
      <w:proofErr w:type="spellEnd"/>
      <w:r>
        <w:rPr>
          <w:b w:val="0"/>
          <w:bCs/>
          <w:color w:val="000000"/>
        </w:rPr>
        <w:t xml:space="preserve"> </w:t>
      </w:r>
      <w:r w:rsidR="00E777C7">
        <w:rPr>
          <w:b w:val="0"/>
          <w:bCs/>
          <w:color w:val="000000"/>
        </w:rPr>
        <w:t xml:space="preserve">y el CND </w:t>
      </w:r>
      <w:r>
        <w:rPr>
          <w:b w:val="0"/>
          <w:bCs/>
          <w:color w:val="000000"/>
        </w:rPr>
        <w:t>deber</w:t>
      </w:r>
      <w:r w:rsidR="0040399F">
        <w:rPr>
          <w:b w:val="0"/>
          <w:bCs/>
          <w:color w:val="000000"/>
        </w:rPr>
        <w:t xml:space="preserve">án </w:t>
      </w:r>
      <w:r w:rsidR="002A7B86">
        <w:rPr>
          <w:b w:val="0"/>
          <w:bCs/>
          <w:color w:val="000000"/>
        </w:rPr>
        <w:t>coordinar</w:t>
      </w:r>
      <w:r w:rsidR="00E86AFC">
        <w:rPr>
          <w:b w:val="0"/>
          <w:bCs/>
          <w:color w:val="000000"/>
        </w:rPr>
        <w:t xml:space="preserve"> </w:t>
      </w:r>
      <w:r w:rsidR="00ED1506">
        <w:rPr>
          <w:b w:val="0"/>
          <w:bCs/>
          <w:color w:val="000000"/>
        </w:rPr>
        <w:t>y</w:t>
      </w:r>
      <w:r w:rsidR="00065618">
        <w:rPr>
          <w:b w:val="0"/>
          <w:bCs/>
          <w:color w:val="000000"/>
        </w:rPr>
        <w:t xml:space="preserve"> podrán</w:t>
      </w:r>
      <w:r w:rsidR="00ED1506">
        <w:rPr>
          <w:b w:val="0"/>
          <w:bCs/>
          <w:color w:val="000000"/>
        </w:rPr>
        <w:t xml:space="preserve"> controlar </w:t>
      </w:r>
      <w:r w:rsidR="002A7B86">
        <w:rPr>
          <w:b w:val="0"/>
          <w:bCs/>
          <w:color w:val="000000"/>
        </w:rPr>
        <w:t xml:space="preserve">la regulación de </w:t>
      </w:r>
      <w:r w:rsidR="002D20B6">
        <w:rPr>
          <w:b w:val="0"/>
          <w:bCs/>
          <w:color w:val="000000"/>
        </w:rPr>
        <w:t>tensión</w:t>
      </w:r>
      <w:r w:rsidR="002A7B86">
        <w:rPr>
          <w:b w:val="0"/>
          <w:bCs/>
          <w:color w:val="000000"/>
        </w:rPr>
        <w:t xml:space="preserve"> </w:t>
      </w:r>
      <w:r w:rsidR="00B31B57">
        <w:rPr>
          <w:b w:val="0"/>
          <w:bCs/>
          <w:color w:val="000000"/>
        </w:rPr>
        <w:t>de</w:t>
      </w:r>
      <w:r w:rsidR="002A7B86">
        <w:rPr>
          <w:b w:val="0"/>
          <w:bCs/>
          <w:color w:val="000000"/>
        </w:rPr>
        <w:t xml:space="preserve"> las plantas </w:t>
      </w:r>
      <w:proofErr w:type="spellStart"/>
      <w:r w:rsidR="00D43E21">
        <w:rPr>
          <w:b w:val="0"/>
          <w:bCs/>
          <w:color w:val="000000"/>
        </w:rPr>
        <w:t>SFV</w:t>
      </w:r>
      <w:proofErr w:type="spellEnd"/>
      <w:r w:rsidR="002A7B86">
        <w:rPr>
          <w:b w:val="0"/>
          <w:bCs/>
          <w:color w:val="000000"/>
        </w:rPr>
        <w:t xml:space="preserve"> y eólicas </w:t>
      </w:r>
      <w:r w:rsidR="002A7B86" w:rsidRPr="00C552CA">
        <w:rPr>
          <w:b w:val="0"/>
          <w:bCs/>
          <w:color w:val="000000"/>
        </w:rPr>
        <w:t>objeto de esta resolución.</w:t>
      </w:r>
      <w:r w:rsidR="00E777C7">
        <w:rPr>
          <w:b w:val="0"/>
          <w:bCs/>
          <w:color w:val="000000"/>
        </w:rPr>
        <w:t xml:space="preserve"> </w:t>
      </w:r>
    </w:p>
    <w:p w14:paraId="10F949E7" w14:textId="24006A04" w:rsidR="001A2CC8" w:rsidRDefault="001A2CC8" w:rsidP="002A7B86">
      <w:pPr>
        <w:pStyle w:val="Artculo"/>
        <w:numPr>
          <w:ilvl w:val="0"/>
          <w:numId w:val="64"/>
        </w:numPr>
        <w:spacing w:before="200" w:after="200"/>
        <w:ind w:left="426"/>
        <w:outlineLvl w:val="2"/>
        <w:rPr>
          <w:b w:val="0"/>
          <w:bCs/>
          <w:color w:val="000000"/>
        </w:rPr>
      </w:pPr>
      <w:r>
        <w:rPr>
          <w:b w:val="0"/>
          <w:bCs/>
          <w:color w:val="000000"/>
        </w:rPr>
        <w:t xml:space="preserve">El CND deberá coordinar la operación de las plantas </w:t>
      </w:r>
      <w:proofErr w:type="spellStart"/>
      <w:r w:rsidR="00D43E21">
        <w:rPr>
          <w:b w:val="0"/>
          <w:bCs/>
          <w:color w:val="000000"/>
        </w:rPr>
        <w:t>SFV</w:t>
      </w:r>
      <w:proofErr w:type="spellEnd"/>
      <w:r>
        <w:rPr>
          <w:b w:val="0"/>
          <w:bCs/>
          <w:color w:val="000000"/>
        </w:rPr>
        <w:t xml:space="preserve"> y eólicas </w:t>
      </w:r>
      <w:r w:rsidRPr="00C552CA">
        <w:rPr>
          <w:b w:val="0"/>
          <w:bCs/>
          <w:color w:val="000000"/>
        </w:rPr>
        <w:t>objeto de esta resolución</w:t>
      </w:r>
      <w:r>
        <w:rPr>
          <w:b w:val="0"/>
          <w:bCs/>
          <w:color w:val="000000"/>
        </w:rPr>
        <w:t>.</w:t>
      </w:r>
    </w:p>
    <w:p w14:paraId="2D713B0A" w14:textId="00AFCDF0" w:rsidR="00A314EB" w:rsidRPr="00C552CA" w:rsidRDefault="00DA43B4" w:rsidP="00067AA3">
      <w:pPr>
        <w:pStyle w:val="Artculo"/>
        <w:numPr>
          <w:ilvl w:val="0"/>
          <w:numId w:val="0"/>
        </w:numPr>
        <w:ind w:left="66"/>
      </w:pPr>
      <w:r w:rsidRPr="00C552CA">
        <w:rPr>
          <w:b w:val="0"/>
          <w:bCs/>
          <w:color w:val="000000"/>
        </w:rPr>
        <w:t xml:space="preserve">La </w:t>
      </w:r>
      <w:r>
        <w:rPr>
          <w:b w:val="0"/>
          <w:bCs/>
          <w:color w:val="000000"/>
        </w:rPr>
        <w:t>supervisión</w:t>
      </w:r>
      <w:r w:rsidR="00ED1506">
        <w:rPr>
          <w:b w:val="0"/>
          <w:bCs/>
          <w:color w:val="000000"/>
        </w:rPr>
        <w:t xml:space="preserve">, </w:t>
      </w:r>
      <w:r w:rsidR="00065618">
        <w:rPr>
          <w:b w:val="0"/>
          <w:bCs/>
          <w:color w:val="000000"/>
        </w:rPr>
        <w:t xml:space="preserve">coordinación y </w:t>
      </w:r>
      <w:r w:rsidR="00ED1506">
        <w:rPr>
          <w:b w:val="0"/>
          <w:bCs/>
          <w:color w:val="000000"/>
        </w:rPr>
        <w:t>control</w:t>
      </w:r>
      <w:r w:rsidR="007A14F2">
        <w:rPr>
          <w:b w:val="0"/>
          <w:bCs/>
          <w:color w:val="000000"/>
        </w:rPr>
        <w:t xml:space="preserve"> </w:t>
      </w:r>
      <w:r>
        <w:rPr>
          <w:b w:val="0"/>
          <w:bCs/>
          <w:color w:val="000000"/>
        </w:rPr>
        <w:t xml:space="preserve">de que trata el presente artículo </w:t>
      </w:r>
      <w:r w:rsidRPr="00C552CA">
        <w:rPr>
          <w:b w:val="0"/>
          <w:bCs/>
          <w:color w:val="000000"/>
        </w:rPr>
        <w:t xml:space="preserve">se realizará en los términos establecidos en el </w:t>
      </w:r>
      <w:r w:rsidRPr="00216907">
        <w:rPr>
          <w:b w:val="0"/>
          <w:color w:val="000000"/>
        </w:rPr>
        <w:t>numeral</w:t>
      </w:r>
      <w:r w:rsidRPr="00B00468">
        <w:rPr>
          <w:bCs/>
          <w:color w:val="000000"/>
        </w:rPr>
        <w:t xml:space="preserve"> </w:t>
      </w:r>
      <w:r w:rsidRPr="00C136EE">
        <w:rPr>
          <w:b w:val="0"/>
          <w:bCs/>
          <w:color w:val="000000"/>
        </w:rPr>
        <w:fldChar w:fldCharType="begin"/>
      </w:r>
      <w:r w:rsidRPr="00C136EE">
        <w:rPr>
          <w:b w:val="0"/>
          <w:bCs/>
          <w:color w:val="000000"/>
        </w:rPr>
        <w:instrText xml:space="preserve"> REF _Ref40783769 \r \h  \* MERGEFORMAT </w:instrText>
      </w:r>
      <w:r w:rsidRPr="00C136EE">
        <w:rPr>
          <w:b w:val="0"/>
          <w:bCs/>
          <w:color w:val="000000"/>
        </w:rPr>
      </w:r>
      <w:r w:rsidRPr="00C136EE">
        <w:rPr>
          <w:b w:val="0"/>
          <w:bCs/>
          <w:color w:val="000000"/>
        </w:rPr>
        <w:fldChar w:fldCharType="separate"/>
      </w:r>
      <w:r w:rsidR="00B64772">
        <w:rPr>
          <w:b w:val="0"/>
          <w:bCs/>
          <w:color w:val="000000"/>
        </w:rPr>
        <w:t>11.3.1</w:t>
      </w:r>
      <w:r w:rsidRPr="00C136EE">
        <w:rPr>
          <w:b w:val="0"/>
          <w:bCs/>
          <w:color w:val="000000"/>
        </w:rPr>
        <w:fldChar w:fldCharType="end"/>
      </w:r>
      <w:r w:rsidRPr="00C136EE">
        <w:rPr>
          <w:b w:val="0"/>
          <w:bCs/>
          <w:color w:val="000000"/>
        </w:rPr>
        <w:t xml:space="preserve"> del</w:t>
      </w:r>
      <w:r w:rsidRPr="00B00468">
        <w:rPr>
          <w:bCs/>
          <w:color w:val="000000"/>
        </w:rPr>
        <w:t xml:space="preserve"> </w:t>
      </w:r>
      <w:r w:rsidRPr="00216907">
        <w:rPr>
          <w:b w:val="0"/>
          <w:color w:val="000000"/>
        </w:rPr>
        <w:t>Capítulo</w:t>
      </w:r>
      <w:r w:rsidRPr="00C552CA">
        <w:rPr>
          <w:b w:val="0"/>
          <w:bCs/>
          <w:color w:val="000000"/>
        </w:rPr>
        <w:t xml:space="preserve"> 11 del Anexo General de la Resolución CREG 070 de 1998</w:t>
      </w:r>
      <w:r>
        <w:rPr>
          <w:b w:val="0"/>
          <w:bCs/>
          <w:color w:val="000000"/>
        </w:rPr>
        <w:t>.</w:t>
      </w:r>
    </w:p>
    <w:p w14:paraId="28E7ABCD" w14:textId="01ECF4A0" w:rsidR="00A314EB" w:rsidRPr="00C552CA" w:rsidRDefault="00E72835" w:rsidP="00A314EB">
      <w:pPr>
        <w:pStyle w:val="Artculo"/>
        <w:spacing w:before="200" w:after="200"/>
        <w:ind w:left="0"/>
        <w:outlineLvl w:val="2"/>
        <w:rPr>
          <w:b w:val="0"/>
          <w:bCs/>
          <w:color w:val="000000"/>
        </w:rPr>
      </w:pPr>
      <w:r w:rsidRPr="00C552CA">
        <w:rPr>
          <w:color w:val="000000"/>
        </w:rPr>
        <w:t>Acuerdos expedidos por el Consejo Nacional de Operación</w:t>
      </w:r>
      <w:r w:rsidR="00A314EB" w:rsidRPr="00C552CA">
        <w:rPr>
          <w:b w:val="0"/>
          <w:bCs/>
          <w:color w:val="000000"/>
        </w:rPr>
        <w:t xml:space="preserve">. </w:t>
      </w:r>
    </w:p>
    <w:p w14:paraId="710FB1A9" w14:textId="245C4F98" w:rsidR="00A314EB" w:rsidRDefault="00C85C49" w:rsidP="00C85C49">
      <w:pPr>
        <w:pStyle w:val="Artculo"/>
        <w:numPr>
          <w:ilvl w:val="0"/>
          <w:numId w:val="0"/>
        </w:numPr>
        <w:spacing w:before="200" w:after="200"/>
        <w:outlineLvl w:val="2"/>
        <w:rPr>
          <w:b w:val="0"/>
          <w:bCs/>
          <w:color w:val="000000"/>
        </w:rPr>
      </w:pPr>
      <w:r w:rsidRPr="00C552CA">
        <w:rPr>
          <w:b w:val="0"/>
          <w:bCs/>
          <w:color w:val="000000"/>
        </w:rPr>
        <w:t xml:space="preserve">Los Acuerdos encargados al </w:t>
      </w:r>
      <w:proofErr w:type="spellStart"/>
      <w:r w:rsidRPr="00C552CA">
        <w:rPr>
          <w:b w:val="0"/>
          <w:bCs/>
          <w:color w:val="000000"/>
        </w:rPr>
        <w:t>C.N.O</w:t>
      </w:r>
      <w:proofErr w:type="spellEnd"/>
      <w:r w:rsidRPr="00C552CA">
        <w:rPr>
          <w:b w:val="0"/>
          <w:bCs/>
          <w:color w:val="000000"/>
        </w:rPr>
        <w:t xml:space="preserve"> en est</w:t>
      </w:r>
      <w:r w:rsidR="00E40C3B" w:rsidRPr="00C552CA">
        <w:rPr>
          <w:b w:val="0"/>
          <w:bCs/>
          <w:color w:val="000000"/>
        </w:rPr>
        <w:t xml:space="preserve">a Resolución, deberán ser previamente </w:t>
      </w:r>
      <w:r w:rsidR="00D316C1">
        <w:rPr>
          <w:b w:val="0"/>
          <w:bCs/>
          <w:color w:val="000000"/>
        </w:rPr>
        <w:t xml:space="preserve">consultados con el </w:t>
      </w:r>
      <w:r w:rsidR="00992D7A">
        <w:rPr>
          <w:b w:val="0"/>
          <w:bCs/>
          <w:color w:val="000000"/>
        </w:rPr>
        <w:t>público</w:t>
      </w:r>
      <w:r w:rsidR="00D316C1">
        <w:rPr>
          <w:b w:val="0"/>
          <w:bCs/>
          <w:color w:val="000000"/>
        </w:rPr>
        <w:t xml:space="preserve"> en general para </w:t>
      </w:r>
      <w:r w:rsidR="00065618">
        <w:rPr>
          <w:b w:val="0"/>
          <w:bCs/>
          <w:color w:val="000000"/>
        </w:rPr>
        <w:t xml:space="preserve">recibir </w:t>
      </w:r>
      <w:r w:rsidR="00D316C1">
        <w:rPr>
          <w:b w:val="0"/>
          <w:bCs/>
          <w:color w:val="000000"/>
        </w:rPr>
        <w:t>comentarios</w:t>
      </w:r>
      <w:r w:rsidR="00992D7A">
        <w:rPr>
          <w:b w:val="0"/>
          <w:bCs/>
          <w:color w:val="000000"/>
        </w:rPr>
        <w:t xml:space="preserve"> </w:t>
      </w:r>
      <w:r w:rsidR="003B63C7">
        <w:rPr>
          <w:b w:val="0"/>
          <w:bCs/>
          <w:color w:val="000000"/>
        </w:rPr>
        <w:t>por</w:t>
      </w:r>
      <w:r w:rsidR="00992D7A">
        <w:rPr>
          <w:b w:val="0"/>
          <w:bCs/>
          <w:color w:val="000000"/>
        </w:rPr>
        <w:t xml:space="preserve"> un tiempo de por lo menos quince (15) días hábiles</w:t>
      </w:r>
      <w:r w:rsidR="00065618">
        <w:rPr>
          <w:b w:val="0"/>
          <w:bCs/>
          <w:color w:val="000000"/>
        </w:rPr>
        <w:t xml:space="preserve">. El </w:t>
      </w:r>
      <w:proofErr w:type="spellStart"/>
      <w:r w:rsidR="00065618">
        <w:rPr>
          <w:b w:val="0"/>
          <w:bCs/>
          <w:color w:val="000000"/>
        </w:rPr>
        <w:t>C.N.O</w:t>
      </w:r>
      <w:proofErr w:type="spellEnd"/>
      <w:r w:rsidR="00244FA7" w:rsidRPr="00C552CA" w:rsidDel="00992D7A">
        <w:rPr>
          <w:b w:val="0"/>
          <w:bCs/>
          <w:color w:val="000000"/>
        </w:rPr>
        <w:t xml:space="preserve"> </w:t>
      </w:r>
      <w:r w:rsidR="00065618">
        <w:rPr>
          <w:b w:val="0"/>
          <w:bCs/>
          <w:color w:val="000000"/>
        </w:rPr>
        <w:t xml:space="preserve">deberá responder </w:t>
      </w:r>
      <w:r w:rsidR="00C65383">
        <w:rPr>
          <w:b w:val="0"/>
          <w:bCs/>
          <w:color w:val="000000"/>
        </w:rPr>
        <w:t xml:space="preserve">dichos comentarios </w:t>
      </w:r>
      <w:r w:rsidR="000A738C">
        <w:rPr>
          <w:b w:val="0"/>
          <w:bCs/>
          <w:color w:val="000000"/>
        </w:rPr>
        <w:t xml:space="preserve">en la documentación de soporte </w:t>
      </w:r>
      <w:r w:rsidR="00BA5786">
        <w:rPr>
          <w:b w:val="0"/>
          <w:bCs/>
          <w:color w:val="000000"/>
        </w:rPr>
        <w:t>de los Acuerdos</w:t>
      </w:r>
      <w:r w:rsidR="00E40C3B" w:rsidRPr="00C552CA">
        <w:rPr>
          <w:b w:val="0"/>
          <w:bCs/>
          <w:color w:val="000000"/>
        </w:rPr>
        <w:t>.</w:t>
      </w:r>
    </w:p>
    <w:p w14:paraId="0D4FB6AD" w14:textId="046631BF" w:rsidR="00AA074A" w:rsidRDefault="00E7157E" w:rsidP="00C85C49">
      <w:pPr>
        <w:pStyle w:val="Artculo"/>
        <w:numPr>
          <w:ilvl w:val="0"/>
          <w:numId w:val="0"/>
        </w:numPr>
        <w:spacing w:before="200" w:after="200"/>
        <w:outlineLvl w:val="2"/>
        <w:rPr>
          <w:b w:val="0"/>
          <w:bCs/>
          <w:color w:val="000000"/>
        </w:rPr>
      </w:pPr>
      <w:r>
        <w:rPr>
          <w:b w:val="0"/>
          <w:bCs/>
          <w:color w:val="000000"/>
        </w:rPr>
        <w:t>E</w:t>
      </w:r>
      <w:r w:rsidR="00B24D7F">
        <w:rPr>
          <w:b w:val="0"/>
          <w:bCs/>
          <w:color w:val="000000"/>
        </w:rPr>
        <w:t xml:space="preserve">n los Acuerdos </w:t>
      </w:r>
      <w:r w:rsidR="00044E48">
        <w:rPr>
          <w:b w:val="0"/>
          <w:bCs/>
          <w:color w:val="000000"/>
        </w:rPr>
        <w:t xml:space="preserve">que tienen relación con supervisión, </w:t>
      </w:r>
      <w:r w:rsidR="00065618">
        <w:rPr>
          <w:b w:val="0"/>
          <w:bCs/>
          <w:color w:val="000000"/>
        </w:rPr>
        <w:t xml:space="preserve">coordinación y </w:t>
      </w:r>
      <w:r w:rsidR="00044E48">
        <w:rPr>
          <w:b w:val="0"/>
          <w:bCs/>
          <w:color w:val="000000"/>
        </w:rPr>
        <w:t xml:space="preserve">control </w:t>
      </w:r>
      <w:r w:rsidR="00065618">
        <w:rPr>
          <w:b w:val="0"/>
          <w:bCs/>
          <w:color w:val="000000"/>
        </w:rPr>
        <w:t xml:space="preserve">de la </w:t>
      </w:r>
      <w:r w:rsidR="00044E48">
        <w:rPr>
          <w:b w:val="0"/>
          <w:bCs/>
          <w:color w:val="000000"/>
        </w:rPr>
        <w:t>operación de las plantas objeto de esta resolución</w:t>
      </w:r>
      <w:r w:rsidR="00137AA1">
        <w:rPr>
          <w:b w:val="0"/>
          <w:bCs/>
          <w:color w:val="000000"/>
        </w:rPr>
        <w:t>,</w:t>
      </w:r>
      <w:r w:rsidR="00044E48">
        <w:rPr>
          <w:b w:val="0"/>
          <w:bCs/>
          <w:color w:val="000000"/>
        </w:rPr>
        <w:t xml:space="preserve"> </w:t>
      </w:r>
      <w:r w:rsidR="00B24D7F" w:rsidRPr="00B24D7F">
        <w:rPr>
          <w:b w:val="0"/>
          <w:bCs/>
          <w:color w:val="000000"/>
        </w:rPr>
        <w:t>debe</w:t>
      </w:r>
      <w:r w:rsidR="00065618">
        <w:rPr>
          <w:b w:val="0"/>
          <w:bCs/>
          <w:color w:val="000000"/>
        </w:rPr>
        <w:t>rá</w:t>
      </w:r>
      <w:r w:rsidR="00B24D7F" w:rsidRPr="00B24D7F">
        <w:rPr>
          <w:b w:val="0"/>
          <w:bCs/>
          <w:color w:val="000000"/>
        </w:rPr>
        <w:t xml:space="preserve"> especificarse o hacer</w:t>
      </w:r>
      <w:r w:rsidR="00065618">
        <w:rPr>
          <w:b w:val="0"/>
          <w:bCs/>
          <w:color w:val="000000"/>
        </w:rPr>
        <w:t>se</w:t>
      </w:r>
      <w:r w:rsidR="00B24D7F" w:rsidRPr="00B24D7F">
        <w:rPr>
          <w:b w:val="0"/>
          <w:bCs/>
          <w:color w:val="000000"/>
        </w:rPr>
        <w:t xml:space="preserve"> relación al cumplimiento de las reglas de comportamiento de que trata la Resolución CREG 080 de 2019, o aquellas que la modifiquen</w:t>
      </w:r>
      <w:r w:rsidR="00DD431B">
        <w:rPr>
          <w:b w:val="0"/>
          <w:bCs/>
          <w:color w:val="000000"/>
        </w:rPr>
        <w:t>, adicionen</w:t>
      </w:r>
      <w:r w:rsidR="00B24D7F" w:rsidRPr="00B24D7F">
        <w:rPr>
          <w:b w:val="0"/>
          <w:bCs/>
          <w:color w:val="000000"/>
        </w:rPr>
        <w:t xml:space="preserve"> o sustituyan</w:t>
      </w:r>
      <w:r w:rsidR="00B24D7F">
        <w:rPr>
          <w:b w:val="0"/>
          <w:bCs/>
          <w:color w:val="000000"/>
        </w:rPr>
        <w:t>.</w:t>
      </w:r>
    </w:p>
    <w:p w14:paraId="48E8E8A9" w14:textId="4448D393" w:rsidR="005416FB" w:rsidRDefault="005416FB" w:rsidP="00C85C49">
      <w:pPr>
        <w:pStyle w:val="Artculo"/>
        <w:numPr>
          <w:ilvl w:val="0"/>
          <w:numId w:val="0"/>
        </w:numPr>
        <w:spacing w:before="200" w:after="200"/>
        <w:outlineLvl w:val="2"/>
        <w:rPr>
          <w:b w:val="0"/>
          <w:bCs/>
          <w:color w:val="000000"/>
        </w:rPr>
      </w:pPr>
      <w:r>
        <w:rPr>
          <w:b w:val="0"/>
          <w:bCs/>
          <w:color w:val="000000"/>
        </w:rPr>
        <w:lastRenderedPageBreak/>
        <w:t xml:space="preserve">El </w:t>
      </w:r>
      <w:proofErr w:type="spellStart"/>
      <w:r>
        <w:rPr>
          <w:b w:val="0"/>
          <w:bCs/>
          <w:color w:val="000000"/>
        </w:rPr>
        <w:t>C.N.O</w:t>
      </w:r>
      <w:proofErr w:type="spellEnd"/>
      <w:r w:rsidR="00065618">
        <w:rPr>
          <w:b w:val="0"/>
          <w:bCs/>
          <w:color w:val="000000"/>
        </w:rPr>
        <w:t>.</w:t>
      </w:r>
      <w:r>
        <w:rPr>
          <w:b w:val="0"/>
          <w:bCs/>
          <w:color w:val="000000"/>
        </w:rPr>
        <w:t xml:space="preserve"> tendrá un plazo </w:t>
      </w:r>
      <w:r w:rsidR="0068606B">
        <w:rPr>
          <w:b w:val="0"/>
          <w:bCs/>
          <w:color w:val="000000"/>
        </w:rPr>
        <w:t xml:space="preserve">máximo </w:t>
      </w:r>
      <w:r>
        <w:rPr>
          <w:b w:val="0"/>
          <w:bCs/>
          <w:color w:val="000000"/>
        </w:rPr>
        <w:t>de se</w:t>
      </w:r>
      <w:r w:rsidR="003D65CB">
        <w:rPr>
          <w:b w:val="0"/>
          <w:bCs/>
          <w:color w:val="000000"/>
        </w:rPr>
        <w:t>t</w:t>
      </w:r>
      <w:r>
        <w:rPr>
          <w:b w:val="0"/>
          <w:bCs/>
          <w:color w:val="000000"/>
        </w:rPr>
        <w:t xml:space="preserve">enta días hábiles </w:t>
      </w:r>
      <w:r w:rsidR="00F309AA">
        <w:rPr>
          <w:b w:val="0"/>
          <w:bCs/>
          <w:color w:val="000000"/>
        </w:rPr>
        <w:t>(</w:t>
      </w:r>
      <w:r w:rsidR="00B41589">
        <w:rPr>
          <w:b w:val="0"/>
          <w:bCs/>
          <w:color w:val="000000"/>
        </w:rPr>
        <w:t>70</w:t>
      </w:r>
      <w:r w:rsidR="00F309AA">
        <w:rPr>
          <w:b w:val="0"/>
          <w:bCs/>
          <w:color w:val="000000"/>
        </w:rPr>
        <w:t xml:space="preserve">) </w:t>
      </w:r>
      <w:r w:rsidR="00E7157E" w:rsidRPr="00E7157E">
        <w:rPr>
          <w:b w:val="0"/>
          <w:bCs/>
          <w:color w:val="000000"/>
        </w:rPr>
        <w:t xml:space="preserve">siguientes a la </w:t>
      </w:r>
      <w:proofErr w:type="gramStart"/>
      <w:r w:rsidR="00E7157E" w:rsidRPr="00E7157E">
        <w:rPr>
          <w:b w:val="0"/>
          <w:bCs/>
          <w:color w:val="000000"/>
        </w:rPr>
        <w:t>entrada en vigencia</w:t>
      </w:r>
      <w:proofErr w:type="gramEnd"/>
      <w:r w:rsidR="00E7157E" w:rsidRPr="00E7157E">
        <w:rPr>
          <w:b w:val="0"/>
          <w:bCs/>
          <w:color w:val="000000"/>
        </w:rPr>
        <w:t xml:space="preserve"> de la presente resolución </w:t>
      </w:r>
      <w:r>
        <w:rPr>
          <w:b w:val="0"/>
          <w:bCs/>
          <w:color w:val="000000"/>
        </w:rPr>
        <w:t xml:space="preserve">para expedir los Acuerdos </w:t>
      </w:r>
      <w:r w:rsidR="00F309AA">
        <w:rPr>
          <w:b w:val="0"/>
          <w:bCs/>
          <w:color w:val="000000"/>
        </w:rPr>
        <w:t>encargados en esta resolución.</w:t>
      </w:r>
      <w:r w:rsidR="00D3512C">
        <w:rPr>
          <w:b w:val="0"/>
          <w:bCs/>
          <w:color w:val="000000"/>
        </w:rPr>
        <w:t xml:space="preserve"> </w:t>
      </w:r>
    </w:p>
    <w:p w14:paraId="0A468A44" w14:textId="5F8F105A" w:rsidR="000979F6" w:rsidRPr="00C552CA" w:rsidRDefault="00F309AA" w:rsidP="00C85C49">
      <w:pPr>
        <w:pStyle w:val="Artculo"/>
        <w:numPr>
          <w:ilvl w:val="0"/>
          <w:numId w:val="0"/>
        </w:numPr>
        <w:spacing w:before="200" w:after="200"/>
        <w:outlineLvl w:val="2"/>
        <w:rPr>
          <w:b w:val="0"/>
          <w:bCs/>
          <w:color w:val="000000"/>
        </w:rPr>
      </w:pPr>
      <w:r>
        <w:rPr>
          <w:b w:val="0"/>
          <w:bCs/>
          <w:color w:val="000000"/>
        </w:rPr>
        <w:t>Cuando</w:t>
      </w:r>
      <w:r w:rsidR="002E1599">
        <w:rPr>
          <w:b w:val="0"/>
          <w:bCs/>
          <w:color w:val="000000"/>
        </w:rPr>
        <w:t>, de forma previa,</w:t>
      </w:r>
      <w:r>
        <w:rPr>
          <w:b w:val="0"/>
          <w:bCs/>
          <w:color w:val="000000"/>
        </w:rPr>
        <w:t xml:space="preserve"> el CND tenga </w:t>
      </w:r>
      <w:r w:rsidR="00C37685">
        <w:rPr>
          <w:b w:val="0"/>
          <w:bCs/>
          <w:color w:val="000000"/>
        </w:rPr>
        <w:t>algún documento técnico</w:t>
      </w:r>
      <w:r w:rsidR="00065618">
        <w:rPr>
          <w:b w:val="0"/>
          <w:bCs/>
          <w:color w:val="000000"/>
        </w:rPr>
        <w:t xml:space="preserve"> de los</w:t>
      </w:r>
      <w:r>
        <w:rPr>
          <w:b w:val="0"/>
          <w:bCs/>
          <w:color w:val="000000"/>
        </w:rPr>
        <w:t xml:space="preserve"> </w:t>
      </w:r>
      <w:r w:rsidR="00AF30AC">
        <w:rPr>
          <w:b w:val="0"/>
          <w:bCs/>
          <w:color w:val="000000"/>
        </w:rPr>
        <w:t>indicado</w:t>
      </w:r>
      <w:r w:rsidR="00065618">
        <w:rPr>
          <w:b w:val="0"/>
          <w:bCs/>
          <w:color w:val="000000"/>
        </w:rPr>
        <w:t>s</w:t>
      </w:r>
      <w:r w:rsidR="00AF30AC">
        <w:rPr>
          <w:b w:val="0"/>
          <w:bCs/>
          <w:color w:val="000000"/>
        </w:rPr>
        <w:t xml:space="preserve"> en esta resolución</w:t>
      </w:r>
      <w:r w:rsidR="005003DA">
        <w:rPr>
          <w:b w:val="0"/>
          <w:bCs/>
          <w:color w:val="000000"/>
        </w:rPr>
        <w:t>,</w:t>
      </w:r>
      <w:r w:rsidR="00AF30AC">
        <w:rPr>
          <w:b w:val="0"/>
          <w:bCs/>
          <w:color w:val="000000"/>
        </w:rPr>
        <w:t xml:space="preserve"> </w:t>
      </w:r>
      <w:r w:rsidR="005114AA">
        <w:rPr>
          <w:b w:val="0"/>
          <w:bCs/>
          <w:color w:val="000000"/>
        </w:rPr>
        <w:t xml:space="preserve">para entregar al </w:t>
      </w:r>
      <w:proofErr w:type="spellStart"/>
      <w:r w:rsidR="005114AA">
        <w:rPr>
          <w:b w:val="0"/>
          <w:bCs/>
          <w:color w:val="000000"/>
        </w:rPr>
        <w:t>C.N.O</w:t>
      </w:r>
      <w:proofErr w:type="spellEnd"/>
      <w:r w:rsidR="005114AA">
        <w:rPr>
          <w:b w:val="0"/>
          <w:bCs/>
          <w:color w:val="000000"/>
        </w:rPr>
        <w:t xml:space="preserve"> </w:t>
      </w:r>
      <w:r>
        <w:rPr>
          <w:b w:val="0"/>
          <w:bCs/>
          <w:color w:val="000000"/>
        </w:rPr>
        <w:t>en el desarrollo de algún Acuerd</w:t>
      </w:r>
      <w:r w:rsidR="00C020E2">
        <w:rPr>
          <w:b w:val="0"/>
          <w:bCs/>
          <w:color w:val="000000"/>
        </w:rPr>
        <w:t>o</w:t>
      </w:r>
      <w:r>
        <w:rPr>
          <w:b w:val="0"/>
          <w:bCs/>
          <w:color w:val="000000"/>
        </w:rPr>
        <w:t xml:space="preserve">, el CND tendrá un tiempo </w:t>
      </w:r>
      <w:r w:rsidR="0068606B">
        <w:rPr>
          <w:b w:val="0"/>
          <w:bCs/>
          <w:color w:val="000000"/>
        </w:rPr>
        <w:t xml:space="preserve">máximo </w:t>
      </w:r>
      <w:r>
        <w:rPr>
          <w:b w:val="0"/>
          <w:bCs/>
          <w:color w:val="000000"/>
        </w:rPr>
        <w:t xml:space="preserve">de treinta días </w:t>
      </w:r>
      <w:r w:rsidR="00C45873">
        <w:rPr>
          <w:b w:val="0"/>
          <w:bCs/>
          <w:color w:val="000000"/>
        </w:rPr>
        <w:t xml:space="preserve">(30) </w:t>
      </w:r>
      <w:r>
        <w:rPr>
          <w:b w:val="0"/>
          <w:bCs/>
          <w:color w:val="000000"/>
        </w:rPr>
        <w:t>hábiles</w:t>
      </w:r>
      <w:r w:rsidR="001F01C1">
        <w:rPr>
          <w:b w:val="0"/>
          <w:bCs/>
          <w:color w:val="000000"/>
        </w:rPr>
        <w:t xml:space="preserve"> </w:t>
      </w:r>
      <w:r w:rsidR="00C45873">
        <w:rPr>
          <w:b w:val="0"/>
          <w:bCs/>
          <w:color w:val="000000"/>
        </w:rPr>
        <w:t>siguientes a la expedición de la presente resolución</w:t>
      </w:r>
      <w:r>
        <w:rPr>
          <w:b w:val="0"/>
          <w:bCs/>
          <w:color w:val="000000"/>
        </w:rPr>
        <w:t xml:space="preserve"> para la elaboración de lo que se indiqu</w:t>
      </w:r>
      <w:r w:rsidR="00B056F1">
        <w:rPr>
          <w:b w:val="0"/>
          <w:bCs/>
          <w:color w:val="000000"/>
        </w:rPr>
        <w:t xml:space="preserve">e </w:t>
      </w:r>
      <w:r w:rsidR="00C45873">
        <w:rPr>
          <w:b w:val="0"/>
          <w:bCs/>
          <w:color w:val="000000"/>
        </w:rPr>
        <w:t>y</w:t>
      </w:r>
      <w:r w:rsidR="00B056F1">
        <w:rPr>
          <w:b w:val="0"/>
          <w:bCs/>
          <w:color w:val="000000"/>
        </w:rPr>
        <w:t xml:space="preserve"> presentarlo ante el </w:t>
      </w:r>
      <w:proofErr w:type="spellStart"/>
      <w:r w:rsidR="00B056F1">
        <w:rPr>
          <w:b w:val="0"/>
          <w:bCs/>
          <w:color w:val="000000"/>
        </w:rPr>
        <w:t>C.N.O</w:t>
      </w:r>
      <w:proofErr w:type="spellEnd"/>
      <w:r w:rsidR="00B056F1">
        <w:rPr>
          <w:b w:val="0"/>
          <w:bCs/>
          <w:color w:val="000000"/>
        </w:rPr>
        <w:t xml:space="preserve">. </w:t>
      </w:r>
      <w:r w:rsidR="001F6558">
        <w:rPr>
          <w:b w:val="0"/>
          <w:bCs/>
          <w:color w:val="000000"/>
        </w:rPr>
        <w:t xml:space="preserve">Luego, </w:t>
      </w:r>
      <w:r>
        <w:rPr>
          <w:b w:val="0"/>
          <w:bCs/>
          <w:color w:val="000000"/>
        </w:rPr>
        <w:t xml:space="preserve">el </w:t>
      </w:r>
      <w:proofErr w:type="spellStart"/>
      <w:r>
        <w:rPr>
          <w:b w:val="0"/>
          <w:bCs/>
          <w:color w:val="000000"/>
        </w:rPr>
        <w:t>C.N.O</w:t>
      </w:r>
      <w:proofErr w:type="spellEnd"/>
      <w:r>
        <w:rPr>
          <w:b w:val="0"/>
          <w:bCs/>
          <w:color w:val="000000"/>
        </w:rPr>
        <w:t xml:space="preserve"> tendrá un tiempo </w:t>
      </w:r>
      <w:r w:rsidR="0068606B">
        <w:rPr>
          <w:b w:val="0"/>
          <w:bCs/>
          <w:color w:val="000000"/>
        </w:rPr>
        <w:t xml:space="preserve">máximo </w:t>
      </w:r>
      <w:r>
        <w:rPr>
          <w:b w:val="0"/>
          <w:bCs/>
          <w:color w:val="000000"/>
        </w:rPr>
        <w:t xml:space="preserve">de </w:t>
      </w:r>
      <w:r w:rsidR="001F01C1">
        <w:rPr>
          <w:b w:val="0"/>
          <w:bCs/>
          <w:color w:val="000000"/>
        </w:rPr>
        <w:t>cuarenta</w:t>
      </w:r>
      <w:r w:rsidR="00B80797">
        <w:rPr>
          <w:b w:val="0"/>
          <w:bCs/>
          <w:color w:val="000000"/>
        </w:rPr>
        <w:t xml:space="preserve"> días hábiles (</w:t>
      </w:r>
      <w:r w:rsidR="001F01C1">
        <w:rPr>
          <w:b w:val="0"/>
          <w:bCs/>
          <w:color w:val="000000"/>
        </w:rPr>
        <w:t>40</w:t>
      </w:r>
      <w:r w:rsidR="00B80797">
        <w:rPr>
          <w:b w:val="0"/>
          <w:bCs/>
          <w:color w:val="000000"/>
        </w:rPr>
        <w:t>)</w:t>
      </w:r>
      <w:r w:rsidR="008D03C7">
        <w:rPr>
          <w:b w:val="0"/>
          <w:bCs/>
          <w:color w:val="000000"/>
        </w:rPr>
        <w:t xml:space="preserve"> posteriores </w:t>
      </w:r>
      <w:r w:rsidR="001F6558">
        <w:rPr>
          <w:b w:val="0"/>
          <w:bCs/>
          <w:color w:val="000000"/>
        </w:rPr>
        <w:t>para la expedición del</w:t>
      </w:r>
      <w:r w:rsidR="00984AC8">
        <w:rPr>
          <w:b w:val="0"/>
          <w:bCs/>
          <w:color w:val="000000"/>
        </w:rPr>
        <w:t>(los)</w:t>
      </w:r>
      <w:r w:rsidR="001F6558">
        <w:rPr>
          <w:b w:val="0"/>
          <w:bCs/>
          <w:color w:val="000000"/>
        </w:rPr>
        <w:t xml:space="preserve"> Acuerdo</w:t>
      </w:r>
      <w:r w:rsidR="00984AC8">
        <w:rPr>
          <w:b w:val="0"/>
          <w:bCs/>
          <w:color w:val="000000"/>
        </w:rPr>
        <w:t>(s)</w:t>
      </w:r>
      <w:r w:rsidR="001F6558">
        <w:rPr>
          <w:b w:val="0"/>
          <w:bCs/>
          <w:color w:val="000000"/>
        </w:rPr>
        <w:t>.</w:t>
      </w:r>
    </w:p>
    <w:p w14:paraId="6E17C2F1" w14:textId="680CECCC" w:rsidR="007918F2" w:rsidRPr="00C552CA" w:rsidRDefault="001A3F78" w:rsidP="007918F2">
      <w:pPr>
        <w:pStyle w:val="Artculo"/>
        <w:spacing w:before="200" w:after="200"/>
        <w:ind w:left="0"/>
        <w:outlineLvl w:val="2"/>
        <w:rPr>
          <w:color w:val="000000"/>
        </w:rPr>
      </w:pPr>
      <w:r w:rsidRPr="00C552CA">
        <w:rPr>
          <w:color w:val="000000"/>
        </w:rPr>
        <w:t>Manuales de Operación de los Operadores de Red</w:t>
      </w:r>
      <w:r w:rsidR="007918F2" w:rsidRPr="00C552CA">
        <w:rPr>
          <w:color w:val="000000"/>
        </w:rPr>
        <w:t xml:space="preserve">. </w:t>
      </w:r>
    </w:p>
    <w:p w14:paraId="18AADE1D" w14:textId="4C762D3B" w:rsidR="007918F2" w:rsidRDefault="00065618" w:rsidP="00C85C49">
      <w:pPr>
        <w:pStyle w:val="Artculo"/>
        <w:numPr>
          <w:ilvl w:val="0"/>
          <w:numId w:val="0"/>
        </w:numPr>
        <w:spacing w:before="200" w:after="200"/>
        <w:outlineLvl w:val="2"/>
        <w:rPr>
          <w:b w:val="0"/>
          <w:bCs/>
          <w:color w:val="000000"/>
        </w:rPr>
      </w:pPr>
      <w:r>
        <w:rPr>
          <w:b w:val="0"/>
          <w:bCs/>
          <w:color w:val="000000"/>
        </w:rPr>
        <w:t>L</w:t>
      </w:r>
      <w:r w:rsidR="00B955D1">
        <w:rPr>
          <w:b w:val="0"/>
          <w:bCs/>
          <w:color w:val="000000"/>
        </w:rPr>
        <w:t>os</w:t>
      </w:r>
      <w:r w:rsidR="00B955D1" w:rsidRPr="00C552CA">
        <w:rPr>
          <w:b w:val="0"/>
          <w:bCs/>
          <w:color w:val="000000"/>
        </w:rPr>
        <w:t xml:space="preserve"> </w:t>
      </w:r>
      <w:r w:rsidR="00E35B22" w:rsidRPr="00C552CA">
        <w:rPr>
          <w:b w:val="0"/>
          <w:bCs/>
          <w:color w:val="000000"/>
        </w:rPr>
        <w:t xml:space="preserve">Manuales </w:t>
      </w:r>
      <w:r w:rsidR="0097511E" w:rsidRPr="00C552CA">
        <w:rPr>
          <w:b w:val="0"/>
          <w:bCs/>
          <w:color w:val="000000"/>
        </w:rPr>
        <w:t xml:space="preserve">de Operación propios de los Operadores de Red de </w:t>
      </w:r>
      <w:r w:rsidR="00125DAC" w:rsidRPr="00C552CA">
        <w:rPr>
          <w:b w:val="0"/>
          <w:bCs/>
          <w:color w:val="000000"/>
        </w:rPr>
        <w:t>qué</w:t>
      </w:r>
      <w:r w:rsidR="0097511E" w:rsidRPr="00C552CA">
        <w:rPr>
          <w:b w:val="0"/>
          <w:bCs/>
          <w:color w:val="000000"/>
        </w:rPr>
        <w:t xml:space="preserve"> trata el</w:t>
      </w:r>
      <w:r w:rsidR="001A3F78" w:rsidRPr="00C552CA">
        <w:rPr>
          <w:b w:val="0"/>
          <w:bCs/>
          <w:color w:val="000000"/>
        </w:rPr>
        <w:t xml:space="preserve"> numeral 5.5.1 </w:t>
      </w:r>
      <w:r w:rsidR="00125DAC" w:rsidRPr="00C552CA">
        <w:rPr>
          <w:b w:val="0"/>
          <w:bCs/>
          <w:color w:val="000000"/>
        </w:rPr>
        <w:t>“Información sobre procedimientos operativos – Manual de Operación” de</w:t>
      </w:r>
      <w:r w:rsidR="00FD4621" w:rsidRPr="00C552CA">
        <w:rPr>
          <w:b w:val="0"/>
          <w:bCs/>
          <w:color w:val="000000"/>
        </w:rPr>
        <w:t>l Anexo General de</w:t>
      </w:r>
      <w:r w:rsidR="00125DAC" w:rsidRPr="00C552CA">
        <w:rPr>
          <w:b w:val="0"/>
          <w:bCs/>
          <w:color w:val="000000"/>
        </w:rPr>
        <w:t xml:space="preserve"> la Resol</w:t>
      </w:r>
      <w:r w:rsidR="00FD4621" w:rsidRPr="00C552CA">
        <w:rPr>
          <w:b w:val="0"/>
          <w:bCs/>
          <w:color w:val="000000"/>
        </w:rPr>
        <w:t>ución CREG 070 de 1998</w:t>
      </w:r>
      <w:r w:rsidR="00067173" w:rsidRPr="00B24D7F">
        <w:rPr>
          <w:b w:val="0"/>
          <w:bCs/>
          <w:color w:val="000000"/>
        </w:rPr>
        <w:t>, o aquellas que la modifiquen</w:t>
      </w:r>
      <w:r w:rsidR="00067173">
        <w:rPr>
          <w:b w:val="0"/>
          <w:bCs/>
          <w:color w:val="000000"/>
        </w:rPr>
        <w:t>, adicionen</w:t>
      </w:r>
      <w:r w:rsidR="00067173" w:rsidRPr="00B24D7F">
        <w:rPr>
          <w:b w:val="0"/>
          <w:bCs/>
          <w:color w:val="000000"/>
        </w:rPr>
        <w:t xml:space="preserve"> o sustituyan</w:t>
      </w:r>
      <w:r>
        <w:rPr>
          <w:b w:val="0"/>
          <w:bCs/>
          <w:color w:val="000000"/>
        </w:rPr>
        <w:t xml:space="preserve"> deberán sujetarse a l</w:t>
      </w:r>
      <w:r w:rsidRPr="00C552CA">
        <w:rPr>
          <w:b w:val="0"/>
          <w:bCs/>
          <w:color w:val="000000"/>
        </w:rPr>
        <w:t xml:space="preserve">as condiciones establecidas en esta Resolución </w:t>
      </w:r>
      <w:r>
        <w:rPr>
          <w:b w:val="0"/>
          <w:bCs/>
          <w:color w:val="000000"/>
        </w:rPr>
        <w:t xml:space="preserve">y </w:t>
      </w:r>
      <w:r w:rsidR="009F655D">
        <w:rPr>
          <w:b w:val="0"/>
          <w:bCs/>
          <w:color w:val="000000"/>
        </w:rPr>
        <w:t xml:space="preserve">a </w:t>
      </w:r>
      <w:r>
        <w:rPr>
          <w:b w:val="0"/>
          <w:bCs/>
          <w:color w:val="000000"/>
        </w:rPr>
        <w:t xml:space="preserve">los acuerdos del </w:t>
      </w:r>
      <w:proofErr w:type="spellStart"/>
      <w:r>
        <w:rPr>
          <w:b w:val="0"/>
          <w:bCs/>
          <w:color w:val="000000"/>
        </w:rPr>
        <w:t>C.N.O</w:t>
      </w:r>
      <w:proofErr w:type="spellEnd"/>
      <w:r>
        <w:rPr>
          <w:b w:val="0"/>
          <w:bCs/>
          <w:color w:val="000000"/>
        </w:rPr>
        <w:t>. que se expidan en el marco de la presente Resolución</w:t>
      </w:r>
      <w:r w:rsidR="00067173">
        <w:rPr>
          <w:b w:val="0"/>
          <w:bCs/>
          <w:color w:val="000000"/>
        </w:rPr>
        <w:t>.</w:t>
      </w:r>
    </w:p>
    <w:p w14:paraId="517B3AC9" w14:textId="3497FFD2" w:rsidR="00A32358" w:rsidRPr="00C552CA" w:rsidRDefault="00A32358" w:rsidP="00A32358">
      <w:pPr>
        <w:pStyle w:val="Artculo"/>
        <w:spacing w:before="200" w:after="200"/>
        <w:ind w:left="0"/>
        <w:outlineLvl w:val="2"/>
        <w:rPr>
          <w:color w:val="000000"/>
        </w:rPr>
      </w:pPr>
      <w:r w:rsidRPr="00C552CA">
        <w:rPr>
          <w:color w:val="000000"/>
        </w:rPr>
        <w:t xml:space="preserve">Responsabilidad </w:t>
      </w:r>
      <w:r w:rsidR="00343E82" w:rsidRPr="00C552CA">
        <w:rPr>
          <w:color w:val="000000"/>
        </w:rPr>
        <w:t xml:space="preserve">de </w:t>
      </w:r>
      <w:r w:rsidR="00926C12" w:rsidRPr="00C552CA">
        <w:rPr>
          <w:color w:val="000000"/>
        </w:rPr>
        <w:t>los Agentes que representan las plantas objeto de esta Resolución</w:t>
      </w:r>
      <w:r w:rsidRPr="00C552CA">
        <w:rPr>
          <w:color w:val="000000"/>
        </w:rPr>
        <w:t xml:space="preserve">. </w:t>
      </w:r>
    </w:p>
    <w:p w14:paraId="7F8B0B3B" w14:textId="3C324AA4" w:rsidR="00A32358" w:rsidRPr="00C552CA" w:rsidRDefault="00343E82" w:rsidP="00A32358">
      <w:pPr>
        <w:pStyle w:val="Artculo"/>
        <w:numPr>
          <w:ilvl w:val="0"/>
          <w:numId w:val="0"/>
        </w:numPr>
        <w:spacing w:before="200" w:after="200"/>
        <w:outlineLvl w:val="2"/>
        <w:rPr>
          <w:b w:val="0"/>
          <w:bCs/>
          <w:color w:val="000000"/>
        </w:rPr>
      </w:pPr>
      <w:r w:rsidRPr="00C552CA">
        <w:rPr>
          <w:b w:val="0"/>
          <w:bCs/>
          <w:color w:val="000000"/>
        </w:rPr>
        <w:t>El agente que represente</w:t>
      </w:r>
      <w:r w:rsidR="00926C12" w:rsidRPr="00C552CA">
        <w:rPr>
          <w:b w:val="0"/>
          <w:bCs/>
          <w:color w:val="000000"/>
        </w:rPr>
        <w:t xml:space="preserve"> las plantas objeto de esta resolución será el responsable de dar cumplimiento a los requisitos técnicos </w:t>
      </w:r>
      <w:r w:rsidR="009E62FB" w:rsidRPr="00C552CA">
        <w:rPr>
          <w:b w:val="0"/>
          <w:bCs/>
          <w:color w:val="000000"/>
        </w:rPr>
        <w:t>definidos en esta resolución para dichas plantas</w:t>
      </w:r>
      <w:r w:rsidR="00A32358" w:rsidRPr="00C552CA">
        <w:rPr>
          <w:b w:val="0"/>
          <w:bCs/>
          <w:color w:val="000000"/>
        </w:rPr>
        <w:t>.</w:t>
      </w:r>
    </w:p>
    <w:p w14:paraId="5D90CA5B" w14:textId="77777777" w:rsidR="009104F1" w:rsidRPr="00C552CA" w:rsidRDefault="009104F1" w:rsidP="00E84D6A">
      <w:pPr>
        <w:pStyle w:val="Artculo"/>
        <w:spacing w:before="200" w:after="200"/>
        <w:ind w:left="0"/>
        <w:outlineLvl w:val="2"/>
        <w:rPr>
          <w:bCs/>
          <w:color w:val="000000"/>
        </w:rPr>
      </w:pPr>
      <w:r w:rsidRPr="00C552CA">
        <w:rPr>
          <w:bCs/>
          <w:color w:val="000000"/>
        </w:rPr>
        <w:t xml:space="preserve">Transición </w:t>
      </w:r>
    </w:p>
    <w:p w14:paraId="4199CA6C" w14:textId="569501A4" w:rsidR="00F1438A" w:rsidRDefault="009104F1" w:rsidP="009104F1">
      <w:pPr>
        <w:pStyle w:val="Artculo"/>
        <w:numPr>
          <w:ilvl w:val="0"/>
          <w:numId w:val="0"/>
        </w:numPr>
        <w:spacing w:before="200" w:after="200"/>
        <w:outlineLvl w:val="2"/>
        <w:rPr>
          <w:b w:val="0"/>
          <w:bCs/>
          <w:color w:val="000000"/>
        </w:rPr>
      </w:pPr>
      <w:r w:rsidRPr="00C552CA">
        <w:rPr>
          <w:b w:val="0"/>
          <w:bCs/>
          <w:color w:val="000000"/>
        </w:rPr>
        <w:t xml:space="preserve">Las plantas </w:t>
      </w:r>
      <w:proofErr w:type="spellStart"/>
      <w:r w:rsidR="00A67089">
        <w:rPr>
          <w:b w:val="0"/>
          <w:bCs/>
          <w:color w:val="000000"/>
        </w:rPr>
        <w:t>SFV</w:t>
      </w:r>
      <w:proofErr w:type="spellEnd"/>
      <w:r w:rsidR="00C45787">
        <w:rPr>
          <w:b w:val="0"/>
          <w:bCs/>
          <w:color w:val="000000"/>
        </w:rPr>
        <w:t xml:space="preserve"> y eólicas </w:t>
      </w:r>
      <w:r w:rsidR="00115BB9" w:rsidRPr="00C552CA">
        <w:rPr>
          <w:b w:val="0"/>
          <w:bCs/>
          <w:color w:val="000000"/>
        </w:rPr>
        <w:t>objeto de esta resolución</w:t>
      </w:r>
      <w:r w:rsidR="00F1438A">
        <w:rPr>
          <w:b w:val="0"/>
          <w:bCs/>
          <w:color w:val="000000"/>
        </w:rPr>
        <w:t xml:space="preserve"> tendrán las siguientes reglas de transición:</w:t>
      </w:r>
    </w:p>
    <w:p w14:paraId="6CDF5218" w14:textId="57B1DC0E" w:rsidR="00F1438A" w:rsidRDefault="00F1438A" w:rsidP="00F1438A">
      <w:pPr>
        <w:pStyle w:val="Artculo"/>
        <w:numPr>
          <w:ilvl w:val="0"/>
          <w:numId w:val="65"/>
        </w:numPr>
        <w:spacing w:before="200" w:after="200"/>
        <w:outlineLvl w:val="2"/>
        <w:rPr>
          <w:b w:val="0"/>
          <w:bCs/>
          <w:color w:val="000000"/>
        </w:rPr>
      </w:pPr>
      <w:r>
        <w:rPr>
          <w:b w:val="0"/>
          <w:bCs/>
          <w:color w:val="000000"/>
        </w:rPr>
        <w:t>Las plantas</w:t>
      </w:r>
      <w:r w:rsidR="009104F1" w:rsidRPr="002176A1">
        <w:rPr>
          <w:b w:val="0"/>
          <w:bCs/>
          <w:color w:val="000000"/>
        </w:rPr>
        <w:t xml:space="preserve"> que estén en operación </w:t>
      </w:r>
      <w:r w:rsidR="00A67089">
        <w:rPr>
          <w:b w:val="0"/>
          <w:bCs/>
          <w:color w:val="000000"/>
        </w:rPr>
        <w:t>en el sistema</w:t>
      </w:r>
      <w:r w:rsidR="00A67089" w:rsidRPr="002176A1">
        <w:rPr>
          <w:b w:val="0"/>
          <w:bCs/>
          <w:color w:val="000000"/>
        </w:rPr>
        <w:t xml:space="preserve"> </w:t>
      </w:r>
      <w:r w:rsidR="009104F1" w:rsidRPr="002176A1">
        <w:rPr>
          <w:b w:val="0"/>
          <w:bCs/>
          <w:color w:val="000000"/>
        </w:rPr>
        <w:t xml:space="preserve">al momento de la </w:t>
      </w:r>
      <w:r w:rsidR="009104F1" w:rsidRPr="00F1438A">
        <w:rPr>
          <w:b w:val="0"/>
          <w:bCs/>
          <w:color w:val="000000"/>
        </w:rPr>
        <w:t xml:space="preserve">publicación de la presente Resolución en el </w:t>
      </w:r>
      <w:r w:rsidR="009104F1" w:rsidRPr="00067AA3">
        <w:rPr>
          <w:b w:val="0"/>
          <w:bCs/>
          <w:i/>
          <w:iCs/>
          <w:color w:val="000000"/>
        </w:rPr>
        <w:t xml:space="preserve">Diario </w:t>
      </w:r>
      <w:proofErr w:type="gramStart"/>
      <w:r w:rsidR="009104F1" w:rsidRPr="00067AA3">
        <w:rPr>
          <w:b w:val="0"/>
          <w:bCs/>
          <w:i/>
          <w:iCs/>
          <w:color w:val="000000"/>
        </w:rPr>
        <w:t>Oficial</w:t>
      </w:r>
      <w:r w:rsidR="009104F1" w:rsidRPr="00F1438A">
        <w:rPr>
          <w:b w:val="0"/>
          <w:bCs/>
          <w:color w:val="000000"/>
        </w:rPr>
        <w:t>,</w:t>
      </w:r>
      <w:proofErr w:type="gramEnd"/>
      <w:r w:rsidR="009104F1" w:rsidRPr="00F1438A">
        <w:rPr>
          <w:b w:val="0"/>
          <w:bCs/>
          <w:color w:val="000000"/>
        </w:rPr>
        <w:t xml:space="preserve"> deberán cumplir los requisitos técnicos definidos </w:t>
      </w:r>
      <w:r w:rsidR="001B4F47">
        <w:rPr>
          <w:b w:val="0"/>
          <w:bCs/>
          <w:color w:val="000000"/>
        </w:rPr>
        <w:t>en</w:t>
      </w:r>
      <w:r w:rsidR="001B4F47" w:rsidRPr="00F1438A">
        <w:rPr>
          <w:b w:val="0"/>
          <w:bCs/>
          <w:color w:val="000000"/>
        </w:rPr>
        <w:t xml:space="preserve"> </w:t>
      </w:r>
      <w:r w:rsidR="009104F1" w:rsidRPr="00F1438A">
        <w:rPr>
          <w:b w:val="0"/>
          <w:bCs/>
          <w:color w:val="000000"/>
        </w:rPr>
        <w:t xml:space="preserve">la presente resolución en un término máximo de </w:t>
      </w:r>
      <w:r w:rsidR="003221A7" w:rsidRPr="00F1438A">
        <w:rPr>
          <w:b w:val="0"/>
          <w:bCs/>
          <w:color w:val="000000"/>
        </w:rPr>
        <w:t xml:space="preserve">treinta y seis </w:t>
      </w:r>
      <w:r w:rsidR="009104F1" w:rsidRPr="00F1438A">
        <w:rPr>
          <w:b w:val="0"/>
          <w:bCs/>
          <w:color w:val="000000"/>
        </w:rPr>
        <w:t>(</w:t>
      </w:r>
      <w:r w:rsidR="003221A7" w:rsidRPr="00F1438A">
        <w:rPr>
          <w:b w:val="0"/>
          <w:bCs/>
          <w:color w:val="000000"/>
        </w:rPr>
        <w:t>36</w:t>
      </w:r>
      <w:r w:rsidR="009104F1" w:rsidRPr="00F1438A">
        <w:rPr>
          <w:b w:val="0"/>
          <w:bCs/>
          <w:color w:val="000000"/>
        </w:rPr>
        <w:t>) meses contados</w:t>
      </w:r>
      <w:r w:rsidR="00115BB9" w:rsidRPr="00F1438A">
        <w:rPr>
          <w:b w:val="0"/>
          <w:bCs/>
          <w:color w:val="000000"/>
        </w:rPr>
        <w:t xml:space="preserve"> a partir</w:t>
      </w:r>
      <w:r w:rsidR="009104F1" w:rsidRPr="00F1438A">
        <w:rPr>
          <w:b w:val="0"/>
          <w:bCs/>
          <w:color w:val="000000"/>
        </w:rPr>
        <w:t xml:space="preserve"> </w:t>
      </w:r>
      <w:r w:rsidR="00115BB9" w:rsidRPr="00F1438A">
        <w:rPr>
          <w:b w:val="0"/>
          <w:bCs/>
          <w:color w:val="000000"/>
        </w:rPr>
        <w:t>de la</w:t>
      </w:r>
      <w:r w:rsidR="009104F1" w:rsidRPr="00F1438A">
        <w:rPr>
          <w:b w:val="0"/>
          <w:bCs/>
          <w:color w:val="000000"/>
        </w:rPr>
        <w:t xml:space="preserve"> vigencia de la presente resolución</w:t>
      </w:r>
      <w:r w:rsidR="00BF708D" w:rsidRPr="00F1438A">
        <w:rPr>
          <w:b w:val="0"/>
          <w:bCs/>
          <w:color w:val="000000"/>
        </w:rPr>
        <w:t>.</w:t>
      </w:r>
      <w:r w:rsidR="0065049B" w:rsidRPr="00F1438A">
        <w:rPr>
          <w:b w:val="0"/>
          <w:bCs/>
          <w:color w:val="000000"/>
        </w:rPr>
        <w:t xml:space="preserve"> </w:t>
      </w:r>
    </w:p>
    <w:p w14:paraId="2C5D77E4" w14:textId="00822C0E" w:rsidR="004A7981" w:rsidRDefault="00F1438A" w:rsidP="004A7981">
      <w:pPr>
        <w:pStyle w:val="Artculo"/>
        <w:numPr>
          <w:ilvl w:val="0"/>
          <w:numId w:val="65"/>
        </w:numPr>
        <w:spacing w:before="200" w:after="200"/>
        <w:outlineLvl w:val="2"/>
        <w:rPr>
          <w:b w:val="0"/>
          <w:bCs/>
          <w:color w:val="000000"/>
        </w:rPr>
      </w:pPr>
      <w:r>
        <w:rPr>
          <w:b w:val="0"/>
          <w:bCs/>
          <w:color w:val="000000"/>
        </w:rPr>
        <w:t>L</w:t>
      </w:r>
      <w:r w:rsidR="006E3FE9" w:rsidRPr="002176A1">
        <w:rPr>
          <w:b w:val="0"/>
          <w:bCs/>
          <w:color w:val="000000"/>
        </w:rPr>
        <w:t xml:space="preserve">as plantas </w:t>
      </w:r>
      <w:r w:rsidR="006E3FE9" w:rsidRPr="006A75C7">
        <w:rPr>
          <w:b w:val="0"/>
          <w:bCs/>
          <w:color w:val="000000"/>
        </w:rPr>
        <w:t xml:space="preserve">que aún no </w:t>
      </w:r>
      <w:r w:rsidR="00FC51DE">
        <w:rPr>
          <w:b w:val="0"/>
          <w:bCs/>
          <w:color w:val="000000"/>
        </w:rPr>
        <w:t xml:space="preserve">están </w:t>
      </w:r>
      <w:r w:rsidR="006E3FE9" w:rsidRPr="002176A1">
        <w:rPr>
          <w:b w:val="0"/>
          <w:bCs/>
          <w:color w:val="000000"/>
        </w:rPr>
        <w:t xml:space="preserve">en operación </w:t>
      </w:r>
      <w:r w:rsidR="00A67089">
        <w:rPr>
          <w:b w:val="0"/>
          <w:bCs/>
          <w:color w:val="000000"/>
        </w:rPr>
        <w:t xml:space="preserve">en el sistema </w:t>
      </w:r>
      <w:r w:rsidRPr="00845CF1">
        <w:rPr>
          <w:b w:val="0"/>
          <w:bCs/>
          <w:color w:val="000000"/>
        </w:rPr>
        <w:t xml:space="preserve">al momento de la publicación de la presente Resolución en el </w:t>
      </w:r>
      <w:r w:rsidRPr="00067AA3">
        <w:rPr>
          <w:b w:val="0"/>
          <w:bCs/>
          <w:i/>
          <w:iCs/>
          <w:color w:val="000000"/>
        </w:rPr>
        <w:t>Diario Oficial</w:t>
      </w:r>
      <w:r w:rsidRPr="002176A1">
        <w:rPr>
          <w:b w:val="0"/>
          <w:bCs/>
          <w:color w:val="000000"/>
        </w:rPr>
        <w:t xml:space="preserve"> </w:t>
      </w:r>
      <w:r w:rsidR="006E3FE9" w:rsidRPr="006A75C7">
        <w:rPr>
          <w:b w:val="0"/>
          <w:bCs/>
          <w:color w:val="000000"/>
        </w:rPr>
        <w:t xml:space="preserve">y que tengan un </w:t>
      </w:r>
      <w:r w:rsidR="006E3FE9" w:rsidRPr="00594336">
        <w:rPr>
          <w:b w:val="0"/>
          <w:bCs/>
          <w:color w:val="000000"/>
        </w:rPr>
        <w:t xml:space="preserve">concepto </w:t>
      </w:r>
      <w:r w:rsidR="006E3FE9" w:rsidRPr="00F1438A">
        <w:rPr>
          <w:b w:val="0"/>
          <w:bCs/>
          <w:color w:val="000000"/>
        </w:rPr>
        <w:t xml:space="preserve">de estado aprobado por la </w:t>
      </w:r>
      <w:proofErr w:type="spellStart"/>
      <w:r w:rsidR="006E3FE9" w:rsidRPr="00F1438A">
        <w:rPr>
          <w:b w:val="0"/>
          <w:bCs/>
          <w:color w:val="000000"/>
        </w:rPr>
        <w:t>UPME</w:t>
      </w:r>
      <w:proofErr w:type="spellEnd"/>
      <w:r w:rsidR="006E3FE9" w:rsidRPr="00F1438A">
        <w:rPr>
          <w:b w:val="0"/>
          <w:bCs/>
          <w:color w:val="000000"/>
        </w:rPr>
        <w:t xml:space="preserve">, </w:t>
      </w:r>
      <w:r w:rsidR="00965183">
        <w:rPr>
          <w:b w:val="0"/>
          <w:bCs/>
          <w:color w:val="000000"/>
        </w:rPr>
        <w:t>deberán cumplir</w:t>
      </w:r>
      <w:r w:rsidR="006E3FE9" w:rsidRPr="00F1438A">
        <w:rPr>
          <w:b w:val="0"/>
          <w:bCs/>
          <w:color w:val="000000"/>
        </w:rPr>
        <w:t xml:space="preserve"> todos los requisitos técnicos de la presente resolución en un </w:t>
      </w:r>
      <w:r w:rsidR="00856E2C" w:rsidRPr="00F1438A">
        <w:rPr>
          <w:b w:val="0"/>
          <w:bCs/>
          <w:color w:val="000000"/>
        </w:rPr>
        <w:t>término</w:t>
      </w:r>
      <w:r w:rsidR="006E3FE9" w:rsidRPr="00F1438A">
        <w:rPr>
          <w:b w:val="0"/>
          <w:bCs/>
          <w:color w:val="000000"/>
        </w:rPr>
        <w:t xml:space="preserve"> de tr</w:t>
      </w:r>
      <w:r w:rsidR="00856E2C" w:rsidRPr="00F1438A">
        <w:rPr>
          <w:b w:val="0"/>
          <w:bCs/>
          <w:color w:val="000000"/>
        </w:rPr>
        <w:t>einta y seis (36) meses luego</w:t>
      </w:r>
      <w:r w:rsidR="006E3FE9" w:rsidRPr="00F1438A">
        <w:rPr>
          <w:b w:val="0"/>
          <w:bCs/>
          <w:color w:val="000000"/>
        </w:rPr>
        <w:t xml:space="preserve"> </w:t>
      </w:r>
      <w:r w:rsidR="00065618">
        <w:rPr>
          <w:b w:val="0"/>
          <w:bCs/>
          <w:color w:val="000000"/>
        </w:rPr>
        <w:t xml:space="preserve">de </w:t>
      </w:r>
      <w:r w:rsidR="006E3FE9" w:rsidRPr="00F1438A">
        <w:rPr>
          <w:b w:val="0"/>
          <w:bCs/>
          <w:color w:val="000000"/>
        </w:rPr>
        <w:t xml:space="preserve">su </w:t>
      </w:r>
      <w:r w:rsidR="00065618">
        <w:rPr>
          <w:b w:val="0"/>
          <w:bCs/>
          <w:color w:val="000000"/>
        </w:rPr>
        <w:t xml:space="preserve">conexión al </w:t>
      </w:r>
      <w:r w:rsidR="008E0ECC">
        <w:rPr>
          <w:b w:val="0"/>
          <w:bCs/>
          <w:color w:val="000000"/>
        </w:rPr>
        <w:t>sistema</w:t>
      </w:r>
      <w:r w:rsidR="002808D3">
        <w:rPr>
          <w:b w:val="0"/>
          <w:bCs/>
          <w:color w:val="000000"/>
        </w:rPr>
        <w:t>.</w:t>
      </w:r>
      <w:r w:rsidR="006E3FE9" w:rsidRPr="00F1438A">
        <w:rPr>
          <w:b w:val="0"/>
          <w:bCs/>
          <w:color w:val="000000"/>
        </w:rPr>
        <w:t xml:space="preserve"> </w:t>
      </w:r>
    </w:p>
    <w:p w14:paraId="364C8A02" w14:textId="194C7794" w:rsidR="00B00468" w:rsidRPr="004A7981" w:rsidRDefault="00C45787" w:rsidP="004A7981">
      <w:pPr>
        <w:pStyle w:val="Artculo"/>
        <w:numPr>
          <w:ilvl w:val="0"/>
          <w:numId w:val="65"/>
        </w:numPr>
        <w:spacing w:before="200" w:after="200"/>
        <w:outlineLvl w:val="2"/>
        <w:rPr>
          <w:b w:val="0"/>
          <w:bCs/>
          <w:color w:val="000000"/>
        </w:rPr>
      </w:pPr>
      <w:r w:rsidRPr="004A7981">
        <w:rPr>
          <w:b w:val="0"/>
          <w:bCs/>
          <w:color w:val="000000"/>
        </w:rPr>
        <w:t>L</w:t>
      </w:r>
      <w:r w:rsidR="0065049B" w:rsidRPr="004A7981">
        <w:rPr>
          <w:b w:val="0"/>
          <w:bCs/>
          <w:color w:val="000000"/>
        </w:rPr>
        <w:t xml:space="preserve">as plantas </w:t>
      </w:r>
      <w:r w:rsidR="00D570F3" w:rsidRPr="004A7981">
        <w:rPr>
          <w:b w:val="0"/>
          <w:bCs/>
          <w:color w:val="000000"/>
        </w:rPr>
        <w:t xml:space="preserve">que aún no han </w:t>
      </w:r>
      <w:r w:rsidR="00065618">
        <w:rPr>
          <w:b w:val="0"/>
          <w:bCs/>
          <w:color w:val="000000"/>
        </w:rPr>
        <w:t xml:space="preserve">entrado en servicio </w:t>
      </w:r>
      <w:r w:rsidR="006D3205" w:rsidRPr="004A7981">
        <w:rPr>
          <w:b w:val="0"/>
          <w:bCs/>
          <w:color w:val="000000"/>
        </w:rPr>
        <w:t>en el sistema</w:t>
      </w:r>
      <w:r w:rsidR="00D570F3" w:rsidRPr="004A7981">
        <w:rPr>
          <w:b w:val="0"/>
          <w:bCs/>
          <w:color w:val="000000"/>
        </w:rPr>
        <w:t xml:space="preserve"> </w:t>
      </w:r>
      <w:r w:rsidR="00856E2C" w:rsidRPr="004A7981">
        <w:rPr>
          <w:b w:val="0"/>
          <w:bCs/>
          <w:color w:val="000000"/>
        </w:rPr>
        <w:t xml:space="preserve">y no cuenten con un concepto de estado aprobado </w:t>
      </w:r>
      <w:proofErr w:type="spellStart"/>
      <w:r w:rsidR="00856E2C" w:rsidRPr="004A7981">
        <w:rPr>
          <w:b w:val="0"/>
          <w:bCs/>
          <w:color w:val="000000"/>
        </w:rPr>
        <w:t>UPME</w:t>
      </w:r>
      <w:proofErr w:type="spellEnd"/>
      <w:r w:rsidR="00DB7B52" w:rsidRPr="004A7981">
        <w:rPr>
          <w:b w:val="0"/>
          <w:bCs/>
          <w:color w:val="000000"/>
        </w:rPr>
        <w:t>,</w:t>
      </w:r>
      <w:r w:rsidR="00D570F3" w:rsidRPr="004A7981">
        <w:rPr>
          <w:b w:val="0"/>
          <w:bCs/>
          <w:color w:val="000000"/>
        </w:rPr>
        <w:t xml:space="preserve"> </w:t>
      </w:r>
      <w:r w:rsidR="0065049B" w:rsidRPr="004A7981">
        <w:rPr>
          <w:b w:val="0"/>
          <w:bCs/>
          <w:color w:val="000000"/>
        </w:rPr>
        <w:t>aplicar</w:t>
      </w:r>
      <w:r w:rsidR="00DB7B52" w:rsidRPr="004A7981">
        <w:rPr>
          <w:b w:val="0"/>
          <w:bCs/>
          <w:color w:val="000000"/>
        </w:rPr>
        <w:t>á</w:t>
      </w:r>
      <w:r w:rsidR="0065049B" w:rsidRPr="004A7981">
        <w:rPr>
          <w:b w:val="0"/>
          <w:bCs/>
          <w:color w:val="000000"/>
        </w:rPr>
        <w:t xml:space="preserve">n todos los requisitos técnicos de la presente resolución desde </w:t>
      </w:r>
      <w:r w:rsidR="00C37EB8" w:rsidRPr="004A7981">
        <w:rPr>
          <w:b w:val="0"/>
          <w:bCs/>
          <w:color w:val="000000"/>
        </w:rPr>
        <w:t>su</w:t>
      </w:r>
      <w:r w:rsidR="0065049B" w:rsidRPr="004A7981">
        <w:rPr>
          <w:b w:val="0"/>
          <w:bCs/>
          <w:color w:val="000000"/>
        </w:rPr>
        <w:t xml:space="preserve"> entrada en operación. </w:t>
      </w:r>
    </w:p>
    <w:p w14:paraId="0EA71855" w14:textId="25941C18" w:rsidR="001C3B97" w:rsidRPr="00F5134A" w:rsidRDefault="001C3B97" w:rsidP="001C3B97">
      <w:pPr>
        <w:pStyle w:val="Artculo"/>
        <w:numPr>
          <w:ilvl w:val="0"/>
          <w:numId w:val="0"/>
        </w:numPr>
        <w:spacing w:before="200" w:after="200"/>
        <w:outlineLvl w:val="2"/>
        <w:rPr>
          <w:bCs/>
          <w:color w:val="000000"/>
        </w:rPr>
      </w:pPr>
      <w:r>
        <w:rPr>
          <w:bCs/>
          <w:color w:val="000000"/>
        </w:rPr>
        <w:t xml:space="preserve">Parágrafo </w:t>
      </w:r>
      <w:r w:rsidR="00933F22">
        <w:rPr>
          <w:bCs/>
          <w:color w:val="000000"/>
        </w:rPr>
        <w:t>1</w:t>
      </w:r>
      <w:r>
        <w:rPr>
          <w:bCs/>
          <w:color w:val="000000"/>
        </w:rPr>
        <w:t xml:space="preserve">.  </w:t>
      </w:r>
      <w:r w:rsidR="004F5C16" w:rsidRPr="00067AA3">
        <w:rPr>
          <w:b w:val="0"/>
          <w:color w:val="000000"/>
        </w:rPr>
        <w:t xml:space="preserve">Una vez se cumpla el periodo de transición, se deberán realizar las pruebas de las </w:t>
      </w:r>
      <w:r w:rsidR="00933F22" w:rsidRPr="009D2DC1">
        <w:rPr>
          <w:b w:val="0"/>
          <w:color w:val="000000"/>
        </w:rPr>
        <w:t>funcionalidades</w:t>
      </w:r>
      <w:r w:rsidR="004F5C16" w:rsidRPr="00067AA3">
        <w:rPr>
          <w:b w:val="0"/>
          <w:color w:val="000000"/>
        </w:rPr>
        <w:t xml:space="preserve"> </w:t>
      </w:r>
      <w:r w:rsidR="00DA5148">
        <w:rPr>
          <w:b w:val="0"/>
          <w:color w:val="000000"/>
        </w:rPr>
        <w:t xml:space="preserve">establecidas en esta resolución y se deberán </w:t>
      </w:r>
      <w:r w:rsidR="00DA5148" w:rsidRPr="00EF11D1">
        <w:rPr>
          <w:b w:val="0"/>
          <w:color w:val="000000"/>
        </w:rPr>
        <w:t>aprobar</w:t>
      </w:r>
      <w:r w:rsidR="00DA5148">
        <w:rPr>
          <w:b w:val="0"/>
          <w:color w:val="000000"/>
        </w:rPr>
        <w:t xml:space="preserve"> para seguir operando en el sistema</w:t>
      </w:r>
      <w:r>
        <w:rPr>
          <w:b w:val="0"/>
          <w:color w:val="000000"/>
        </w:rPr>
        <w:t>.</w:t>
      </w:r>
      <w:r w:rsidR="00DA5148">
        <w:rPr>
          <w:b w:val="0"/>
          <w:color w:val="000000"/>
        </w:rPr>
        <w:t xml:space="preserve"> De no aprobarse, se podr</w:t>
      </w:r>
      <w:r w:rsidR="00065618">
        <w:rPr>
          <w:b w:val="0"/>
          <w:color w:val="000000"/>
        </w:rPr>
        <w:t>á</w:t>
      </w:r>
      <w:r w:rsidR="00DA5148">
        <w:rPr>
          <w:b w:val="0"/>
          <w:color w:val="000000"/>
        </w:rPr>
        <w:t>n realizar pruebas hasta cumplir con las disposiciones reguladas</w:t>
      </w:r>
      <w:r w:rsidR="008B79FC">
        <w:rPr>
          <w:b w:val="0"/>
          <w:color w:val="000000"/>
        </w:rPr>
        <w:t xml:space="preserve"> para poder seguir </w:t>
      </w:r>
      <w:r w:rsidR="00B3673A">
        <w:rPr>
          <w:b w:val="0"/>
          <w:color w:val="000000"/>
        </w:rPr>
        <w:lastRenderedPageBreak/>
        <w:t xml:space="preserve">conectado al </w:t>
      </w:r>
      <w:proofErr w:type="spellStart"/>
      <w:r w:rsidR="00B3673A">
        <w:rPr>
          <w:b w:val="0"/>
          <w:color w:val="000000"/>
        </w:rPr>
        <w:t>SDL</w:t>
      </w:r>
      <w:proofErr w:type="spellEnd"/>
      <w:r w:rsidR="00DA5148">
        <w:rPr>
          <w:b w:val="0"/>
          <w:color w:val="000000"/>
        </w:rPr>
        <w:t>.</w:t>
      </w:r>
      <w:r w:rsidR="009D1059">
        <w:rPr>
          <w:b w:val="0"/>
          <w:color w:val="000000"/>
        </w:rPr>
        <w:t xml:space="preserve"> En todo caso, para la realización de pruebas se permite la conexión al </w:t>
      </w:r>
      <w:proofErr w:type="spellStart"/>
      <w:r w:rsidR="009D1059">
        <w:rPr>
          <w:b w:val="0"/>
          <w:color w:val="000000"/>
        </w:rPr>
        <w:t>SDL</w:t>
      </w:r>
      <w:proofErr w:type="spellEnd"/>
      <w:r w:rsidR="009D1059">
        <w:rPr>
          <w:b w:val="0"/>
          <w:color w:val="000000"/>
        </w:rPr>
        <w:t>.</w:t>
      </w:r>
    </w:p>
    <w:p w14:paraId="2D23C567" w14:textId="25E97A95" w:rsidR="00B00468" w:rsidRDefault="00B00468">
      <w:pPr>
        <w:pStyle w:val="Artculo"/>
        <w:numPr>
          <w:ilvl w:val="0"/>
          <w:numId w:val="0"/>
        </w:numPr>
        <w:spacing w:before="200" w:after="200"/>
        <w:outlineLvl w:val="2"/>
        <w:rPr>
          <w:b w:val="0"/>
          <w:color w:val="000000"/>
        </w:rPr>
      </w:pPr>
      <w:r>
        <w:rPr>
          <w:bCs/>
          <w:color w:val="000000"/>
        </w:rPr>
        <w:t>Parágrafo</w:t>
      </w:r>
      <w:r w:rsidR="001C3B97">
        <w:rPr>
          <w:bCs/>
          <w:color w:val="000000"/>
        </w:rPr>
        <w:t xml:space="preserve"> 2</w:t>
      </w:r>
      <w:r>
        <w:rPr>
          <w:bCs/>
          <w:color w:val="000000"/>
        </w:rPr>
        <w:t xml:space="preserve">.  </w:t>
      </w:r>
      <w:r w:rsidRPr="00067AA3">
        <w:rPr>
          <w:b w:val="0"/>
          <w:color w:val="000000"/>
        </w:rPr>
        <w:t>La</w:t>
      </w:r>
      <w:r w:rsidR="007C6531">
        <w:rPr>
          <w:b w:val="0"/>
          <w:color w:val="000000"/>
        </w:rPr>
        <w:t>s</w:t>
      </w:r>
      <w:r w:rsidRPr="00067AA3">
        <w:rPr>
          <w:b w:val="0"/>
          <w:color w:val="000000"/>
        </w:rPr>
        <w:t xml:space="preserve"> disposici</w:t>
      </w:r>
      <w:r w:rsidR="007C6531">
        <w:rPr>
          <w:b w:val="0"/>
          <w:color w:val="000000"/>
        </w:rPr>
        <w:t>ones</w:t>
      </w:r>
      <w:r w:rsidRPr="00067AA3">
        <w:rPr>
          <w:b w:val="0"/>
          <w:color w:val="000000"/>
        </w:rPr>
        <w:t xml:space="preserve"> </w:t>
      </w:r>
      <w:r w:rsidR="001C3B97">
        <w:rPr>
          <w:b w:val="0"/>
          <w:color w:val="000000"/>
        </w:rPr>
        <w:t xml:space="preserve">de esta resolución son </w:t>
      </w:r>
      <w:r w:rsidRPr="00067AA3">
        <w:rPr>
          <w:b w:val="0"/>
          <w:color w:val="000000"/>
        </w:rPr>
        <w:t>transitoria</w:t>
      </w:r>
      <w:r w:rsidR="001C3B97">
        <w:rPr>
          <w:b w:val="0"/>
          <w:color w:val="000000"/>
        </w:rPr>
        <w:t>s</w:t>
      </w:r>
      <w:r w:rsidRPr="00067AA3">
        <w:rPr>
          <w:b w:val="0"/>
          <w:color w:val="000000"/>
        </w:rPr>
        <w:t xml:space="preserve"> y regula</w:t>
      </w:r>
      <w:r w:rsidR="001C3B97">
        <w:rPr>
          <w:b w:val="0"/>
          <w:color w:val="000000"/>
        </w:rPr>
        <w:t>n</w:t>
      </w:r>
      <w:r w:rsidRPr="00067AA3">
        <w:rPr>
          <w:b w:val="0"/>
          <w:color w:val="000000"/>
        </w:rPr>
        <w:t xml:space="preserve"> los aspectos técnicos de plantas </w:t>
      </w:r>
      <w:proofErr w:type="spellStart"/>
      <w:r w:rsidR="006D3205">
        <w:rPr>
          <w:b w:val="0"/>
          <w:color w:val="000000"/>
        </w:rPr>
        <w:t>SFV</w:t>
      </w:r>
      <w:proofErr w:type="spellEnd"/>
      <w:r w:rsidR="006D3205">
        <w:rPr>
          <w:b w:val="0"/>
          <w:color w:val="000000"/>
        </w:rPr>
        <w:t xml:space="preserve"> </w:t>
      </w:r>
      <w:r w:rsidRPr="00067AA3">
        <w:rPr>
          <w:b w:val="0"/>
          <w:color w:val="000000"/>
        </w:rPr>
        <w:t xml:space="preserve">y eólicas en el </w:t>
      </w:r>
      <w:proofErr w:type="spellStart"/>
      <w:r w:rsidRPr="00067AA3">
        <w:rPr>
          <w:b w:val="0"/>
          <w:color w:val="000000"/>
        </w:rPr>
        <w:t>SDL</w:t>
      </w:r>
      <w:proofErr w:type="spellEnd"/>
      <w:r w:rsidR="001C3B97">
        <w:rPr>
          <w:b w:val="0"/>
          <w:color w:val="000000"/>
        </w:rPr>
        <w:t xml:space="preserve"> </w:t>
      </w:r>
      <w:r w:rsidR="004F5C16">
        <w:rPr>
          <w:b w:val="0"/>
          <w:color w:val="000000"/>
        </w:rPr>
        <w:t>que se encuentren dentro del ámbito de aplicación</w:t>
      </w:r>
      <w:r w:rsidRPr="00067AA3">
        <w:rPr>
          <w:b w:val="0"/>
          <w:color w:val="000000"/>
        </w:rPr>
        <w:t>. Por tanto, estará sujeta a las modificaciones y ajustes que considere la CREG</w:t>
      </w:r>
      <w:r>
        <w:rPr>
          <w:b w:val="0"/>
          <w:color w:val="000000"/>
        </w:rPr>
        <w:t>.</w:t>
      </w:r>
    </w:p>
    <w:p w14:paraId="5D38D032" w14:textId="1BADABC6" w:rsidR="009175AA" w:rsidRPr="00B00468" w:rsidRDefault="009175AA" w:rsidP="009175AA">
      <w:pPr>
        <w:pStyle w:val="Artculo"/>
        <w:numPr>
          <w:ilvl w:val="0"/>
          <w:numId w:val="0"/>
        </w:numPr>
        <w:spacing w:before="200" w:after="200"/>
        <w:outlineLvl w:val="2"/>
        <w:rPr>
          <w:bCs/>
          <w:color w:val="000000"/>
        </w:rPr>
      </w:pPr>
      <w:r>
        <w:rPr>
          <w:bCs/>
          <w:color w:val="000000"/>
        </w:rPr>
        <w:t xml:space="preserve">Parágrafo 3. </w:t>
      </w:r>
      <w:r w:rsidR="00E93855">
        <w:rPr>
          <w:b w:val="0"/>
          <w:color w:val="000000"/>
        </w:rPr>
        <w:t>El operador de red</w:t>
      </w:r>
      <w:r>
        <w:rPr>
          <w:b w:val="0"/>
          <w:color w:val="000000"/>
        </w:rPr>
        <w:t xml:space="preserve"> deberá </w:t>
      </w:r>
      <w:r w:rsidR="003244CC">
        <w:rPr>
          <w:b w:val="0"/>
          <w:color w:val="000000"/>
        </w:rPr>
        <w:t>ajustar sus procedimientos</w:t>
      </w:r>
      <w:r w:rsidR="00FD5E32">
        <w:rPr>
          <w:b w:val="0"/>
          <w:color w:val="000000"/>
        </w:rPr>
        <w:t xml:space="preserve"> para cumplir con los acuerdos de supervisión, </w:t>
      </w:r>
      <w:r w:rsidR="00065618">
        <w:rPr>
          <w:b w:val="0"/>
          <w:color w:val="000000"/>
        </w:rPr>
        <w:t xml:space="preserve">coordinación </w:t>
      </w:r>
      <w:r w:rsidR="00FD5E32">
        <w:rPr>
          <w:b w:val="0"/>
          <w:color w:val="000000"/>
        </w:rPr>
        <w:t>y control</w:t>
      </w:r>
      <w:r w:rsidR="00065618">
        <w:rPr>
          <w:b w:val="0"/>
          <w:color w:val="000000"/>
        </w:rPr>
        <w:t xml:space="preserve"> de la operación</w:t>
      </w:r>
      <w:r w:rsidR="00FD5E32">
        <w:rPr>
          <w:b w:val="0"/>
          <w:color w:val="000000"/>
        </w:rPr>
        <w:t xml:space="preserve"> en un tiempo máximo de treinta y seis </w:t>
      </w:r>
      <w:r w:rsidR="00FD5E32" w:rsidRPr="00F1438A">
        <w:rPr>
          <w:b w:val="0"/>
          <w:bCs/>
          <w:color w:val="000000"/>
        </w:rPr>
        <w:t>meses</w:t>
      </w:r>
      <w:r w:rsidR="00FD5E32">
        <w:rPr>
          <w:b w:val="0"/>
          <w:bCs/>
          <w:color w:val="000000"/>
        </w:rPr>
        <w:t xml:space="preserve"> (36)</w:t>
      </w:r>
      <w:r w:rsidR="00FD5E32" w:rsidRPr="00F1438A">
        <w:rPr>
          <w:b w:val="0"/>
          <w:bCs/>
          <w:color w:val="000000"/>
        </w:rPr>
        <w:t xml:space="preserve"> contados a partir de la vigencia de la presente resolución.</w:t>
      </w:r>
    </w:p>
    <w:p w14:paraId="78457E57" w14:textId="0875E01F" w:rsidR="00E84D6A" w:rsidRPr="00C552CA" w:rsidRDefault="00E84D6A" w:rsidP="00315C56">
      <w:pPr>
        <w:pStyle w:val="Artculo"/>
        <w:spacing w:before="200" w:after="0"/>
        <w:ind w:left="0"/>
        <w:outlineLvl w:val="2"/>
        <w:rPr>
          <w:bCs/>
          <w:color w:val="000000"/>
        </w:rPr>
      </w:pPr>
      <w:r w:rsidRPr="00C552CA">
        <w:rPr>
          <w:bCs/>
          <w:color w:val="000000"/>
        </w:rPr>
        <w:t xml:space="preserve">Vigencia. </w:t>
      </w:r>
      <w:r w:rsidR="003F026F" w:rsidRPr="00BE2D85">
        <w:rPr>
          <w:b w:val="0"/>
          <w:lang w:val="es-CO"/>
        </w:rPr>
        <w:t xml:space="preserve">La presente resolución rige a partir de la fecha de su publicación en el </w:t>
      </w:r>
      <w:r w:rsidR="003F026F" w:rsidRPr="00BE2D85">
        <w:rPr>
          <w:b w:val="0"/>
          <w:i/>
          <w:lang w:val="es-CO"/>
        </w:rPr>
        <w:t>Diario Oficial</w:t>
      </w:r>
      <w:r w:rsidR="003F026F" w:rsidRPr="00BE2D85">
        <w:rPr>
          <w:b w:val="0"/>
          <w:lang w:val="es-CO"/>
        </w:rPr>
        <w:t xml:space="preserve"> y deroga las demás normas que le sean contrarias.</w:t>
      </w:r>
    </w:p>
    <w:p w14:paraId="79B24C8F" w14:textId="77777777" w:rsidR="00315C56" w:rsidRDefault="00315C56" w:rsidP="00315C56">
      <w:pPr>
        <w:pStyle w:val="Artculo"/>
        <w:numPr>
          <w:ilvl w:val="0"/>
          <w:numId w:val="0"/>
        </w:numPr>
        <w:spacing w:before="0"/>
        <w:ind w:left="426"/>
        <w:jc w:val="center"/>
        <w:rPr>
          <w:rFonts w:eastAsia="Bookman Old Style"/>
          <w:color w:val="000000"/>
        </w:rPr>
      </w:pPr>
    </w:p>
    <w:p w14:paraId="13836C61" w14:textId="51606292" w:rsidR="00EC5F8C" w:rsidRDefault="00EC5F8C" w:rsidP="00EC5F8C">
      <w:pPr>
        <w:pStyle w:val="Artculo"/>
        <w:numPr>
          <w:ilvl w:val="0"/>
          <w:numId w:val="0"/>
        </w:numPr>
        <w:ind w:left="426"/>
        <w:jc w:val="center"/>
        <w:rPr>
          <w:rFonts w:eastAsia="Bookman Old Style"/>
          <w:color w:val="000000"/>
        </w:rPr>
      </w:pPr>
      <w:r w:rsidRPr="00C552CA">
        <w:rPr>
          <w:rFonts w:eastAsia="Bookman Old Style"/>
          <w:color w:val="000000"/>
        </w:rPr>
        <w:t>PUBLÍQUESE Y CÚMPLASE</w:t>
      </w:r>
    </w:p>
    <w:p w14:paraId="75AFD6F9" w14:textId="77777777" w:rsidR="00315C56" w:rsidRPr="00C552CA" w:rsidRDefault="00315C56" w:rsidP="00EC5F8C">
      <w:pPr>
        <w:pStyle w:val="Artculo"/>
        <w:numPr>
          <w:ilvl w:val="0"/>
          <w:numId w:val="0"/>
        </w:numPr>
        <w:ind w:left="426"/>
        <w:jc w:val="center"/>
        <w:rPr>
          <w:rFonts w:eastAsia="Bookman Old Style"/>
          <w:color w:val="000000"/>
        </w:rPr>
      </w:pPr>
    </w:p>
    <w:p w14:paraId="344C02E3" w14:textId="7E4AABBF" w:rsidR="0076184E" w:rsidRPr="00315C56" w:rsidRDefault="00315C56" w:rsidP="00315C56">
      <w:pPr>
        <w:ind w:left="0"/>
        <w:rPr>
          <w:rFonts w:ascii="Bookman Old Style" w:hAnsi="Bookman Old Style"/>
          <w:b/>
          <w:bCs/>
          <w:color w:val="000000"/>
        </w:rPr>
      </w:pPr>
      <w:r w:rsidRPr="00315C56">
        <w:rPr>
          <w:rFonts w:ascii="Bookman Old Style" w:hAnsi="Bookman Old Style"/>
          <w:color w:val="000000"/>
        </w:rPr>
        <w:t xml:space="preserve">Dada en Bogotá, D.C., a </w:t>
      </w:r>
      <w:r w:rsidRPr="00315C56">
        <w:rPr>
          <w:rFonts w:ascii="Bookman Old Style" w:hAnsi="Bookman Old Style"/>
          <w:b/>
          <w:bCs/>
          <w:color w:val="000000"/>
        </w:rPr>
        <w:t>24 SEP. 2021</w:t>
      </w:r>
    </w:p>
    <w:p w14:paraId="32590B93" w14:textId="77777777" w:rsidR="00A65B21" w:rsidRPr="00315C56" w:rsidRDefault="00A65B21" w:rsidP="00315C56">
      <w:pPr>
        <w:ind w:left="0"/>
        <w:rPr>
          <w:rFonts w:ascii="Bookman Old Style" w:hAnsi="Bookman Old Style"/>
          <w:color w:val="000000"/>
        </w:rPr>
      </w:pPr>
    </w:p>
    <w:p w14:paraId="1C7CC287" w14:textId="75D70F68" w:rsidR="0076184E" w:rsidRDefault="0076184E" w:rsidP="00EC5F8C">
      <w:pPr>
        <w:rPr>
          <w:color w:val="000000"/>
        </w:rPr>
      </w:pPr>
    </w:p>
    <w:p w14:paraId="5676F9D9" w14:textId="2D5BD76B" w:rsidR="00315C56" w:rsidRDefault="00315C56" w:rsidP="00EC5F8C">
      <w:pPr>
        <w:rPr>
          <w:color w:val="000000"/>
        </w:rPr>
      </w:pPr>
    </w:p>
    <w:p w14:paraId="3763F8B1" w14:textId="11486975" w:rsidR="00315C56" w:rsidRDefault="00315C56" w:rsidP="00EC5F8C">
      <w:pPr>
        <w:rPr>
          <w:color w:val="000000"/>
        </w:rPr>
      </w:pPr>
    </w:p>
    <w:p w14:paraId="2202681A" w14:textId="77777777" w:rsidR="00315C56" w:rsidRPr="00C552CA" w:rsidRDefault="00315C56" w:rsidP="00EC5F8C">
      <w:pPr>
        <w:rPr>
          <w:color w:val="000000"/>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C552CA" w14:paraId="1D88B74C" w14:textId="77777777" w:rsidTr="00F6795C">
        <w:trPr>
          <w:trHeight w:val="302"/>
          <w:jc w:val="center"/>
        </w:trPr>
        <w:tc>
          <w:tcPr>
            <w:tcW w:w="2569" w:type="pct"/>
            <w:hideMark/>
          </w:tcPr>
          <w:p w14:paraId="11D8B3D3" w14:textId="769804A7" w:rsidR="00E02996" w:rsidRPr="00C552CA" w:rsidRDefault="00E02996" w:rsidP="00E02996">
            <w:pPr>
              <w:tabs>
                <w:tab w:val="left" w:pos="702"/>
              </w:tabs>
              <w:ind w:left="0"/>
              <w:jc w:val="center"/>
              <w:rPr>
                <w:rFonts w:ascii="Bookman Old Style" w:hAnsi="Bookman Old Style" w:cs="Arial"/>
                <w:b/>
                <w:color w:val="000000"/>
                <w:spacing w:val="-3"/>
                <w:lang w:val="es-ES_tradnl"/>
              </w:rPr>
            </w:pPr>
            <w:r w:rsidRPr="002D3D01">
              <w:rPr>
                <w:rFonts w:ascii="Bookman Old Style" w:hAnsi="Bookman Old Style" w:cs="Arial"/>
                <w:b/>
                <w:color w:val="000000"/>
                <w:spacing w:val="-3"/>
              </w:rPr>
              <w:t>MIGUEL LOTERO ROBLEDO</w:t>
            </w:r>
          </w:p>
        </w:tc>
        <w:tc>
          <w:tcPr>
            <w:tcW w:w="2431" w:type="pct"/>
            <w:hideMark/>
          </w:tcPr>
          <w:p w14:paraId="41776C76" w14:textId="363B021C" w:rsidR="00E02996" w:rsidRPr="00C552CA" w:rsidRDefault="00FA05AB" w:rsidP="00E02996">
            <w:pPr>
              <w:tabs>
                <w:tab w:val="left" w:pos="702"/>
              </w:tabs>
              <w:ind w:left="-65" w:right="361"/>
              <w:jc w:val="center"/>
              <w:rPr>
                <w:rFonts w:ascii="Bookman Old Style" w:hAnsi="Bookman Old Style" w:cs="Arial"/>
                <w:b/>
                <w:color w:val="000000"/>
                <w:spacing w:val="-3"/>
                <w:lang w:val="es-ES_tradnl"/>
              </w:rPr>
            </w:pPr>
            <w:r>
              <w:rPr>
                <w:rFonts w:ascii="Bookman Old Style" w:hAnsi="Bookman Old Style" w:cs="Arial"/>
                <w:b/>
                <w:color w:val="000000"/>
                <w:spacing w:val="-3"/>
                <w:lang w:val="es-ES_tradnl"/>
              </w:rPr>
              <w:t>MARIA CLAUDIA ALZATE</w:t>
            </w:r>
            <w:r w:rsidR="007B21B4">
              <w:rPr>
                <w:rFonts w:ascii="Bookman Old Style" w:hAnsi="Bookman Old Style" w:cs="Arial"/>
                <w:b/>
                <w:color w:val="000000"/>
                <w:spacing w:val="-3"/>
                <w:lang w:val="es-ES_tradnl"/>
              </w:rPr>
              <w:t xml:space="preserve"> MONROY</w:t>
            </w:r>
          </w:p>
        </w:tc>
      </w:tr>
      <w:tr w:rsidR="00E02996" w:rsidRPr="00C552CA" w14:paraId="0ACB226C" w14:textId="77777777" w:rsidTr="00F6795C">
        <w:trPr>
          <w:trHeight w:val="572"/>
          <w:jc w:val="center"/>
        </w:trPr>
        <w:tc>
          <w:tcPr>
            <w:tcW w:w="2569" w:type="pct"/>
            <w:hideMark/>
          </w:tcPr>
          <w:p w14:paraId="664A2A87" w14:textId="215AEE7E" w:rsidR="00E02996" w:rsidRPr="00F7796D" w:rsidRDefault="00E02996" w:rsidP="00A65B21">
            <w:pPr>
              <w:ind w:left="0"/>
              <w:jc w:val="center"/>
              <w:rPr>
                <w:rFonts w:ascii="Bookman Old Style" w:hAnsi="Bookman Old Style" w:cs="Arial"/>
                <w:color w:val="000000"/>
                <w:spacing w:val="-3"/>
              </w:rPr>
            </w:pPr>
            <w:r w:rsidRPr="00F7796D">
              <w:rPr>
                <w:rFonts w:ascii="Bookman Old Style" w:hAnsi="Bookman Old Style" w:cs="Arial"/>
                <w:color w:val="000000"/>
                <w:spacing w:val="-3"/>
              </w:rPr>
              <w:t>Ministro de Minas y Energía</w:t>
            </w:r>
            <w:r w:rsidR="00EF11D1" w:rsidRPr="00F7796D">
              <w:rPr>
                <w:rFonts w:ascii="Bookman Old Style" w:hAnsi="Bookman Old Style" w:cs="Arial"/>
                <w:color w:val="000000"/>
                <w:spacing w:val="-3"/>
              </w:rPr>
              <w:t xml:space="preserve"> (E)</w:t>
            </w:r>
          </w:p>
          <w:p w14:paraId="303F958F" w14:textId="68023111" w:rsidR="00DB7B52" w:rsidRPr="00C552CA" w:rsidRDefault="00DB7B52" w:rsidP="00A65B21">
            <w:pPr>
              <w:ind w:left="0"/>
              <w:jc w:val="center"/>
              <w:rPr>
                <w:rFonts w:ascii="Bookman Old Style" w:hAnsi="Bookman Old Style" w:cs="Arial"/>
                <w:color w:val="000000"/>
                <w:spacing w:val="-3"/>
              </w:rPr>
            </w:pPr>
            <w:r w:rsidRPr="00F7796D">
              <w:rPr>
                <w:rFonts w:ascii="Bookman Old Style" w:hAnsi="Bookman Old Style" w:cs="Arial"/>
                <w:color w:val="000000"/>
                <w:spacing w:val="-3"/>
              </w:rPr>
              <w:t>Presidente</w:t>
            </w:r>
          </w:p>
        </w:tc>
        <w:tc>
          <w:tcPr>
            <w:tcW w:w="2431" w:type="pct"/>
            <w:hideMark/>
          </w:tcPr>
          <w:p w14:paraId="125966D8" w14:textId="214B21C0" w:rsidR="00E02996" w:rsidRPr="00C552CA" w:rsidRDefault="007B21B4" w:rsidP="00A24F1A">
            <w:pPr>
              <w:spacing w:after="120"/>
              <w:ind w:left="355"/>
              <w:rPr>
                <w:rFonts w:ascii="Bookman Old Style" w:hAnsi="Bookman Old Style" w:cs="Arial"/>
                <w:color w:val="000000"/>
                <w:spacing w:val="-3"/>
                <w:lang w:val="es-ES_tradnl"/>
              </w:rPr>
            </w:pPr>
            <w:r>
              <w:rPr>
                <w:rFonts w:ascii="Bookman Old Style" w:hAnsi="Bookman Old Style" w:cs="Arial"/>
                <w:color w:val="000000"/>
                <w:spacing w:val="-3"/>
                <w:lang w:val="es-ES_tradnl"/>
              </w:rPr>
              <w:t xml:space="preserve">        </w:t>
            </w:r>
            <w:r w:rsidR="00E02996" w:rsidRPr="00C552CA">
              <w:rPr>
                <w:rFonts w:ascii="Bookman Old Style" w:hAnsi="Bookman Old Style" w:cs="Arial"/>
                <w:color w:val="000000"/>
                <w:spacing w:val="-3"/>
                <w:lang w:val="es-ES_tradnl"/>
              </w:rPr>
              <w:t>Director</w:t>
            </w:r>
            <w:r w:rsidR="003E3D42">
              <w:rPr>
                <w:rFonts w:ascii="Bookman Old Style" w:hAnsi="Bookman Old Style" w:cs="Arial"/>
                <w:color w:val="000000"/>
                <w:spacing w:val="-3"/>
                <w:lang w:val="es-ES_tradnl"/>
              </w:rPr>
              <w:t>a</w:t>
            </w:r>
            <w:r w:rsidR="00E02996" w:rsidRPr="00C552CA">
              <w:rPr>
                <w:rFonts w:ascii="Bookman Old Style" w:hAnsi="Bookman Old Style" w:cs="Arial"/>
                <w:color w:val="000000"/>
                <w:spacing w:val="-3"/>
                <w:lang w:val="es-ES_tradnl"/>
              </w:rPr>
              <w:t xml:space="preserve"> Ejecutiv</w:t>
            </w:r>
            <w:r w:rsidR="003E3D42">
              <w:rPr>
                <w:rFonts w:ascii="Bookman Old Style" w:hAnsi="Bookman Old Style" w:cs="Arial"/>
                <w:color w:val="000000"/>
                <w:spacing w:val="-3"/>
                <w:lang w:val="es-ES_tradnl"/>
              </w:rPr>
              <w:t>a</w:t>
            </w:r>
            <w:r w:rsidR="001E2594">
              <w:rPr>
                <w:rFonts w:ascii="Bookman Old Style" w:hAnsi="Bookman Old Style" w:cs="Arial"/>
                <w:color w:val="000000"/>
                <w:spacing w:val="-3"/>
                <w:lang w:val="es-ES_tradnl"/>
              </w:rPr>
              <w:t xml:space="preserve"> (</w:t>
            </w:r>
            <w:r w:rsidR="003E3D42">
              <w:rPr>
                <w:rFonts w:ascii="Bookman Old Style" w:hAnsi="Bookman Old Style" w:cs="Arial"/>
                <w:color w:val="000000"/>
                <w:spacing w:val="-3"/>
                <w:lang w:val="es-ES_tradnl"/>
              </w:rPr>
              <w:t>E</w:t>
            </w:r>
            <w:r w:rsidR="001E2594">
              <w:rPr>
                <w:rFonts w:ascii="Bookman Old Style" w:hAnsi="Bookman Old Style" w:cs="Arial"/>
                <w:color w:val="000000"/>
                <w:spacing w:val="-3"/>
                <w:lang w:val="es-ES_tradnl"/>
              </w:rPr>
              <w:t>)</w:t>
            </w:r>
          </w:p>
        </w:tc>
      </w:tr>
    </w:tbl>
    <w:p w14:paraId="2DF43452" w14:textId="1D3CEB8A" w:rsidR="003221A7" w:rsidRDefault="003221A7" w:rsidP="00E84D6A">
      <w:pPr>
        <w:pStyle w:val="Artculo"/>
        <w:numPr>
          <w:ilvl w:val="0"/>
          <w:numId w:val="0"/>
        </w:numPr>
        <w:spacing w:before="200" w:after="200"/>
        <w:outlineLvl w:val="2"/>
        <w:rPr>
          <w:bCs/>
          <w:color w:val="000000"/>
        </w:rPr>
      </w:pPr>
    </w:p>
    <w:p w14:paraId="4524C3D5" w14:textId="77777777" w:rsidR="003221A7" w:rsidRDefault="003221A7">
      <w:pPr>
        <w:ind w:left="0"/>
        <w:rPr>
          <w:rFonts w:ascii="Bookman Old Style" w:hAnsi="Bookman Old Style" w:cs="Arial"/>
          <w:b/>
          <w:bCs/>
          <w:color w:val="000000"/>
        </w:rPr>
      </w:pPr>
      <w:r>
        <w:rPr>
          <w:bCs/>
          <w:color w:val="000000"/>
        </w:rPr>
        <w:br w:type="page"/>
      </w:r>
    </w:p>
    <w:p w14:paraId="1E99677A" w14:textId="77777777" w:rsidR="00A65B21" w:rsidRDefault="00A65B21" w:rsidP="00DB7B52">
      <w:pPr>
        <w:ind w:left="0" w:right="567"/>
        <w:jc w:val="center"/>
        <w:rPr>
          <w:rFonts w:ascii="Bookman Old Style" w:hAnsi="Bookman Old Style"/>
          <w:b/>
          <w:bCs/>
          <w:i/>
          <w:color w:val="000000"/>
          <w:lang w:val="es-CO"/>
        </w:rPr>
      </w:pPr>
    </w:p>
    <w:p w14:paraId="0C87F247" w14:textId="4BA4D80E" w:rsidR="004145F6" w:rsidRDefault="00E84D6A" w:rsidP="00DB7B52">
      <w:pPr>
        <w:ind w:left="0" w:right="567"/>
        <w:jc w:val="center"/>
        <w:rPr>
          <w:rFonts w:ascii="Bookman Old Style" w:hAnsi="Bookman Old Style"/>
          <w:b/>
          <w:bCs/>
          <w:i/>
          <w:color w:val="000000"/>
          <w:lang w:val="es-CO"/>
        </w:rPr>
      </w:pPr>
      <w:r w:rsidRPr="00C552CA">
        <w:rPr>
          <w:rFonts w:ascii="Bookman Old Style" w:hAnsi="Bookman Old Style"/>
          <w:b/>
          <w:bCs/>
          <w:i/>
          <w:color w:val="000000"/>
          <w:lang w:val="es-CO"/>
        </w:rPr>
        <w:t>Anexo</w:t>
      </w:r>
      <w:r w:rsidR="004145F6" w:rsidRPr="00C552CA">
        <w:rPr>
          <w:rFonts w:ascii="Bookman Old Style" w:hAnsi="Bookman Old Style"/>
          <w:b/>
          <w:bCs/>
          <w:i/>
          <w:color w:val="000000"/>
          <w:lang w:val="es-CO"/>
        </w:rPr>
        <w:t>:</w:t>
      </w:r>
    </w:p>
    <w:p w14:paraId="0E0176C4" w14:textId="1BEBC06F" w:rsidR="00F7796D" w:rsidRPr="00C552CA" w:rsidRDefault="00F7796D" w:rsidP="00DB7B52">
      <w:pPr>
        <w:ind w:left="0" w:right="567"/>
        <w:jc w:val="center"/>
        <w:rPr>
          <w:rFonts w:ascii="Bookman Old Style" w:hAnsi="Bookman Old Style"/>
          <w:b/>
          <w:bCs/>
          <w:i/>
          <w:color w:val="000000"/>
          <w:lang w:val="es-CO"/>
        </w:rPr>
      </w:pPr>
    </w:p>
    <w:p w14:paraId="027AE619" w14:textId="77777777" w:rsidR="00F7796D" w:rsidRDefault="00F7796D" w:rsidP="004145F6">
      <w:pPr>
        <w:ind w:left="0" w:right="567"/>
        <w:jc w:val="center"/>
        <w:rPr>
          <w:rFonts w:ascii="Bookman Old Style" w:hAnsi="Bookman Old Style"/>
          <w:b/>
          <w:bCs/>
          <w:color w:val="000000"/>
          <w:lang w:val="es-CO"/>
        </w:rPr>
      </w:pPr>
    </w:p>
    <w:p w14:paraId="2BFF8472" w14:textId="217D1334" w:rsidR="00E84D6A" w:rsidRDefault="00F7796D" w:rsidP="00E84D6A">
      <w:pPr>
        <w:pStyle w:val="Ttulo"/>
        <w:rPr>
          <w:rFonts w:ascii="Bookman Old Style" w:hAnsi="Bookman Old Style"/>
          <w:bCs w:val="0"/>
          <w:color w:val="000000"/>
        </w:rPr>
      </w:pPr>
      <w:r w:rsidRPr="00F7796D">
        <w:rPr>
          <w:rFonts w:ascii="Bookman Old Style" w:hAnsi="Bookman Old Style"/>
          <w:bCs w:val="0"/>
          <w:color w:val="000000"/>
        </w:rPr>
        <w:t>Anexo General del Reglamento de Distribución contenido en la Resolución CREG 070 de 1998</w:t>
      </w:r>
    </w:p>
    <w:p w14:paraId="22E590A8" w14:textId="77777777" w:rsidR="00F7796D" w:rsidRPr="00C552CA" w:rsidRDefault="00F7796D" w:rsidP="00F7796D">
      <w:pPr>
        <w:ind w:left="0" w:right="567"/>
        <w:jc w:val="center"/>
        <w:rPr>
          <w:rFonts w:ascii="Bookman Old Style" w:hAnsi="Bookman Old Style"/>
          <w:b/>
          <w:bCs/>
          <w:color w:val="000000"/>
          <w:lang w:val="es-CO"/>
        </w:rPr>
      </w:pPr>
      <w:r w:rsidRPr="00C552CA">
        <w:rPr>
          <w:rFonts w:ascii="Bookman Old Style" w:hAnsi="Bookman Old Style"/>
          <w:b/>
          <w:bCs/>
          <w:color w:val="000000"/>
          <w:lang w:val="es-CO"/>
        </w:rPr>
        <w:t>CAPITULO 11</w:t>
      </w:r>
    </w:p>
    <w:p w14:paraId="56566E6F" w14:textId="77777777" w:rsidR="00F7796D" w:rsidRPr="00C552CA" w:rsidRDefault="00F7796D" w:rsidP="00E84D6A">
      <w:pPr>
        <w:pStyle w:val="Ttulo"/>
        <w:rPr>
          <w:rFonts w:ascii="Bookman Old Style" w:hAnsi="Bookman Old Style"/>
          <w:bCs w:val="0"/>
          <w:color w:val="000000"/>
        </w:rPr>
      </w:pPr>
    </w:p>
    <w:p w14:paraId="0488DFF6" w14:textId="6E23490E" w:rsidR="00E84D6A" w:rsidRPr="00067AA3" w:rsidRDefault="00E84D6A" w:rsidP="00F57EB6">
      <w:pPr>
        <w:pStyle w:val="Estilo2"/>
        <w:jc w:val="both"/>
        <w:rPr>
          <w:rFonts w:ascii="Bookman Old Style" w:hAnsi="Bookman Old Style"/>
          <w:color w:val="000000"/>
          <w:lang w:val="es-CO"/>
        </w:rPr>
      </w:pPr>
      <w:r w:rsidRPr="00067AA3">
        <w:rPr>
          <w:rFonts w:ascii="Bookman Old Style" w:hAnsi="Bookman Old Style"/>
          <w:color w:val="000000"/>
          <w:lang w:val="es-CO"/>
        </w:rPr>
        <w:t xml:space="preserve">REQUISITOS TÉCNICOS DE </w:t>
      </w:r>
      <w:r w:rsidR="0056239F">
        <w:rPr>
          <w:rFonts w:ascii="Bookman Old Style" w:hAnsi="Bookman Old Style"/>
          <w:color w:val="000000"/>
          <w:lang w:val="es-CO"/>
        </w:rPr>
        <w:t>GENERADORES</w:t>
      </w:r>
      <w:r w:rsidR="0056239F" w:rsidRPr="00067AA3">
        <w:rPr>
          <w:rFonts w:ascii="Bookman Old Style" w:hAnsi="Bookman Old Style"/>
          <w:color w:val="000000"/>
          <w:lang w:val="es-CO"/>
        </w:rPr>
        <w:t xml:space="preserve"> </w:t>
      </w:r>
      <w:r w:rsidR="00F57EB6" w:rsidRPr="00067AA3">
        <w:rPr>
          <w:rFonts w:ascii="Bookman Old Style" w:hAnsi="Bookman Old Style"/>
          <w:color w:val="000000"/>
          <w:lang w:val="es-CO"/>
        </w:rPr>
        <w:t xml:space="preserve">Y </w:t>
      </w:r>
      <w:proofErr w:type="spellStart"/>
      <w:r w:rsidR="00F57EB6" w:rsidRPr="00067AA3">
        <w:rPr>
          <w:rFonts w:ascii="Bookman Old Style" w:hAnsi="Bookman Old Style"/>
          <w:color w:val="000000"/>
          <w:lang w:val="es-CO"/>
        </w:rPr>
        <w:t>AUTOGENERADORES</w:t>
      </w:r>
      <w:proofErr w:type="spellEnd"/>
      <w:r w:rsidR="00F57EB6" w:rsidRPr="00067AA3">
        <w:rPr>
          <w:rFonts w:ascii="Bookman Old Style" w:hAnsi="Bookman Old Style"/>
          <w:color w:val="000000"/>
          <w:lang w:val="es-CO"/>
        </w:rPr>
        <w:t xml:space="preserve"> A GRAN ESCALA </w:t>
      </w:r>
      <w:r w:rsidR="00E17297" w:rsidRPr="00067AA3">
        <w:rPr>
          <w:rFonts w:ascii="Bookman Old Style" w:hAnsi="Bookman Old Style"/>
          <w:color w:val="000000"/>
          <w:lang w:val="es-CO"/>
        </w:rPr>
        <w:t>QUE FUNCIONAN A PARTIR DE TECNOLOG</w:t>
      </w:r>
      <w:r w:rsidR="00D011A0" w:rsidRPr="00067AA3">
        <w:rPr>
          <w:rFonts w:ascii="Bookman Old Style" w:hAnsi="Bookman Old Style"/>
          <w:color w:val="000000"/>
          <w:lang w:val="es-CO"/>
        </w:rPr>
        <w:t>Í</w:t>
      </w:r>
      <w:r w:rsidR="00E17297" w:rsidRPr="00067AA3">
        <w:rPr>
          <w:rFonts w:ascii="Bookman Old Style" w:hAnsi="Bookman Old Style"/>
          <w:color w:val="000000"/>
          <w:lang w:val="es-CO"/>
        </w:rPr>
        <w:t xml:space="preserve">A </w:t>
      </w:r>
      <w:r w:rsidRPr="00067AA3">
        <w:rPr>
          <w:rFonts w:ascii="Bookman Old Style" w:hAnsi="Bookman Old Style"/>
          <w:color w:val="000000"/>
          <w:lang w:val="es-CO"/>
        </w:rPr>
        <w:t>SOLAR FOTOVOLTAICA (</w:t>
      </w:r>
      <w:proofErr w:type="spellStart"/>
      <w:r w:rsidRPr="00067AA3">
        <w:rPr>
          <w:rFonts w:ascii="Bookman Old Style" w:hAnsi="Bookman Old Style"/>
          <w:color w:val="000000"/>
          <w:lang w:val="es-CO"/>
        </w:rPr>
        <w:t>SFV</w:t>
      </w:r>
      <w:proofErr w:type="spellEnd"/>
      <w:r w:rsidRPr="00067AA3">
        <w:rPr>
          <w:rFonts w:ascii="Bookman Old Style" w:hAnsi="Bookman Old Style"/>
          <w:color w:val="000000"/>
          <w:lang w:val="es-CO"/>
        </w:rPr>
        <w:t xml:space="preserve">) </w:t>
      </w:r>
      <w:r w:rsidR="00E17297" w:rsidRPr="00067AA3">
        <w:rPr>
          <w:rFonts w:ascii="Bookman Old Style" w:hAnsi="Bookman Old Style"/>
          <w:color w:val="000000"/>
          <w:lang w:val="es-CO"/>
        </w:rPr>
        <w:t>O</w:t>
      </w:r>
      <w:r w:rsidRPr="00067AA3">
        <w:rPr>
          <w:rFonts w:ascii="Bookman Old Style" w:hAnsi="Bookman Old Style"/>
          <w:color w:val="000000"/>
          <w:lang w:val="es-CO"/>
        </w:rPr>
        <w:t xml:space="preserve"> EÓLICA</w:t>
      </w:r>
      <w:r w:rsidR="00E17297" w:rsidRPr="00067AA3">
        <w:rPr>
          <w:rFonts w:ascii="Bookman Old Style" w:hAnsi="Bookman Old Style"/>
          <w:color w:val="000000"/>
          <w:lang w:val="es-CO"/>
        </w:rPr>
        <w:t xml:space="preserve"> Y QUE EST</w:t>
      </w:r>
      <w:r w:rsidR="00D011A0" w:rsidRPr="00067AA3">
        <w:rPr>
          <w:rFonts w:ascii="Bookman Old Style" w:hAnsi="Bookman Old Style"/>
          <w:color w:val="000000"/>
          <w:lang w:val="es-CO"/>
        </w:rPr>
        <w:t>Á</w:t>
      </w:r>
      <w:r w:rsidR="00E17297" w:rsidRPr="00067AA3">
        <w:rPr>
          <w:rFonts w:ascii="Bookman Old Style" w:hAnsi="Bookman Old Style"/>
          <w:color w:val="000000"/>
          <w:lang w:val="es-CO"/>
        </w:rPr>
        <w:t xml:space="preserve">N </w:t>
      </w:r>
      <w:r w:rsidRPr="00067AA3">
        <w:rPr>
          <w:rFonts w:ascii="Bookman Old Style" w:hAnsi="Bookman Old Style"/>
          <w:color w:val="000000"/>
          <w:lang w:val="es-CO"/>
        </w:rPr>
        <w:t>CONECTAD</w:t>
      </w:r>
      <w:r w:rsidR="00120475" w:rsidRPr="00067AA3">
        <w:rPr>
          <w:rFonts w:ascii="Bookman Old Style" w:hAnsi="Bookman Old Style"/>
          <w:color w:val="000000"/>
          <w:lang w:val="es-CO"/>
        </w:rPr>
        <w:t>O</w:t>
      </w:r>
      <w:r w:rsidRPr="00067AA3">
        <w:rPr>
          <w:rFonts w:ascii="Bookman Old Style" w:hAnsi="Bookman Old Style"/>
          <w:color w:val="000000"/>
          <w:lang w:val="es-CO"/>
        </w:rPr>
        <w:t xml:space="preserve">S AL </w:t>
      </w:r>
      <w:proofErr w:type="spellStart"/>
      <w:r w:rsidR="00E9347E" w:rsidRPr="00067AA3">
        <w:rPr>
          <w:rFonts w:ascii="Bookman Old Style" w:hAnsi="Bookman Old Style"/>
          <w:color w:val="000000"/>
          <w:lang w:val="es-CO"/>
        </w:rPr>
        <w:t>SDL</w:t>
      </w:r>
      <w:proofErr w:type="spellEnd"/>
      <w:r w:rsidR="00E9347E" w:rsidRPr="00067AA3">
        <w:rPr>
          <w:rFonts w:ascii="Bookman Old Style" w:hAnsi="Bookman Old Style"/>
          <w:color w:val="000000"/>
          <w:lang w:val="es-CO"/>
        </w:rPr>
        <w:t>, CON</w:t>
      </w:r>
      <w:r w:rsidR="00D668A4" w:rsidRPr="00067AA3">
        <w:rPr>
          <w:rFonts w:ascii="Bookman Old Style" w:hAnsi="Bookman Old Style"/>
          <w:color w:val="000000"/>
          <w:lang w:val="es-CO"/>
        </w:rPr>
        <w:t xml:space="preserve"> CAPACIDAD </w:t>
      </w:r>
      <w:r w:rsidR="00BD3593" w:rsidRPr="00067AA3">
        <w:rPr>
          <w:rFonts w:ascii="Bookman Old Style" w:hAnsi="Bookman Old Style"/>
          <w:color w:val="000000"/>
          <w:lang w:val="es-CO"/>
        </w:rPr>
        <w:t xml:space="preserve">EFECTIVA NETA </w:t>
      </w:r>
      <w:r w:rsidR="00120475" w:rsidRPr="00067AA3">
        <w:rPr>
          <w:rFonts w:ascii="Bookman Old Style" w:hAnsi="Bookman Old Style"/>
          <w:color w:val="000000"/>
          <w:lang w:val="es-CO"/>
        </w:rPr>
        <w:t>O POTENCIA DECLARADA M</w:t>
      </w:r>
      <w:r w:rsidR="000332A3" w:rsidRPr="00067AA3">
        <w:rPr>
          <w:rFonts w:ascii="Bookman Old Style" w:hAnsi="Bookman Old Style"/>
          <w:color w:val="000000"/>
          <w:lang w:val="es-CO"/>
        </w:rPr>
        <w:t>Á</w:t>
      </w:r>
      <w:r w:rsidR="00120475" w:rsidRPr="00067AA3">
        <w:rPr>
          <w:rFonts w:ascii="Bookman Old Style" w:hAnsi="Bookman Old Style"/>
          <w:color w:val="000000"/>
          <w:lang w:val="es-CO"/>
        </w:rPr>
        <w:t xml:space="preserve">XIMA </w:t>
      </w:r>
      <w:r w:rsidR="009B686B" w:rsidRPr="00067AA3">
        <w:rPr>
          <w:rFonts w:ascii="Bookman Old Style" w:hAnsi="Bookman Old Style"/>
          <w:color w:val="000000"/>
          <w:lang w:val="es-CO"/>
        </w:rPr>
        <w:t xml:space="preserve">IGUAL O MAYOR </w:t>
      </w:r>
      <w:r w:rsidR="00D668A4" w:rsidRPr="00067AA3">
        <w:rPr>
          <w:rFonts w:ascii="Bookman Old Style" w:hAnsi="Bookman Old Style"/>
          <w:color w:val="000000"/>
          <w:lang w:val="es-CO"/>
        </w:rPr>
        <w:t>A 5 MW</w:t>
      </w:r>
      <w:r w:rsidR="00120475" w:rsidRPr="00067AA3">
        <w:rPr>
          <w:rFonts w:ascii="Bookman Old Style" w:hAnsi="Bookman Old Style"/>
          <w:color w:val="000000"/>
          <w:lang w:val="es-CO"/>
        </w:rPr>
        <w:t>.</w:t>
      </w:r>
    </w:p>
    <w:p w14:paraId="12048BFB" w14:textId="6718E8CF" w:rsidR="00A065EA" w:rsidRPr="00C552CA" w:rsidRDefault="00A065EA" w:rsidP="00A065EA">
      <w:pPr>
        <w:ind w:left="360"/>
        <w:rPr>
          <w:rFonts w:ascii="Bookman Old Style" w:hAnsi="Bookman Old Style"/>
          <w:b/>
          <w:bCs/>
          <w:color w:val="000000"/>
          <w:lang w:val="es-CO"/>
        </w:rPr>
      </w:pPr>
    </w:p>
    <w:p w14:paraId="00555C90" w14:textId="27046FD1" w:rsidR="006238BB" w:rsidRPr="00C552CA" w:rsidRDefault="006238BB" w:rsidP="00DB72F0">
      <w:pPr>
        <w:numPr>
          <w:ilvl w:val="1"/>
          <w:numId w:val="12"/>
        </w:numPr>
        <w:ind w:left="357" w:firstLine="0"/>
        <w:jc w:val="both"/>
        <w:rPr>
          <w:rFonts w:ascii="Bookman Old Style" w:hAnsi="Bookman Old Style"/>
          <w:b/>
          <w:bCs/>
          <w:color w:val="000000"/>
          <w:lang w:val="es-CO"/>
        </w:rPr>
      </w:pPr>
      <w:r w:rsidRPr="00C552CA">
        <w:rPr>
          <w:rFonts w:ascii="Bookman Old Style" w:hAnsi="Bookman Old Style"/>
          <w:b/>
          <w:bCs/>
          <w:color w:val="000000"/>
          <w:lang w:val="es-CO"/>
        </w:rPr>
        <w:t>Requisitos técnicos generales</w:t>
      </w:r>
      <w:r w:rsidR="008C0654" w:rsidRPr="00C552CA">
        <w:rPr>
          <w:rFonts w:ascii="Bookman Old Style" w:hAnsi="Bookman Old Style"/>
          <w:b/>
          <w:bCs/>
          <w:color w:val="000000"/>
          <w:lang w:val="es-CO"/>
        </w:rPr>
        <w:t xml:space="preserve"> </w:t>
      </w:r>
    </w:p>
    <w:p w14:paraId="65CCABB2" w14:textId="77777777" w:rsidR="006238BB" w:rsidRPr="00C552CA" w:rsidRDefault="006238BB" w:rsidP="006238BB">
      <w:pPr>
        <w:ind w:left="1134"/>
        <w:rPr>
          <w:rFonts w:ascii="Bookman Old Style" w:hAnsi="Bookman Old Style"/>
          <w:b/>
          <w:bCs/>
          <w:color w:val="000000"/>
          <w:lang w:val="es-CO"/>
        </w:rPr>
      </w:pPr>
    </w:p>
    <w:p w14:paraId="77E3AC05" w14:textId="704265BC" w:rsidR="006238BB" w:rsidRPr="00C552CA" w:rsidRDefault="006238BB" w:rsidP="006238BB">
      <w:pPr>
        <w:ind w:left="426"/>
        <w:jc w:val="both"/>
        <w:rPr>
          <w:rFonts w:ascii="Bookman Old Style" w:hAnsi="Bookman Old Style"/>
          <w:color w:val="000000"/>
          <w:lang w:val="es-CO"/>
        </w:rPr>
      </w:pPr>
      <w:r w:rsidRPr="00C552CA">
        <w:rPr>
          <w:rFonts w:ascii="Bookman Old Style" w:hAnsi="Bookman Old Style"/>
          <w:color w:val="000000"/>
          <w:lang w:val="es-CO"/>
        </w:rPr>
        <w:t xml:space="preserve">Para la conexión de </w:t>
      </w:r>
      <w:r w:rsidR="008C0654" w:rsidRPr="00C552CA">
        <w:rPr>
          <w:rFonts w:ascii="Bookman Old Style" w:hAnsi="Bookman Old Style"/>
          <w:color w:val="000000"/>
          <w:lang w:val="es-CO"/>
        </w:rPr>
        <w:t>plantas objeto de est</w:t>
      </w:r>
      <w:r w:rsidR="00432515" w:rsidRPr="00C552CA">
        <w:rPr>
          <w:rFonts w:ascii="Bookman Old Style" w:hAnsi="Bookman Old Style"/>
          <w:color w:val="000000"/>
          <w:lang w:val="es-CO"/>
        </w:rPr>
        <w:t>e</w:t>
      </w:r>
      <w:r w:rsidR="00FC71ED" w:rsidRPr="00C552CA">
        <w:rPr>
          <w:rFonts w:ascii="Bookman Old Style" w:hAnsi="Bookman Old Style"/>
          <w:color w:val="000000"/>
          <w:lang w:val="es-CO"/>
        </w:rPr>
        <w:t xml:space="preserve"> </w:t>
      </w:r>
      <w:r w:rsidR="00432515" w:rsidRPr="00C552CA">
        <w:rPr>
          <w:rFonts w:ascii="Bookman Old Style" w:hAnsi="Bookman Old Style"/>
          <w:color w:val="000000"/>
          <w:lang w:val="es-CO"/>
        </w:rPr>
        <w:t>capítulo</w:t>
      </w:r>
      <w:r w:rsidR="006A566E">
        <w:rPr>
          <w:rFonts w:ascii="Bookman Old Style" w:hAnsi="Bookman Old Style"/>
          <w:color w:val="000000"/>
          <w:lang w:val="es-CO"/>
        </w:rPr>
        <w:t xml:space="preserve">, </w:t>
      </w:r>
      <w:r w:rsidR="0056239F">
        <w:rPr>
          <w:rFonts w:ascii="Bookman Old Style" w:hAnsi="Bookman Old Style"/>
          <w:color w:val="000000"/>
          <w:lang w:val="es-CO"/>
        </w:rPr>
        <w:t xml:space="preserve">generadores y </w:t>
      </w:r>
      <w:proofErr w:type="spellStart"/>
      <w:r w:rsidR="0056239F">
        <w:rPr>
          <w:rFonts w:ascii="Bookman Old Style" w:hAnsi="Bookman Old Style"/>
          <w:color w:val="000000"/>
          <w:lang w:val="es-CO"/>
        </w:rPr>
        <w:t>autogeneradores</w:t>
      </w:r>
      <w:proofErr w:type="spellEnd"/>
      <w:r w:rsidR="0056239F">
        <w:rPr>
          <w:rFonts w:ascii="Bookman Old Style" w:hAnsi="Bookman Old Style"/>
          <w:color w:val="000000"/>
          <w:lang w:val="es-CO"/>
        </w:rPr>
        <w:t xml:space="preserve"> a gran escala con capacidad efectiva neta o potencia máxima declarada </w:t>
      </w:r>
      <w:r w:rsidR="006A566E">
        <w:rPr>
          <w:rFonts w:ascii="Bookman Old Style" w:hAnsi="Bookman Old Style"/>
          <w:color w:val="000000"/>
          <w:lang w:val="es-CO"/>
        </w:rPr>
        <w:t>igual o mayor a 5 MW,</w:t>
      </w:r>
      <w:r w:rsidR="0056239F">
        <w:rPr>
          <w:rFonts w:ascii="Bookman Old Style" w:hAnsi="Bookman Old Style"/>
          <w:color w:val="000000"/>
          <w:lang w:val="es-CO"/>
        </w:rPr>
        <w:t xml:space="preserve"> </w:t>
      </w:r>
      <w:r w:rsidR="00322F80" w:rsidRPr="00C552CA">
        <w:rPr>
          <w:rFonts w:ascii="Bookman Old Style" w:hAnsi="Bookman Old Style"/>
          <w:color w:val="000000"/>
          <w:lang w:val="es-CO"/>
        </w:rPr>
        <w:t xml:space="preserve">se </w:t>
      </w:r>
      <w:r w:rsidRPr="00C552CA">
        <w:rPr>
          <w:rFonts w:ascii="Bookman Old Style" w:hAnsi="Bookman Old Style"/>
          <w:color w:val="000000"/>
          <w:lang w:val="es-CO"/>
        </w:rPr>
        <w:t>deberán tener en cuenta los siguientes aspectos:</w:t>
      </w:r>
    </w:p>
    <w:p w14:paraId="744B3AAB" w14:textId="72B16D11" w:rsidR="006238BB" w:rsidRPr="00C552CA" w:rsidRDefault="009948A7" w:rsidP="009948A7">
      <w:pPr>
        <w:tabs>
          <w:tab w:val="left" w:pos="7275"/>
        </w:tabs>
        <w:ind w:left="426"/>
        <w:jc w:val="both"/>
        <w:rPr>
          <w:rFonts w:ascii="Bookman Old Style" w:hAnsi="Bookman Old Style"/>
          <w:color w:val="000000"/>
          <w:lang w:val="es-CO"/>
        </w:rPr>
      </w:pPr>
      <w:r w:rsidRPr="00C552CA">
        <w:rPr>
          <w:rFonts w:ascii="Bookman Old Style" w:hAnsi="Bookman Old Style"/>
          <w:color w:val="000000"/>
          <w:lang w:val="es-CO"/>
        </w:rPr>
        <w:tab/>
      </w:r>
    </w:p>
    <w:p w14:paraId="5EFD0CCE" w14:textId="3A1E4FCC" w:rsidR="00FE4DBA" w:rsidRDefault="00FE4DBA" w:rsidP="00594336">
      <w:pPr>
        <w:numPr>
          <w:ilvl w:val="0"/>
          <w:numId w:val="14"/>
        </w:numPr>
        <w:ind w:left="709" w:hanging="283"/>
        <w:jc w:val="both"/>
        <w:rPr>
          <w:rFonts w:ascii="Bookman Old Style" w:hAnsi="Bookman Old Style"/>
          <w:color w:val="000000"/>
          <w:lang w:val="es-CO"/>
        </w:rPr>
      </w:pPr>
      <w:r>
        <w:rPr>
          <w:rFonts w:ascii="Bookman Old Style" w:hAnsi="Bookman Old Style"/>
          <w:color w:val="000000"/>
          <w:lang w:val="es-CO"/>
        </w:rPr>
        <w:t>Corriente de corto circuito.</w:t>
      </w:r>
    </w:p>
    <w:p w14:paraId="52BA98D2" w14:textId="77777777" w:rsidR="00FE4DBA" w:rsidRDefault="00FE4DBA" w:rsidP="00FE4DBA">
      <w:pPr>
        <w:ind w:left="709"/>
        <w:jc w:val="both"/>
        <w:rPr>
          <w:rFonts w:ascii="Bookman Old Style" w:hAnsi="Bookman Old Style"/>
          <w:color w:val="000000"/>
          <w:lang w:val="es-CO"/>
        </w:rPr>
      </w:pPr>
    </w:p>
    <w:p w14:paraId="38096997" w14:textId="7C45AB77" w:rsidR="004E1F32" w:rsidRPr="00594336" w:rsidRDefault="004E1F32" w:rsidP="00067AA3">
      <w:pPr>
        <w:ind w:left="709"/>
        <w:jc w:val="both"/>
        <w:rPr>
          <w:rFonts w:ascii="Bookman Old Style" w:hAnsi="Bookman Old Style"/>
          <w:color w:val="000000"/>
          <w:lang w:val="es-CO"/>
        </w:rPr>
      </w:pPr>
      <w:r w:rsidRPr="00594336">
        <w:rPr>
          <w:rFonts w:ascii="Bookman Old Style" w:hAnsi="Bookman Old Style"/>
          <w:color w:val="000000"/>
          <w:lang w:val="es-CO"/>
        </w:rPr>
        <w:t xml:space="preserve">Los equipos </w:t>
      </w:r>
      <w:r w:rsidRPr="004E1F32">
        <w:rPr>
          <w:rFonts w:ascii="Bookman Old Style" w:hAnsi="Bookman Old Style"/>
          <w:color w:val="000000"/>
          <w:lang w:val="es-CO"/>
        </w:rPr>
        <w:t>involucrados en la instalación de las plantas objeto de este capítulo deben cumplir con límites de capacidad de corriente de corto circuito</w:t>
      </w:r>
      <w:r>
        <w:rPr>
          <w:rFonts w:ascii="Bookman Old Style" w:hAnsi="Bookman Old Style"/>
          <w:color w:val="000000"/>
          <w:lang w:val="es-CO"/>
        </w:rPr>
        <w:t xml:space="preserve"> en el punto de conexión al </w:t>
      </w:r>
      <w:proofErr w:type="spellStart"/>
      <w:r>
        <w:rPr>
          <w:rFonts w:ascii="Bookman Old Style" w:hAnsi="Bookman Old Style"/>
          <w:color w:val="000000"/>
          <w:lang w:val="es-CO"/>
        </w:rPr>
        <w:t>SDL</w:t>
      </w:r>
      <w:proofErr w:type="spellEnd"/>
      <w:r w:rsidR="00BE405C">
        <w:rPr>
          <w:rFonts w:ascii="Bookman Old Style" w:hAnsi="Bookman Old Style"/>
          <w:color w:val="000000"/>
          <w:lang w:val="es-CO"/>
        </w:rPr>
        <w:t>.</w:t>
      </w:r>
    </w:p>
    <w:p w14:paraId="7F0EDBA4" w14:textId="77777777" w:rsidR="003B0CCE" w:rsidRPr="00C552CA" w:rsidRDefault="003B0CCE" w:rsidP="003B0CCE">
      <w:pPr>
        <w:ind w:left="993"/>
        <w:jc w:val="both"/>
        <w:rPr>
          <w:rFonts w:ascii="Bookman Old Style" w:hAnsi="Bookman Old Style"/>
          <w:color w:val="000000"/>
          <w:lang w:val="es-CO"/>
        </w:rPr>
      </w:pPr>
    </w:p>
    <w:p w14:paraId="05169FE5" w14:textId="4B8F1CAA" w:rsidR="006238BB" w:rsidRPr="00C552CA" w:rsidRDefault="006238BB" w:rsidP="00DB7B52">
      <w:pPr>
        <w:ind w:left="709"/>
        <w:jc w:val="both"/>
        <w:rPr>
          <w:rFonts w:ascii="Bookman Old Style" w:hAnsi="Bookman Old Style"/>
          <w:color w:val="000000"/>
          <w:lang w:val="es-CO"/>
        </w:rPr>
      </w:pPr>
      <w:r w:rsidRPr="00C552CA">
        <w:rPr>
          <w:rFonts w:ascii="Bookman Old Style" w:hAnsi="Bookman Old Style"/>
          <w:color w:val="000000"/>
          <w:lang w:val="es-CO"/>
        </w:rPr>
        <w:t xml:space="preserve">Cuando un agente que represente una planta solicite conexión, los Operadores de Red </w:t>
      </w:r>
      <w:r w:rsidR="00613C27">
        <w:rPr>
          <w:rFonts w:ascii="Bookman Old Style" w:hAnsi="Bookman Old Style"/>
          <w:color w:val="000000"/>
          <w:lang w:val="es-CO"/>
        </w:rPr>
        <w:t>(</w:t>
      </w:r>
      <w:proofErr w:type="spellStart"/>
      <w:r w:rsidR="00613C27">
        <w:rPr>
          <w:rFonts w:ascii="Bookman Old Style" w:hAnsi="Bookman Old Style"/>
          <w:color w:val="000000"/>
          <w:lang w:val="es-CO"/>
        </w:rPr>
        <w:t>OR</w:t>
      </w:r>
      <w:proofErr w:type="spellEnd"/>
      <w:r w:rsidR="00613C27">
        <w:rPr>
          <w:rFonts w:ascii="Bookman Old Style" w:hAnsi="Bookman Old Style"/>
          <w:color w:val="000000"/>
          <w:lang w:val="es-CO"/>
        </w:rPr>
        <w:t xml:space="preserve">) </w:t>
      </w:r>
      <w:r w:rsidRPr="00C552CA">
        <w:rPr>
          <w:rFonts w:ascii="Bookman Old Style" w:hAnsi="Bookman Old Style"/>
          <w:color w:val="000000"/>
          <w:lang w:val="es-CO"/>
        </w:rPr>
        <w:t>deberán proporcionar toda la información necesaria</w:t>
      </w:r>
      <w:r w:rsidR="00637E2F" w:rsidRPr="00C552CA">
        <w:rPr>
          <w:rFonts w:ascii="Bookman Old Style" w:hAnsi="Bookman Old Style"/>
          <w:color w:val="000000"/>
          <w:lang w:val="es-CO"/>
        </w:rPr>
        <w:t>, incluyendo las características técnicas de sus equipos, datos de la red,</w:t>
      </w:r>
      <w:r w:rsidR="007B21B4" w:rsidRPr="00C552CA" w:rsidDel="007B21B4">
        <w:rPr>
          <w:rFonts w:ascii="Bookman Old Style" w:hAnsi="Bookman Old Style"/>
          <w:color w:val="000000"/>
          <w:lang w:val="es-CO"/>
        </w:rPr>
        <w:t xml:space="preserve"> </w:t>
      </w:r>
      <w:r w:rsidR="00637E2F" w:rsidRPr="00C552CA">
        <w:rPr>
          <w:rFonts w:ascii="Bookman Old Style" w:hAnsi="Bookman Old Style"/>
          <w:color w:val="000000"/>
          <w:lang w:val="es-CO"/>
        </w:rPr>
        <w:t>entre otras, involucrad</w:t>
      </w:r>
      <w:r w:rsidR="00ED0342" w:rsidRPr="00C552CA">
        <w:rPr>
          <w:rFonts w:ascii="Bookman Old Style" w:hAnsi="Bookman Old Style"/>
          <w:color w:val="000000"/>
          <w:lang w:val="es-CO"/>
        </w:rPr>
        <w:t>a</w:t>
      </w:r>
      <w:r w:rsidR="00637E2F" w:rsidRPr="00C552CA">
        <w:rPr>
          <w:rFonts w:ascii="Bookman Old Style" w:hAnsi="Bookman Old Style"/>
          <w:color w:val="000000"/>
          <w:lang w:val="es-CO"/>
        </w:rPr>
        <w:t>s en el proyecto,</w:t>
      </w:r>
      <w:r w:rsidRPr="00C552CA">
        <w:rPr>
          <w:rFonts w:ascii="Bookman Old Style" w:hAnsi="Bookman Old Style"/>
          <w:color w:val="000000"/>
          <w:lang w:val="es-CO"/>
        </w:rPr>
        <w:t xml:space="preserve"> para realizar los análisis de corto circuito en el punto de conexión</w:t>
      </w:r>
      <w:r w:rsidR="00637E2F" w:rsidRPr="00C552CA">
        <w:rPr>
          <w:rFonts w:ascii="Bookman Old Style" w:hAnsi="Bookman Old Style"/>
          <w:color w:val="000000"/>
          <w:lang w:val="es-CO"/>
        </w:rPr>
        <w:t>.</w:t>
      </w:r>
    </w:p>
    <w:p w14:paraId="529DF569" w14:textId="3CB71505" w:rsidR="001D2907" w:rsidRPr="00C552CA" w:rsidRDefault="001D2907" w:rsidP="00DB7B52">
      <w:pPr>
        <w:ind w:left="709"/>
        <w:jc w:val="both"/>
        <w:rPr>
          <w:rFonts w:ascii="Bookman Old Style" w:hAnsi="Bookman Old Style"/>
          <w:color w:val="000000"/>
          <w:lang w:val="es-CO"/>
        </w:rPr>
      </w:pPr>
    </w:p>
    <w:p w14:paraId="58D1A62C" w14:textId="2035AF24" w:rsidR="003E51D4" w:rsidRDefault="00D163F7" w:rsidP="00DB7B52">
      <w:pPr>
        <w:ind w:left="709"/>
        <w:jc w:val="both"/>
        <w:rPr>
          <w:rFonts w:ascii="Bookman Old Style" w:hAnsi="Bookman Old Style"/>
          <w:color w:val="000000"/>
          <w:lang w:val="es-CO"/>
        </w:rPr>
      </w:pPr>
      <w:r>
        <w:rPr>
          <w:rFonts w:ascii="Bookman Old Style" w:hAnsi="Bookman Old Style"/>
          <w:color w:val="000000"/>
          <w:lang w:val="es-CO"/>
        </w:rPr>
        <w:t xml:space="preserve">La información anterior </w:t>
      </w:r>
      <w:r w:rsidR="00984F2B">
        <w:rPr>
          <w:rFonts w:ascii="Bookman Old Style" w:hAnsi="Bookman Old Style"/>
          <w:color w:val="000000"/>
          <w:lang w:val="es-CO"/>
        </w:rPr>
        <w:t xml:space="preserve">será reportada a través del mecanismo </w:t>
      </w:r>
      <w:r w:rsidR="00B91A23">
        <w:rPr>
          <w:rFonts w:ascii="Bookman Old Style" w:hAnsi="Bookman Old Style"/>
          <w:color w:val="000000"/>
          <w:lang w:val="es-CO"/>
        </w:rPr>
        <w:t>previsto en el artículo 7 de la Resolución CREG 075 de 2021 o todas aquellas que la modifiquen o sustituyan</w:t>
      </w:r>
      <w:r w:rsidR="00BC1A1E" w:rsidRPr="00C552CA">
        <w:rPr>
          <w:rFonts w:ascii="Bookman Old Style" w:hAnsi="Bookman Old Style"/>
          <w:color w:val="000000"/>
          <w:lang w:val="es-CO"/>
        </w:rPr>
        <w:t>.</w:t>
      </w:r>
    </w:p>
    <w:p w14:paraId="5D09B831" w14:textId="5518A49E" w:rsidR="00FE4DBA" w:rsidRDefault="00FE4DBA" w:rsidP="00DB7B52">
      <w:pPr>
        <w:ind w:left="709"/>
        <w:jc w:val="both"/>
        <w:rPr>
          <w:rFonts w:ascii="Bookman Old Style" w:hAnsi="Bookman Old Style"/>
          <w:color w:val="000000"/>
          <w:lang w:val="es-CO"/>
        </w:rPr>
      </w:pPr>
    </w:p>
    <w:p w14:paraId="2D701C23" w14:textId="409131EF" w:rsidR="00FE4DBA" w:rsidRDefault="00FE4DBA" w:rsidP="00DB7B52">
      <w:pPr>
        <w:ind w:left="709"/>
        <w:jc w:val="both"/>
        <w:rPr>
          <w:rFonts w:ascii="Bookman Old Style" w:hAnsi="Bookman Old Style"/>
          <w:color w:val="000000"/>
          <w:lang w:val="es-CO"/>
        </w:rPr>
      </w:pPr>
      <w:r>
        <w:rPr>
          <w:rFonts w:ascii="Bookman Old Style" w:hAnsi="Bookman Old Style"/>
          <w:color w:val="000000"/>
          <w:lang w:val="es-CO"/>
        </w:rPr>
        <w:t xml:space="preserve">Deberán seguirse las indicaciones que establezca el </w:t>
      </w:r>
      <w:proofErr w:type="spellStart"/>
      <w:r>
        <w:rPr>
          <w:rFonts w:ascii="Bookman Old Style" w:hAnsi="Bookman Old Style"/>
          <w:color w:val="000000"/>
          <w:lang w:val="es-CO"/>
        </w:rPr>
        <w:t>C.N.O</w:t>
      </w:r>
      <w:proofErr w:type="spellEnd"/>
      <w:r>
        <w:rPr>
          <w:rFonts w:ascii="Bookman Old Style" w:hAnsi="Bookman Old Style"/>
          <w:color w:val="000000"/>
          <w:lang w:val="es-CO"/>
        </w:rPr>
        <w:t xml:space="preserve"> en el acuerdo de protecciones y que tengan relación con la máxima capacidad de corto circuito.</w:t>
      </w:r>
    </w:p>
    <w:p w14:paraId="134626EE" w14:textId="5364C5F7" w:rsidR="00BA2686" w:rsidRPr="00C552CA" w:rsidRDefault="00BA2686" w:rsidP="00810A56">
      <w:pPr>
        <w:ind w:left="993"/>
        <w:jc w:val="both"/>
        <w:rPr>
          <w:rFonts w:ascii="Bookman Old Style" w:hAnsi="Bookman Old Style"/>
          <w:color w:val="000000"/>
          <w:lang w:val="es-CO"/>
        </w:rPr>
      </w:pPr>
    </w:p>
    <w:p w14:paraId="30CA4930" w14:textId="708706C8" w:rsidR="00FE4DBA" w:rsidRDefault="00FE4DBA" w:rsidP="000766EF">
      <w:pPr>
        <w:numPr>
          <w:ilvl w:val="0"/>
          <w:numId w:val="14"/>
        </w:numPr>
        <w:ind w:left="709" w:hanging="283"/>
        <w:jc w:val="both"/>
        <w:rPr>
          <w:rFonts w:ascii="Bookman Old Style" w:hAnsi="Bookman Old Style"/>
          <w:color w:val="000000"/>
          <w:lang w:val="es-CO"/>
        </w:rPr>
      </w:pPr>
      <w:r>
        <w:rPr>
          <w:rFonts w:ascii="Bookman Old Style" w:hAnsi="Bookman Old Style"/>
          <w:color w:val="000000"/>
          <w:lang w:val="es-CO"/>
        </w:rPr>
        <w:t>Topologías de conexión.</w:t>
      </w:r>
    </w:p>
    <w:p w14:paraId="3B926197" w14:textId="77777777" w:rsidR="00FE4DBA" w:rsidRDefault="00FE4DBA" w:rsidP="00067AA3">
      <w:pPr>
        <w:ind w:left="709"/>
        <w:jc w:val="both"/>
        <w:rPr>
          <w:rFonts w:ascii="Bookman Old Style" w:hAnsi="Bookman Old Style"/>
          <w:color w:val="000000"/>
          <w:lang w:val="es-CO"/>
        </w:rPr>
      </w:pPr>
    </w:p>
    <w:p w14:paraId="4A38A4E4" w14:textId="08F4B08A" w:rsidR="006238BB" w:rsidRDefault="00FE4DBA" w:rsidP="00067AA3">
      <w:pPr>
        <w:ind w:left="709"/>
        <w:jc w:val="both"/>
        <w:rPr>
          <w:rFonts w:ascii="Bookman Old Style" w:hAnsi="Bookman Old Style"/>
          <w:color w:val="000000"/>
          <w:lang w:val="es-CO"/>
        </w:rPr>
      </w:pPr>
      <w:r>
        <w:rPr>
          <w:rFonts w:ascii="Bookman Old Style" w:hAnsi="Bookman Old Style"/>
          <w:color w:val="000000"/>
          <w:lang w:val="es-CO"/>
        </w:rPr>
        <w:t>E</w:t>
      </w:r>
      <w:r w:rsidR="00B06AF2">
        <w:rPr>
          <w:rFonts w:ascii="Bookman Old Style" w:hAnsi="Bookman Old Style"/>
          <w:color w:val="000000"/>
          <w:lang w:val="es-CO"/>
        </w:rPr>
        <w:t xml:space="preserve">l </w:t>
      </w:r>
      <w:proofErr w:type="spellStart"/>
      <w:r w:rsidR="00B06AF2">
        <w:rPr>
          <w:rFonts w:ascii="Bookman Old Style" w:hAnsi="Bookman Old Style"/>
          <w:color w:val="000000"/>
          <w:lang w:val="es-CO"/>
        </w:rPr>
        <w:t>C.N.O</w:t>
      </w:r>
      <w:proofErr w:type="spellEnd"/>
      <w:r w:rsidR="00B06AF2">
        <w:rPr>
          <w:rFonts w:ascii="Bookman Old Style" w:hAnsi="Bookman Old Style"/>
          <w:color w:val="000000"/>
          <w:lang w:val="es-CO"/>
        </w:rPr>
        <w:t xml:space="preserve"> deberá </w:t>
      </w:r>
      <w:r w:rsidR="00395B2D">
        <w:rPr>
          <w:rFonts w:ascii="Bookman Old Style" w:hAnsi="Bookman Old Style"/>
          <w:color w:val="000000"/>
          <w:lang w:val="es-CO"/>
        </w:rPr>
        <w:t>definir</w:t>
      </w:r>
      <w:r w:rsidR="00914E7D">
        <w:rPr>
          <w:rFonts w:ascii="Bookman Old Style" w:hAnsi="Bookman Old Style"/>
          <w:color w:val="000000"/>
          <w:lang w:val="es-CO"/>
        </w:rPr>
        <w:t xml:space="preserve"> mediante Acuerdo las</w:t>
      </w:r>
      <w:r w:rsidR="00395B2D">
        <w:rPr>
          <w:rFonts w:ascii="Bookman Old Style" w:hAnsi="Bookman Old Style"/>
          <w:color w:val="000000"/>
          <w:lang w:val="es-CO"/>
        </w:rPr>
        <w:t xml:space="preserve"> </w:t>
      </w:r>
      <w:r w:rsidR="0095255E" w:rsidRPr="00C552CA">
        <w:rPr>
          <w:rFonts w:ascii="Bookman Old Style" w:hAnsi="Bookman Old Style"/>
          <w:color w:val="000000"/>
          <w:lang w:val="es-CO"/>
        </w:rPr>
        <w:t>topologías de conexión</w:t>
      </w:r>
      <w:r w:rsidR="00395B2D">
        <w:rPr>
          <w:rFonts w:ascii="Bookman Old Style" w:hAnsi="Bookman Old Style"/>
          <w:color w:val="000000"/>
          <w:lang w:val="es-CO"/>
        </w:rPr>
        <w:t xml:space="preserve"> indicativas</w:t>
      </w:r>
      <w:r w:rsidR="00317AB2" w:rsidRPr="00C552CA">
        <w:rPr>
          <w:rFonts w:ascii="Bookman Old Style" w:hAnsi="Bookman Old Style"/>
          <w:color w:val="000000"/>
          <w:lang w:val="es-CO"/>
        </w:rPr>
        <w:t xml:space="preserve"> que debe tener en cuenta el interesado</w:t>
      </w:r>
      <w:r w:rsidR="006238BB" w:rsidRPr="00C552CA">
        <w:rPr>
          <w:rFonts w:ascii="Bookman Old Style" w:hAnsi="Bookman Old Style"/>
          <w:color w:val="000000"/>
          <w:lang w:val="es-CO"/>
        </w:rPr>
        <w:t>.</w:t>
      </w:r>
      <w:r w:rsidR="00395B2D">
        <w:rPr>
          <w:rFonts w:ascii="Bookman Old Style" w:hAnsi="Bookman Old Style"/>
          <w:color w:val="000000"/>
          <w:lang w:val="es-CO"/>
        </w:rPr>
        <w:t xml:space="preserve">  </w:t>
      </w:r>
      <w:r w:rsidR="007E0CD7">
        <w:rPr>
          <w:rFonts w:ascii="Bookman Old Style" w:hAnsi="Bookman Old Style"/>
          <w:color w:val="000000"/>
          <w:lang w:val="es-CO"/>
        </w:rPr>
        <w:t>E</w:t>
      </w:r>
      <w:r w:rsidR="00D2588F">
        <w:rPr>
          <w:rFonts w:ascii="Bookman Old Style" w:hAnsi="Bookman Old Style"/>
          <w:color w:val="000000"/>
          <w:lang w:val="es-CO"/>
        </w:rPr>
        <w:t xml:space="preserve">l interesado podrá </w:t>
      </w:r>
      <w:r w:rsidR="007B21B4">
        <w:rPr>
          <w:rFonts w:ascii="Bookman Old Style" w:hAnsi="Bookman Old Style"/>
          <w:color w:val="000000"/>
          <w:lang w:val="es-CO"/>
        </w:rPr>
        <w:lastRenderedPageBreak/>
        <w:t xml:space="preserve">proponer esquemas alternos a </w:t>
      </w:r>
      <w:r w:rsidR="00D2588F">
        <w:rPr>
          <w:rFonts w:ascii="Bookman Old Style" w:hAnsi="Bookman Old Style"/>
          <w:color w:val="000000"/>
          <w:lang w:val="es-CO"/>
        </w:rPr>
        <w:t>dichas topologías</w:t>
      </w:r>
      <w:r w:rsidR="007E0CD7">
        <w:rPr>
          <w:rFonts w:ascii="Bookman Old Style" w:hAnsi="Bookman Old Style"/>
          <w:color w:val="000000"/>
          <w:lang w:val="es-CO"/>
        </w:rPr>
        <w:t xml:space="preserve"> indicativas, pero debe</w:t>
      </w:r>
      <w:r w:rsidR="007B21B4">
        <w:rPr>
          <w:rFonts w:ascii="Bookman Old Style" w:hAnsi="Bookman Old Style"/>
          <w:color w:val="000000"/>
          <w:lang w:val="es-CO"/>
        </w:rPr>
        <w:t>rá</w:t>
      </w:r>
      <w:r w:rsidR="007E0CD7">
        <w:rPr>
          <w:rFonts w:ascii="Bookman Old Style" w:hAnsi="Bookman Old Style"/>
          <w:color w:val="000000"/>
          <w:lang w:val="es-CO"/>
        </w:rPr>
        <w:t xml:space="preserve"> cumplir con los requisitos técnicos especificados en la presente resolución. </w:t>
      </w:r>
    </w:p>
    <w:p w14:paraId="7A1A8C3A" w14:textId="77777777" w:rsidR="006238BB" w:rsidRPr="00C552CA" w:rsidRDefault="006238BB" w:rsidP="000766EF">
      <w:pPr>
        <w:ind w:left="709" w:hanging="283"/>
        <w:jc w:val="both"/>
        <w:rPr>
          <w:rFonts w:ascii="Bookman Old Style" w:hAnsi="Bookman Old Style"/>
          <w:color w:val="000000"/>
          <w:lang w:val="es-CO"/>
        </w:rPr>
      </w:pPr>
    </w:p>
    <w:p w14:paraId="4DA8FB59" w14:textId="21C8D102" w:rsidR="00DA2804" w:rsidRDefault="00DA2804" w:rsidP="000766EF">
      <w:pPr>
        <w:numPr>
          <w:ilvl w:val="0"/>
          <w:numId w:val="14"/>
        </w:numPr>
        <w:ind w:left="709" w:hanging="283"/>
        <w:jc w:val="both"/>
        <w:rPr>
          <w:rFonts w:ascii="Bookman Old Style" w:hAnsi="Bookman Old Style"/>
          <w:color w:val="000000"/>
          <w:lang w:val="es-CO"/>
        </w:rPr>
      </w:pPr>
      <w:r>
        <w:rPr>
          <w:rFonts w:ascii="Bookman Old Style" w:hAnsi="Bookman Old Style"/>
          <w:color w:val="000000"/>
          <w:lang w:val="es-CO"/>
        </w:rPr>
        <w:t>Coordinación de protecciones y puesta a tierra</w:t>
      </w:r>
      <w:r w:rsidR="00FE4DBA">
        <w:rPr>
          <w:rFonts w:ascii="Bookman Old Style" w:hAnsi="Bookman Old Style"/>
          <w:color w:val="000000"/>
          <w:lang w:val="es-CO"/>
        </w:rPr>
        <w:t>.</w:t>
      </w:r>
    </w:p>
    <w:p w14:paraId="56F229CF" w14:textId="77777777" w:rsidR="00DA2804" w:rsidRDefault="00DA2804" w:rsidP="00DA2804">
      <w:pPr>
        <w:ind w:left="709"/>
        <w:jc w:val="both"/>
        <w:rPr>
          <w:rFonts w:ascii="Bookman Old Style" w:hAnsi="Bookman Old Style"/>
          <w:color w:val="000000"/>
          <w:lang w:val="es-CO"/>
        </w:rPr>
      </w:pPr>
    </w:p>
    <w:p w14:paraId="67827F42" w14:textId="028A7CCB" w:rsidR="006238BB" w:rsidRPr="00C552CA" w:rsidRDefault="00C6156F" w:rsidP="00067AA3">
      <w:pPr>
        <w:ind w:left="709"/>
        <w:jc w:val="both"/>
        <w:rPr>
          <w:rFonts w:ascii="Bookman Old Style" w:hAnsi="Bookman Old Style"/>
          <w:color w:val="000000"/>
          <w:lang w:val="es-CO"/>
        </w:rPr>
      </w:pPr>
      <w:r w:rsidRPr="00C552CA">
        <w:rPr>
          <w:rFonts w:ascii="Bookman Old Style" w:hAnsi="Bookman Old Style"/>
          <w:color w:val="000000"/>
          <w:lang w:val="es-CO"/>
        </w:rPr>
        <w:t>Las e</w:t>
      </w:r>
      <w:r w:rsidR="006238BB" w:rsidRPr="00C552CA">
        <w:rPr>
          <w:rFonts w:ascii="Bookman Old Style" w:hAnsi="Bookman Old Style"/>
          <w:color w:val="000000"/>
          <w:lang w:val="es-CO"/>
        </w:rPr>
        <w:t>specificaciones de puesta a tierra</w:t>
      </w:r>
      <w:r w:rsidR="00A379CD" w:rsidRPr="00C552CA">
        <w:rPr>
          <w:rFonts w:ascii="Bookman Old Style" w:hAnsi="Bookman Old Style"/>
          <w:color w:val="000000"/>
          <w:lang w:val="es-CO"/>
        </w:rPr>
        <w:t xml:space="preserve"> debe</w:t>
      </w:r>
      <w:r w:rsidRPr="00C552CA">
        <w:rPr>
          <w:rFonts w:ascii="Bookman Old Style" w:hAnsi="Bookman Old Style"/>
          <w:color w:val="000000"/>
          <w:lang w:val="es-CO"/>
        </w:rPr>
        <w:t>n</w:t>
      </w:r>
      <w:r w:rsidR="00A379CD" w:rsidRPr="00C552CA">
        <w:rPr>
          <w:rFonts w:ascii="Bookman Old Style" w:hAnsi="Bookman Old Style"/>
          <w:color w:val="000000"/>
          <w:lang w:val="es-CO"/>
        </w:rPr>
        <w:t xml:space="preserve"> permitir una adecuada coordinación de protecciones </w:t>
      </w:r>
      <w:r w:rsidR="00B0441D">
        <w:rPr>
          <w:rFonts w:ascii="Bookman Old Style" w:hAnsi="Bookman Old Style"/>
          <w:color w:val="000000"/>
          <w:lang w:val="es-CO"/>
        </w:rPr>
        <w:t xml:space="preserve">de la planta </w:t>
      </w:r>
      <w:r w:rsidR="00A379CD" w:rsidRPr="00C552CA">
        <w:rPr>
          <w:rFonts w:ascii="Bookman Old Style" w:hAnsi="Bookman Old Style"/>
          <w:color w:val="000000"/>
          <w:lang w:val="es-CO"/>
        </w:rPr>
        <w:t>con el sistema de distribución</w:t>
      </w:r>
      <w:r w:rsidR="00985BC3" w:rsidRPr="00C552CA">
        <w:rPr>
          <w:rFonts w:ascii="Bookman Old Style" w:hAnsi="Bookman Old Style"/>
          <w:color w:val="000000"/>
          <w:lang w:val="es-CO"/>
        </w:rPr>
        <w:t xml:space="preserve">, de acuerdo con lo que defina el </w:t>
      </w:r>
      <w:proofErr w:type="spellStart"/>
      <w:r w:rsidR="00985BC3" w:rsidRPr="00C552CA">
        <w:rPr>
          <w:rFonts w:ascii="Bookman Old Style" w:hAnsi="Bookman Old Style"/>
          <w:color w:val="000000"/>
          <w:lang w:val="es-CO"/>
        </w:rPr>
        <w:t>C.N.O</w:t>
      </w:r>
      <w:proofErr w:type="spellEnd"/>
      <w:r w:rsidR="00A379CD" w:rsidRPr="00C552CA">
        <w:rPr>
          <w:rFonts w:ascii="Bookman Old Style" w:hAnsi="Bookman Old Style"/>
          <w:color w:val="000000"/>
          <w:lang w:val="es-CO"/>
        </w:rPr>
        <w:t xml:space="preserve"> y cumplir </w:t>
      </w:r>
      <w:r w:rsidR="001168D2" w:rsidRPr="00C552CA">
        <w:rPr>
          <w:rFonts w:ascii="Bookman Old Style" w:hAnsi="Bookman Old Style"/>
          <w:color w:val="000000"/>
          <w:lang w:val="es-CO"/>
        </w:rPr>
        <w:t>los requerimientos técnicos del RETIE.</w:t>
      </w:r>
      <w:r w:rsidR="000523B1" w:rsidRPr="00C552CA">
        <w:rPr>
          <w:rFonts w:ascii="Bookman Old Style" w:hAnsi="Bookman Old Style"/>
          <w:color w:val="000000"/>
          <w:lang w:val="es-CO"/>
        </w:rPr>
        <w:t xml:space="preserve"> </w:t>
      </w:r>
    </w:p>
    <w:p w14:paraId="1459004A" w14:textId="77777777" w:rsidR="001168D2" w:rsidRPr="00C552CA" w:rsidRDefault="001168D2" w:rsidP="000766EF">
      <w:pPr>
        <w:pStyle w:val="Prrafodelista"/>
        <w:ind w:left="709" w:hanging="283"/>
        <w:rPr>
          <w:rFonts w:ascii="Bookman Old Style" w:hAnsi="Bookman Old Style"/>
          <w:color w:val="000000"/>
        </w:rPr>
      </w:pPr>
    </w:p>
    <w:p w14:paraId="0C71EAA0" w14:textId="1D5E91F1" w:rsidR="00DA2804" w:rsidRDefault="00DA2804" w:rsidP="000766EF">
      <w:pPr>
        <w:numPr>
          <w:ilvl w:val="0"/>
          <w:numId w:val="14"/>
        </w:numPr>
        <w:ind w:left="709" w:hanging="283"/>
        <w:jc w:val="both"/>
        <w:rPr>
          <w:rFonts w:ascii="Bookman Old Style" w:hAnsi="Bookman Old Style"/>
          <w:color w:val="000000"/>
          <w:lang w:val="es-CO"/>
        </w:rPr>
      </w:pPr>
      <w:r>
        <w:rPr>
          <w:rFonts w:ascii="Bookman Old Style" w:hAnsi="Bookman Old Style"/>
          <w:color w:val="000000"/>
          <w:lang w:val="es-CO"/>
        </w:rPr>
        <w:t>Servicios auxiliares.</w:t>
      </w:r>
    </w:p>
    <w:p w14:paraId="0942B899" w14:textId="77777777" w:rsidR="00DA2804" w:rsidRDefault="00DA2804" w:rsidP="00067AA3">
      <w:pPr>
        <w:pStyle w:val="Prrafodelista"/>
        <w:rPr>
          <w:rFonts w:ascii="Bookman Old Style" w:hAnsi="Bookman Old Style"/>
          <w:color w:val="000000"/>
        </w:rPr>
      </w:pPr>
    </w:p>
    <w:p w14:paraId="0CB0FC5F" w14:textId="2E255C06" w:rsidR="00F11F9E" w:rsidRPr="00C552CA" w:rsidRDefault="00012BBA" w:rsidP="00067AA3">
      <w:pPr>
        <w:ind w:left="709"/>
        <w:jc w:val="both"/>
        <w:rPr>
          <w:rFonts w:ascii="Bookman Old Style" w:hAnsi="Bookman Old Style"/>
          <w:color w:val="000000"/>
          <w:lang w:val="es-CO"/>
        </w:rPr>
      </w:pPr>
      <w:r w:rsidRPr="00C552CA">
        <w:rPr>
          <w:rFonts w:ascii="Bookman Old Style" w:hAnsi="Bookman Old Style"/>
          <w:color w:val="000000"/>
          <w:lang w:val="es-CO"/>
        </w:rPr>
        <w:t>La</w:t>
      </w:r>
      <w:r w:rsidR="00CC49B4" w:rsidRPr="00C552CA">
        <w:rPr>
          <w:rFonts w:ascii="Bookman Old Style" w:hAnsi="Bookman Old Style"/>
          <w:color w:val="000000"/>
          <w:lang w:val="es-CO"/>
        </w:rPr>
        <w:t>s</w:t>
      </w:r>
      <w:r w:rsidRPr="00C552CA">
        <w:rPr>
          <w:rFonts w:ascii="Bookman Old Style" w:hAnsi="Bookman Old Style"/>
          <w:color w:val="000000"/>
          <w:lang w:val="es-CO"/>
        </w:rPr>
        <w:t xml:space="preserve"> planta</w:t>
      </w:r>
      <w:r w:rsidR="00A44F02" w:rsidRPr="00C552CA">
        <w:rPr>
          <w:rFonts w:ascii="Bookman Old Style" w:hAnsi="Bookman Old Style"/>
          <w:color w:val="000000"/>
          <w:lang w:val="es-CO"/>
        </w:rPr>
        <w:t>s</w:t>
      </w:r>
      <w:r w:rsidR="00CC49B4" w:rsidRPr="00C552CA">
        <w:rPr>
          <w:rFonts w:ascii="Bookman Old Style" w:hAnsi="Bookman Old Style"/>
          <w:color w:val="000000"/>
          <w:lang w:val="es-CO"/>
        </w:rPr>
        <w:t xml:space="preserve"> objeto de este capítulo </w:t>
      </w:r>
      <w:r w:rsidRPr="00C552CA">
        <w:rPr>
          <w:rFonts w:ascii="Bookman Old Style" w:hAnsi="Bookman Old Style"/>
          <w:color w:val="000000"/>
          <w:lang w:val="es-CO"/>
        </w:rPr>
        <w:t>debe</w:t>
      </w:r>
      <w:r w:rsidR="00CC49B4" w:rsidRPr="00C552CA">
        <w:rPr>
          <w:rFonts w:ascii="Bookman Old Style" w:hAnsi="Bookman Old Style"/>
          <w:color w:val="000000"/>
          <w:lang w:val="es-CO"/>
        </w:rPr>
        <w:t>n</w:t>
      </w:r>
      <w:r w:rsidRPr="00C552CA">
        <w:rPr>
          <w:rFonts w:ascii="Bookman Old Style" w:hAnsi="Bookman Old Style"/>
          <w:color w:val="000000"/>
          <w:lang w:val="es-CO"/>
        </w:rPr>
        <w:t xml:space="preserve"> contar con servicios auxiliares que tengan fuente propia </w:t>
      </w:r>
      <w:r w:rsidR="007B21B4">
        <w:rPr>
          <w:rFonts w:ascii="Bookman Old Style" w:hAnsi="Bookman Old Style"/>
          <w:color w:val="000000"/>
          <w:lang w:val="es-CO"/>
        </w:rPr>
        <w:t xml:space="preserve">de alimentación </w:t>
      </w:r>
      <w:r w:rsidRPr="00C552CA">
        <w:rPr>
          <w:rFonts w:ascii="Bookman Old Style" w:hAnsi="Bookman Old Style"/>
          <w:color w:val="000000"/>
          <w:lang w:val="es-CO"/>
        </w:rPr>
        <w:t>de energía</w:t>
      </w:r>
      <w:r w:rsidR="00A97220" w:rsidRPr="00C552CA">
        <w:rPr>
          <w:rFonts w:ascii="Bookman Old Style" w:hAnsi="Bookman Old Style"/>
          <w:color w:val="000000"/>
          <w:lang w:val="es-CO"/>
        </w:rPr>
        <w:t xml:space="preserve"> para todos los equipos de protección</w:t>
      </w:r>
      <w:r w:rsidR="00E17ADF" w:rsidRPr="00C552CA">
        <w:rPr>
          <w:rFonts w:ascii="Bookman Old Style" w:hAnsi="Bookman Old Style"/>
          <w:color w:val="000000"/>
          <w:lang w:val="es-CO"/>
        </w:rPr>
        <w:t xml:space="preserve">, control </w:t>
      </w:r>
      <w:r w:rsidR="00A97220" w:rsidRPr="00C552CA">
        <w:rPr>
          <w:rFonts w:ascii="Bookman Old Style" w:hAnsi="Bookman Old Style"/>
          <w:color w:val="000000"/>
          <w:lang w:val="es-CO"/>
        </w:rPr>
        <w:t>y equipos de interrupción</w:t>
      </w:r>
      <w:r w:rsidR="00B01690" w:rsidRPr="00C552CA">
        <w:rPr>
          <w:rFonts w:ascii="Bookman Old Style" w:hAnsi="Bookman Old Style"/>
          <w:color w:val="000000"/>
          <w:lang w:val="es-CO"/>
        </w:rPr>
        <w:t xml:space="preserve">, </w:t>
      </w:r>
      <w:r w:rsidR="00126C8C" w:rsidRPr="00C552CA">
        <w:rPr>
          <w:rFonts w:ascii="Bookman Old Style" w:hAnsi="Bookman Old Style"/>
          <w:color w:val="000000"/>
          <w:lang w:val="es-CO"/>
        </w:rPr>
        <w:t>alimentados con corriente alterna y directa</w:t>
      </w:r>
      <w:r w:rsidR="00B01690" w:rsidRPr="00C552CA">
        <w:rPr>
          <w:rFonts w:ascii="Bookman Old Style" w:hAnsi="Bookman Old Style"/>
          <w:color w:val="000000"/>
          <w:lang w:val="es-CO"/>
        </w:rPr>
        <w:t>,</w:t>
      </w:r>
      <w:r w:rsidR="00126C8C" w:rsidRPr="00C552CA">
        <w:rPr>
          <w:rFonts w:ascii="Bookman Old Style" w:hAnsi="Bookman Old Style"/>
          <w:color w:val="000000"/>
          <w:lang w:val="es-CO"/>
        </w:rPr>
        <w:t xml:space="preserve"> </w:t>
      </w:r>
      <w:r w:rsidR="00E17ADF" w:rsidRPr="00C552CA">
        <w:rPr>
          <w:rFonts w:ascii="Bookman Old Style" w:hAnsi="Bookman Old Style"/>
          <w:color w:val="000000"/>
          <w:lang w:val="es-CO"/>
        </w:rPr>
        <w:t>ante la ausencia de la fuente principal de alimentación</w:t>
      </w:r>
      <w:r w:rsidR="00F32AA1" w:rsidRPr="00C552CA">
        <w:rPr>
          <w:rFonts w:ascii="Bookman Old Style" w:hAnsi="Bookman Old Style"/>
          <w:color w:val="000000"/>
          <w:lang w:val="es-CO"/>
        </w:rPr>
        <w:t>. E</w:t>
      </w:r>
      <w:r w:rsidRPr="00C552CA">
        <w:rPr>
          <w:rFonts w:ascii="Bookman Old Style" w:hAnsi="Bookman Old Style"/>
          <w:color w:val="000000"/>
          <w:lang w:val="es-CO"/>
        </w:rPr>
        <w:t xml:space="preserve">l tiempo de duración de esta energía y su capacidad, debe ser definida por el fabricante de la planta y </w:t>
      </w:r>
      <w:r w:rsidR="00C07A3C" w:rsidRPr="00C552CA">
        <w:rPr>
          <w:rFonts w:ascii="Bookman Old Style" w:hAnsi="Bookman Old Style"/>
          <w:color w:val="000000"/>
          <w:lang w:val="es-CO"/>
        </w:rPr>
        <w:t xml:space="preserve">deberá atender los requerimientos mínimos establecidos por el </w:t>
      </w:r>
      <w:proofErr w:type="spellStart"/>
      <w:r w:rsidR="00C07A3C" w:rsidRPr="00C552CA">
        <w:rPr>
          <w:rFonts w:ascii="Bookman Old Style" w:hAnsi="Bookman Old Style"/>
          <w:color w:val="000000"/>
          <w:lang w:val="es-CO"/>
        </w:rPr>
        <w:t>C.N.O</w:t>
      </w:r>
      <w:proofErr w:type="spellEnd"/>
      <w:r w:rsidR="00C07A3C" w:rsidRPr="00C552CA">
        <w:rPr>
          <w:rFonts w:ascii="Bookman Old Style" w:hAnsi="Bookman Old Style"/>
          <w:color w:val="000000"/>
          <w:lang w:val="es-CO"/>
        </w:rPr>
        <w:t>.</w:t>
      </w:r>
      <w:r w:rsidRPr="00C552CA">
        <w:rPr>
          <w:rFonts w:ascii="Bookman Old Style" w:hAnsi="Bookman Old Style"/>
          <w:color w:val="000000"/>
          <w:lang w:val="es-CO"/>
        </w:rPr>
        <w:t xml:space="preserve"> </w:t>
      </w:r>
    </w:p>
    <w:p w14:paraId="2A0C180D" w14:textId="77777777" w:rsidR="001168D2" w:rsidRPr="00C552CA" w:rsidRDefault="001168D2" w:rsidP="000766EF">
      <w:pPr>
        <w:pStyle w:val="Prrafodelista"/>
        <w:ind w:left="709" w:hanging="283"/>
        <w:rPr>
          <w:rFonts w:ascii="Bookman Old Style" w:hAnsi="Bookman Old Style"/>
          <w:color w:val="000000"/>
        </w:rPr>
      </w:pPr>
    </w:p>
    <w:p w14:paraId="7B49609A" w14:textId="3D5862D1" w:rsidR="000421DB" w:rsidRDefault="007E0CD7" w:rsidP="000766EF">
      <w:pPr>
        <w:numPr>
          <w:ilvl w:val="0"/>
          <w:numId w:val="14"/>
        </w:numPr>
        <w:ind w:left="709" w:hanging="283"/>
        <w:jc w:val="both"/>
        <w:rPr>
          <w:rFonts w:ascii="Bookman Old Style" w:hAnsi="Bookman Old Style"/>
          <w:color w:val="000000"/>
          <w:lang w:val="es-CO"/>
        </w:rPr>
      </w:pPr>
      <w:r>
        <w:rPr>
          <w:rFonts w:ascii="Bookman Old Style" w:hAnsi="Bookman Old Style"/>
          <w:color w:val="000000"/>
          <w:lang w:val="es-CO"/>
        </w:rPr>
        <w:t>El e</w:t>
      </w:r>
      <w:r w:rsidR="001168D2" w:rsidRPr="00C552CA">
        <w:rPr>
          <w:rFonts w:ascii="Bookman Old Style" w:hAnsi="Bookman Old Style"/>
          <w:color w:val="000000"/>
          <w:lang w:val="es-CO"/>
        </w:rPr>
        <w:t>quipo de registro de eventos</w:t>
      </w:r>
      <w:r w:rsidR="000421DB">
        <w:rPr>
          <w:rFonts w:ascii="Bookman Old Style" w:hAnsi="Bookman Old Style"/>
          <w:color w:val="000000"/>
          <w:lang w:val="es-CO"/>
        </w:rPr>
        <w:t>.</w:t>
      </w:r>
    </w:p>
    <w:p w14:paraId="490C011C" w14:textId="77777777" w:rsidR="000421DB" w:rsidRDefault="000421DB" w:rsidP="00067AA3">
      <w:pPr>
        <w:pStyle w:val="Prrafodelista"/>
        <w:rPr>
          <w:rFonts w:ascii="Bookman Old Style" w:hAnsi="Bookman Old Style"/>
          <w:color w:val="000000"/>
        </w:rPr>
      </w:pPr>
    </w:p>
    <w:p w14:paraId="2D037CD8" w14:textId="5DC0C8E5" w:rsidR="001168D2" w:rsidRPr="00C552CA" w:rsidRDefault="000421DB" w:rsidP="00067AA3">
      <w:pPr>
        <w:ind w:left="709"/>
        <w:jc w:val="both"/>
        <w:rPr>
          <w:rFonts w:ascii="Bookman Old Style" w:hAnsi="Bookman Old Style"/>
          <w:color w:val="000000"/>
          <w:lang w:val="es-CO"/>
        </w:rPr>
      </w:pPr>
      <w:r>
        <w:rPr>
          <w:rFonts w:ascii="Bookman Old Style" w:hAnsi="Bookman Old Style"/>
          <w:color w:val="000000"/>
          <w:lang w:val="es-CO"/>
        </w:rPr>
        <w:t xml:space="preserve">Las </w:t>
      </w:r>
      <w:r w:rsidR="007E0CD7">
        <w:rPr>
          <w:rFonts w:ascii="Bookman Old Style" w:hAnsi="Bookman Old Style"/>
          <w:color w:val="000000"/>
          <w:lang w:val="es-CO"/>
        </w:rPr>
        <w:t xml:space="preserve">características técnicas y </w:t>
      </w:r>
      <w:r w:rsidR="00C10756">
        <w:rPr>
          <w:rFonts w:ascii="Bookman Old Style" w:hAnsi="Bookman Old Style"/>
          <w:color w:val="000000"/>
          <w:lang w:val="es-CO"/>
        </w:rPr>
        <w:t xml:space="preserve">forma de </w:t>
      </w:r>
      <w:r w:rsidR="007E0CD7">
        <w:rPr>
          <w:rFonts w:ascii="Bookman Old Style" w:hAnsi="Bookman Old Style"/>
          <w:color w:val="000000"/>
          <w:lang w:val="es-CO"/>
        </w:rPr>
        <w:t>acceso a información</w:t>
      </w:r>
      <w:r w:rsidR="00DA2804">
        <w:rPr>
          <w:rFonts w:ascii="Bookman Old Style" w:hAnsi="Bookman Old Style"/>
          <w:color w:val="000000"/>
          <w:lang w:val="es-CO"/>
        </w:rPr>
        <w:t xml:space="preserve"> del equi</w:t>
      </w:r>
      <w:r w:rsidR="00C64537">
        <w:rPr>
          <w:rFonts w:ascii="Bookman Old Style" w:hAnsi="Bookman Old Style"/>
          <w:color w:val="000000"/>
          <w:lang w:val="es-CO"/>
        </w:rPr>
        <w:t>po</w:t>
      </w:r>
      <w:r w:rsidR="00DA2804">
        <w:rPr>
          <w:rFonts w:ascii="Bookman Old Style" w:hAnsi="Bookman Old Style"/>
          <w:color w:val="000000"/>
          <w:lang w:val="es-CO"/>
        </w:rPr>
        <w:t xml:space="preserve"> de registro de eventos</w:t>
      </w:r>
      <w:r w:rsidR="00985BC3" w:rsidRPr="00C552CA">
        <w:rPr>
          <w:rFonts w:ascii="Bookman Old Style" w:hAnsi="Bookman Old Style"/>
          <w:color w:val="000000"/>
          <w:lang w:val="es-CO"/>
        </w:rPr>
        <w:t xml:space="preserve"> </w:t>
      </w:r>
      <w:r w:rsidR="00A93C3B">
        <w:rPr>
          <w:rFonts w:ascii="Bookman Old Style" w:hAnsi="Bookman Old Style"/>
          <w:color w:val="000000"/>
          <w:lang w:val="es-CO"/>
        </w:rPr>
        <w:t>serán</w:t>
      </w:r>
      <w:r w:rsidR="007E0CD7">
        <w:rPr>
          <w:rFonts w:ascii="Bookman Old Style" w:hAnsi="Bookman Old Style"/>
          <w:color w:val="000000"/>
          <w:lang w:val="es-CO"/>
        </w:rPr>
        <w:t xml:space="preserve"> definido</w:t>
      </w:r>
      <w:r w:rsidR="00A93C3B">
        <w:rPr>
          <w:rFonts w:ascii="Bookman Old Style" w:hAnsi="Bookman Old Style"/>
          <w:color w:val="000000"/>
          <w:lang w:val="es-CO"/>
        </w:rPr>
        <w:t>s</w:t>
      </w:r>
      <w:r w:rsidR="007E0CD7">
        <w:rPr>
          <w:rFonts w:ascii="Bookman Old Style" w:hAnsi="Bookman Old Style"/>
          <w:color w:val="000000"/>
          <w:lang w:val="es-CO"/>
        </w:rPr>
        <w:t xml:space="preserve"> mediante</w:t>
      </w:r>
      <w:r w:rsidR="00985BC3" w:rsidRPr="00C552CA">
        <w:rPr>
          <w:rFonts w:ascii="Bookman Old Style" w:hAnsi="Bookman Old Style"/>
          <w:color w:val="000000"/>
          <w:lang w:val="es-CO"/>
        </w:rPr>
        <w:t xml:space="preserve"> acuerdo </w:t>
      </w:r>
      <w:proofErr w:type="spellStart"/>
      <w:r w:rsidR="00985BC3" w:rsidRPr="00C552CA">
        <w:rPr>
          <w:rFonts w:ascii="Bookman Old Style" w:hAnsi="Bookman Old Style"/>
          <w:color w:val="000000"/>
          <w:lang w:val="es-CO"/>
        </w:rPr>
        <w:t>C.N.O</w:t>
      </w:r>
      <w:proofErr w:type="spellEnd"/>
      <w:r w:rsidR="001168D2" w:rsidRPr="00C552CA">
        <w:rPr>
          <w:rFonts w:ascii="Bookman Old Style" w:hAnsi="Bookman Old Style"/>
          <w:color w:val="000000"/>
          <w:lang w:val="es-CO"/>
        </w:rPr>
        <w:t xml:space="preserve">. </w:t>
      </w:r>
    </w:p>
    <w:p w14:paraId="79D9474D" w14:textId="77777777" w:rsidR="006238BB" w:rsidRPr="00C552CA" w:rsidRDefault="006238BB" w:rsidP="000766EF">
      <w:pPr>
        <w:ind w:left="709" w:hanging="283"/>
        <w:jc w:val="both"/>
        <w:rPr>
          <w:rFonts w:ascii="Bookman Old Style" w:hAnsi="Bookman Old Style"/>
          <w:color w:val="000000"/>
          <w:lang w:val="es-CO"/>
        </w:rPr>
      </w:pPr>
    </w:p>
    <w:p w14:paraId="0EB78D17" w14:textId="77777777" w:rsidR="000421DB" w:rsidRDefault="004F21C2" w:rsidP="000766EF">
      <w:pPr>
        <w:numPr>
          <w:ilvl w:val="0"/>
          <w:numId w:val="14"/>
        </w:num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Características técnicas de sincronización con el </w:t>
      </w:r>
      <w:proofErr w:type="spellStart"/>
      <w:r w:rsidRPr="00C552CA">
        <w:rPr>
          <w:rFonts w:ascii="Bookman Old Style" w:hAnsi="Bookman Old Style"/>
          <w:color w:val="000000"/>
          <w:lang w:val="es-CO"/>
        </w:rPr>
        <w:t>SDL</w:t>
      </w:r>
      <w:proofErr w:type="spellEnd"/>
      <w:r w:rsidR="00367121" w:rsidRPr="00C552CA">
        <w:rPr>
          <w:rFonts w:ascii="Bookman Old Style" w:hAnsi="Bookman Old Style"/>
          <w:color w:val="000000"/>
          <w:lang w:val="es-CO"/>
        </w:rPr>
        <w:t xml:space="preserve">. </w:t>
      </w:r>
    </w:p>
    <w:p w14:paraId="1A265E66" w14:textId="77777777" w:rsidR="000421DB" w:rsidRDefault="000421DB" w:rsidP="000421DB">
      <w:pPr>
        <w:ind w:left="709"/>
        <w:jc w:val="both"/>
        <w:rPr>
          <w:rFonts w:ascii="Bookman Old Style" w:hAnsi="Bookman Old Style"/>
          <w:color w:val="000000"/>
          <w:lang w:val="es-CO"/>
        </w:rPr>
      </w:pPr>
    </w:p>
    <w:p w14:paraId="05DF7CB9" w14:textId="05A95315" w:rsidR="004F21C2" w:rsidRPr="00C552CA" w:rsidRDefault="00367121" w:rsidP="00067AA3">
      <w:pPr>
        <w:ind w:left="709"/>
        <w:jc w:val="both"/>
        <w:rPr>
          <w:rFonts w:ascii="Bookman Old Style" w:hAnsi="Bookman Old Style"/>
          <w:color w:val="000000"/>
          <w:lang w:val="es-CO"/>
        </w:rPr>
      </w:pPr>
      <w:r w:rsidRPr="00C552CA">
        <w:rPr>
          <w:rFonts w:ascii="Bookman Old Style" w:hAnsi="Bookman Old Style"/>
          <w:color w:val="000000"/>
          <w:lang w:val="es-CO"/>
        </w:rPr>
        <w:t>La</w:t>
      </w:r>
      <w:r w:rsidR="00A44F02" w:rsidRPr="00C552CA">
        <w:rPr>
          <w:rFonts w:ascii="Bookman Old Style" w:hAnsi="Bookman Old Style"/>
          <w:color w:val="000000"/>
          <w:lang w:val="es-CO"/>
        </w:rPr>
        <w:t>s</w:t>
      </w:r>
      <w:r w:rsidRPr="00C552CA">
        <w:rPr>
          <w:rFonts w:ascii="Bookman Old Style" w:hAnsi="Bookman Old Style"/>
          <w:color w:val="000000"/>
          <w:lang w:val="es-CO"/>
        </w:rPr>
        <w:t xml:space="preserve"> planta</w:t>
      </w:r>
      <w:r w:rsidR="00A44F02" w:rsidRPr="00C552CA">
        <w:rPr>
          <w:rFonts w:ascii="Bookman Old Style" w:hAnsi="Bookman Old Style"/>
          <w:color w:val="000000"/>
          <w:lang w:val="es-CO"/>
        </w:rPr>
        <w:t>s objeto de este capítulo</w:t>
      </w:r>
      <w:r w:rsidRPr="00C552CA">
        <w:rPr>
          <w:rFonts w:ascii="Bookman Old Style" w:hAnsi="Bookman Old Style"/>
          <w:color w:val="000000"/>
          <w:lang w:val="es-CO"/>
        </w:rPr>
        <w:t xml:space="preserve"> debe</w:t>
      </w:r>
      <w:r w:rsidR="00A44F02" w:rsidRPr="00C552CA">
        <w:rPr>
          <w:rFonts w:ascii="Bookman Old Style" w:hAnsi="Bookman Old Style"/>
          <w:color w:val="000000"/>
          <w:lang w:val="es-CO"/>
        </w:rPr>
        <w:t>n</w:t>
      </w:r>
      <w:r w:rsidRPr="00C552CA">
        <w:rPr>
          <w:rFonts w:ascii="Bookman Old Style" w:hAnsi="Bookman Old Style"/>
          <w:color w:val="000000"/>
          <w:lang w:val="es-CO"/>
        </w:rPr>
        <w:t xml:space="preserve"> contar con los sistemas y equipos de sincronización, de tal forma, que cumplan con lo exigido </w:t>
      </w:r>
      <w:r w:rsidR="00951BF5" w:rsidRPr="00C552CA">
        <w:rPr>
          <w:rFonts w:ascii="Bookman Old Style" w:hAnsi="Bookman Old Style"/>
          <w:color w:val="000000"/>
          <w:lang w:val="es-CO"/>
        </w:rPr>
        <w:t>en el estudio de conexión</w:t>
      </w:r>
      <w:r w:rsidRPr="00C552CA">
        <w:rPr>
          <w:rFonts w:ascii="Bookman Old Style" w:hAnsi="Bookman Old Style"/>
          <w:color w:val="000000"/>
          <w:lang w:val="es-CO"/>
        </w:rPr>
        <w:t>, para lograr una correcta sincronización de la planta con el sistema a conectarse.</w:t>
      </w:r>
      <w:r w:rsidR="00142063">
        <w:rPr>
          <w:rFonts w:ascii="Bookman Old Style" w:hAnsi="Bookman Old Style"/>
          <w:color w:val="000000"/>
          <w:lang w:val="es-CO"/>
        </w:rPr>
        <w:t xml:space="preserve"> E</w:t>
      </w:r>
      <w:r w:rsidR="00142063" w:rsidRPr="00C552CA">
        <w:rPr>
          <w:rFonts w:ascii="Bookman Old Style" w:hAnsi="Bookman Old Style"/>
          <w:color w:val="000000"/>
          <w:lang w:val="es-CO"/>
        </w:rPr>
        <w:t xml:space="preserve">l </w:t>
      </w:r>
      <w:proofErr w:type="spellStart"/>
      <w:r w:rsidR="00142063" w:rsidRPr="00C552CA">
        <w:rPr>
          <w:rFonts w:ascii="Bookman Old Style" w:hAnsi="Bookman Old Style"/>
          <w:color w:val="000000"/>
          <w:lang w:val="es-CO"/>
        </w:rPr>
        <w:t>C.N.O</w:t>
      </w:r>
      <w:proofErr w:type="spellEnd"/>
      <w:r w:rsidR="00142063">
        <w:rPr>
          <w:rFonts w:ascii="Bookman Old Style" w:hAnsi="Bookman Old Style"/>
          <w:color w:val="000000"/>
          <w:lang w:val="es-CO"/>
        </w:rPr>
        <w:t>. definirá las características correspondientes</w:t>
      </w:r>
      <w:r w:rsidR="00C33E24">
        <w:rPr>
          <w:rFonts w:ascii="Bookman Old Style" w:hAnsi="Bookman Old Style"/>
          <w:color w:val="000000"/>
          <w:lang w:val="es-CO"/>
        </w:rPr>
        <w:t xml:space="preserve"> de sincronización</w:t>
      </w:r>
      <w:r w:rsidR="00142063">
        <w:rPr>
          <w:rFonts w:ascii="Bookman Old Style" w:hAnsi="Bookman Old Style"/>
          <w:color w:val="000000"/>
          <w:lang w:val="es-CO"/>
        </w:rPr>
        <w:t>.</w:t>
      </w:r>
    </w:p>
    <w:p w14:paraId="043F56BD" w14:textId="77777777" w:rsidR="006238BB" w:rsidRPr="00C552CA" w:rsidRDefault="006238BB" w:rsidP="006238BB">
      <w:pPr>
        <w:ind w:left="426"/>
        <w:jc w:val="both"/>
        <w:rPr>
          <w:rFonts w:ascii="Bookman Old Style" w:hAnsi="Bookman Old Style"/>
          <w:color w:val="000000"/>
          <w:lang w:val="es-CO"/>
        </w:rPr>
      </w:pPr>
    </w:p>
    <w:p w14:paraId="6CDD1D83" w14:textId="56676ABE" w:rsidR="000028FA" w:rsidRPr="00247650" w:rsidRDefault="000028FA" w:rsidP="00DB72F0">
      <w:pPr>
        <w:numPr>
          <w:ilvl w:val="1"/>
          <w:numId w:val="12"/>
        </w:numPr>
        <w:ind w:left="357" w:firstLine="0"/>
        <w:jc w:val="both"/>
        <w:rPr>
          <w:rFonts w:ascii="Bookman Old Style" w:hAnsi="Bookman Old Style"/>
          <w:b/>
          <w:color w:val="000000"/>
          <w:lang w:val="es-CO"/>
        </w:rPr>
      </w:pPr>
      <w:bookmarkStart w:id="1" w:name="_Ref40772425"/>
      <w:r w:rsidRPr="00247650">
        <w:rPr>
          <w:rFonts w:ascii="Bookman Old Style" w:hAnsi="Bookman Old Style"/>
          <w:b/>
          <w:color w:val="000000"/>
          <w:lang w:val="es-CO"/>
        </w:rPr>
        <w:t xml:space="preserve">Servicios que las plantas </w:t>
      </w:r>
      <w:r w:rsidR="00484238" w:rsidRPr="00247650">
        <w:rPr>
          <w:rFonts w:ascii="Bookman Old Style" w:hAnsi="Bookman Old Style"/>
          <w:b/>
          <w:color w:val="000000"/>
          <w:lang w:val="es-CO"/>
        </w:rPr>
        <w:t>objeto de est</w:t>
      </w:r>
      <w:r w:rsidR="004B7341" w:rsidRPr="00247650">
        <w:rPr>
          <w:rFonts w:ascii="Bookman Old Style" w:hAnsi="Bookman Old Style"/>
          <w:b/>
          <w:color w:val="000000"/>
          <w:lang w:val="es-CO"/>
        </w:rPr>
        <w:t>e</w:t>
      </w:r>
      <w:r w:rsidR="00484238" w:rsidRPr="00247650">
        <w:rPr>
          <w:rFonts w:ascii="Bookman Old Style" w:hAnsi="Bookman Old Style"/>
          <w:b/>
          <w:color w:val="000000"/>
          <w:lang w:val="es-CO"/>
        </w:rPr>
        <w:t xml:space="preserve"> </w:t>
      </w:r>
      <w:r w:rsidR="004B7341" w:rsidRPr="00247650">
        <w:rPr>
          <w:rFonts w:ascii="Bookman Old Style" w:hAnsi="Bookman Old Style"/>
          <w:b/>
          <w:color w:val="000000"/>
          <w:lang w:val="es-CO"/>
        </w:rPr>
        <w:t>capítulo</w:t>
      </w:r>
      <w:r w:rsidR="006D7704" w:rsidRPr="00247650">
        <w:rPr>
          <w:rFonts w:ascii="Bookman Old Style" w:hAnsi="Bookman Old Style"/>
          <w:b/>
          <w:color w:val="000000"/>
          <w:lang w:val="es-CO"/>
        </w:rPr>
        <w:t xml:space="preserve"> </w:t>
      </w:r>
      <w:r w:rsidRPr="00247650">
        <w:rPr>
          <w:rFonts w:ascii="Bookman Old Style" w:hAnsi="Bookman Old Style"/>
          <w:b/>
          <w:color w:val="000000"/>
          <w:lang w:val="es-CO"/>
        </w:rPr>
        <w:t>deben proveer</w:t>
      </w:r>
      <w:bookmarkEnd w:id="1"/>
    </w:p>
    <w:p w14:paraId="79C21A88" w14:textId="77777777" w:rsidR="000028FA" w:rsidRPr="00C552CA" w:rsidRDefault="000028FA" w:rsidP="000028FA">
      <w:pPr>
        <w:ind w:left="360" w:right="567"/>
        <w:jc w:val="both"/>
        <w:rPr>
          <w:rFonts w:ascii="Bookman Old Style" w:hAnsi="Bookman Old Style"/>
          <w:color w:val="000000"/>
          <w:lang w:val="es-CO"/>
        </w:rPr>
      </w:pPr>
    </w:p>
    <w:p w14:paraId="1C3FE5C9" w14:textId="43C2D3D4" w:rsidR="0004732E" w:rsidRDefault="006B1E8E" w:rsidP="000C661C">
      <w:pPr>
        <w:ind w:left="426"/>
        <w:jc w:val="both"/>
        <w:rPr>
          <w:rFonts w:ascii="Bookman Old Style" w:hAnsi="Bookman Old Style" w:cs="Arial"/>
          <w:color w:val="000000"/>
        </w:rPr>
      </w:pPr>
      <w:bookmarkStart w:id="2" w:name="_Hlk49779308"/>
      <w:r w:rsidRPr="00C552CA">
        <w:rPr>
          <w:rFonts w:ascii="Bookman Old Style" w:hAnsi="Bookman Old Style" w:cs="Arial"/>
          <w:color w:val="000000"/>
        </w:rPr>
        <w:t>L</w:t>
      </w:r>
      <w:r w:rsidR="000028FA" w:rsidRPr="00C552CA">
        <w:rPr>
          <w:rFonts w:ascii="Bookman Old Style" w:hAnsi="Bookman Old Style" w:cs="Arial"/>
          <w:color w:val="000000"/>
        </w:rPr>
        <w:t xml:space="preserve">as </w:t>
      </w:r>
      <w:r w:rsidR="00195D56" w:rsidRPr="00C552CA">
        <w:rPr>
          <w:rFonts w:ascii="Bookman Old Style" w:hAnsi="Bookman Old Style"/>
          <w:color w:val="000000"/>
          <w:lang w:val="es-CO"/>
        </w:rPr>
        <w:t xml:space="preserve">plantas objeto de esta resolución </w:t>
      </w:r>
      <w:bookmarkEnd w:id="2"/>
      <w:r w:rsidR="000028FA" w:rsidRPr="00C552CA">
        <w:rPr>
          <w:rFonts w:ascii="Bookman Old Style" w:hAnsi="Bookman Old Style" w:cs="Arial"/>
          <w:color w:val="000000"/>
        </w:rPr>
        <w:t>deben proveer</w:t>
      </w:r>
      <w:r w:rsidR="00B90321" w:rsidRPr="00C552CA">
        <w:rPr>
          <w:rFonts w:ascii="Bookman Old Style" w:hAnsi="Bookman Old Style" w:cs="Arial"/>
          <w:color w:val="000000"/>
        </w:rPr>
        <w:t xml:space="preserve"> </w:t>
      </w:r>
      <w:r w:rsidRPr="00C552CA">
        <w:rPr>
          <w:rFonts w:ascii="Bookman Old Style" w:hAnsi="Bookman Old Style" w:cs="Arial"/>
          <w:color w:val="000000"/>
        </w:rPr>
        <w:t xml:space="preserve">los </w:t>
      </w:r>
      <w:r w:rsidRPr="00C552CA">
        <w:rPr>
          <w:rFonts w:ascii="Bookman Old Style" w:hAnsi="Bookman Old Style"/>
          <w:color w:val="000000"/>
          <w:lang w:val="es-CO"/>
        </w:rPr>
        <w:t>servicios</w:t>
      </w:r>
      <w:r w:rsidR="001D093E" w:rsidRPr="00C552CA">
        <w:rPr>
          <w:rFonts w:ascii="Bookman Old Style" w:hAnsi="Bookman Old Style"/>
          <w:color w:val="000000"/>
          <w:lang w:val="es-CO"/>
        </w:rPr>
        <w:t xml:space="preserve"> definidos en este numeral</w:t>
      </w:r>
      <w:r w:rsidR="0004732E" w:rsidRPr="00C552CA">
        <w:rPr>
          <w:rFonts w:ascii="Bookman Old Style" w:hAnsi="Bookman Old Style" w:cs="Arial"/>
          <w:color w:val="000000"/>
        </w:rPr>
        <w:t>.</w:t>
      </w:r>
      <w:r w:rsidR="002978E1" w:rsidRPr="00C552CA">
        <w:rPr>
          <w:rFonts w:ascii="Bookman Old Style" w:hAnsi="Bookman Old Style" w:cs="Arial"/>
          <w:color w:val="000000"/>
        </w:rPr>
        <w:t xml:space="preserve"> </w:t>
      </w:r>
    </w:p>
    <w:p w14:paraId="244543C2" w14:textId="77777777" w:rsidR="000766EF" w:rsidRPr="00C552CA" w:rsidRDefault="000766EF" w:rsidP="000C661C">
      <w:pPr>
        <w:ind w:left="426"/>
        <w:jc w:val="both"/>
        <w:rPr>
          <w:rFonts w:ascii="Bookman Old Style" w:hAnsi="Bookman Old Style" w:cs="Arial"/>
          <w:color w:val="000000"/>
        </w:rPr>
      </w:pPr>
    </w:p>
    <w:p w14:paraId="14DBA1BD" w14:textId="0593EA6D" w:rsidR="0065049B" w:rsidRPr="000766EF" w:rsidRDefault="000028FA" w:rsidP="00A65B21">
      <w:pPr>
        <w:numPr>
          <w:ilvl w:val="2"/>
          <w:numId w:val="12"/>
        </w:numPr>
        <w:spacing w:after="160"/>
        <w:ind w:left="426" w:firstLine="0"/>
        <w:contextualSpacing/>
        <w:jc w:val="both"/>
        <w:rPr>
          <w:rFonts w:ascii="Bookman Old Style" w:hAnsi="Bookman Old Style" w:cs="Arial"/>
          <w:color w:val="000000"/>
        </w:rPr>
      </w:pPr>
      <w:r w:rsidRPr="000766EF">
        <w:rPr>
          <w:rFonts w:ascii="Bookman Old Style" w:hAnsi="Bookman Old Style" w:cs="Arial"/>
          <w:b/>
          <w:bCs/>
          <w:color w:val="000000"/>
        </w:rPr>
        <w:t>Regulación de frecuencia mediante un control de</w:t>
      </w:r>
      <w:r w:rsidR="001632A2" w:rsidRPr="000766EF">
        <w:rPr>
          <w:rFonts w:ascii="Bookman Old Style" w:hAnsi="Bookman Old Style" w:cs="Arial"/>
          <w:b/>
          <w:bCs/>
          <w:color w:val="000000"/>
        </w:rPr>
        <w:t xml:space="preserve"> </w:t>
      </w:r>
      <w:r w:rsidRPr="000766EF">
        <w:rPr>
          <w:rFonts w:ascii="Bookman Old Style" w:hAnsi="Bookman Old Style" w:cs="Arial"/>
          <w:b/>
          <w:bCs/>
          <w:color w:val="000000"/>
        </w:rPr>
        <w:t>potencia activa/frecuencia</w:t>
      </w:r>
      <w:r w:rsidR="00A60BAD" w:rsidRPr="000766EF">
        <w:rPr>
          <w:rFonts w:ascii="Bookman Old Style" w:hAnsi="Bookman Old Style" w:cs="Arial"/>
          <w:b/>
          <w:bCs/>
          <w:color w:val="000000"/>
        </w:rPr>
        <w:t>.</w:t>
      </w:r>
    </w:p>
    <w:p w14:paraId="16950D2D" w14:textId="77777777" w:rsidR="000766EF" w:rsidRPr="000766EF" w:rsidRDefault="000766EF" w:rsidP="000766EF">
      <w:pPr>
        <w:spacing w:after="160"/>
        <w:contextualSpacing/>
        <w:jc w:val="both"/>
        <w:rPr>
          <w:rFonts w:ascii="Bookman Old Style" w:hAnsi="Bookman Old Style" w:cs="Arial"/>
          <w:color w:val="000000"/>
        </w:rPr>
      </w:pPr>
    </w:p>
    <w:p w14:paraId="76032559" w14:textId="30FD1C57" w:rsidR="00A31AD4" w:rsidRPr="00247650" w:rsidRDefault="00A53467" w:rsidP="00A31AD4">
      <w:pPr>
        <w:numPr>
          <w:ilvl w:val="3"/>
          <w:numId w:val="12"/>
        </w:numPr>
        <w:ind w:hanging="1302"/>
        <w:jc w:val="both"/>
        <w:rPr>
          <w:rFonts w:ascii="Bookman Old Style" w:hAnsi="Bookman Old Style"/>
          <w:b/>
          <w:bCs/>
          <w:color w:val="000000"/>
          <w:lang w:val="es-CO"/>
        </w:rPr>
      </w:pPr>
      <w:r w:rsidRPr="00247650">
        <w:rPr>
          <w:rFonts w:ascii="Bookman Old Style" w:hAnsi="Bookman Old Style"/>
          <w:b/>
          <w:bCs/>
          <w:color w:val="000000"/>
          <w:lang w:val="es-CO"/>
        </w:rPr>
        <w:t>Características Generales</w:t>
      </w:r>
    </w:p>
    <w:p w14:paraId="706DF977" w14:textId="77777777" w:rsidR="00A31AD4" w:rsidRPr="00C552CA" w:rsidRDefault="00A31AD4" w:rsidP="00A31AD4">
      <w:pPr>
        <w:ind w:left="426"/>
        <w:jc w:val="both"/>
        <w:rPr>
          <w:rFonts w:ascii="Bookman Old Style" w:hAnsi="Bookman Old Style" w:cs="Arial"/>
          <w:color w:val="000000"/>
        </w:rPr>
      </w:pPr>
    </w:p>
    <w:p w14:paraId="2A668C89" w14:textId="5866490A" w:rsidR="00A60BAD" w:rsidRPr="00C552CA" w:rsidRDefault="00683E7E" w:rsidP="00A31AD4">
      <w:pPr>
        <w:ind w:left="426"/>
        <w:jc w:val="both"/>
        <w:rPr>
          <w:rFonts w:ascii="Bookman Old Style" w:hAnsi="Bookman Old Style"/>
          <w:b/>
          <w:bCs/>
          <w:color w:val="000000"/>
          <w:lang w:val="es-CO"/>
        </w:rPr>
      </w:pPr>
      <w:r w:rsidRPr="00C552CA">
        <w:rPr>
          <w:rFonts w:ascii="Bookman Old Style" w:hAnsi="Bookman Old Style" w:cs="Arial"/>
          <w:color w:val="000000"/>
        </w:rPr>
        <w:t xml:space="preserve">Las </w:t>
      </w:r>
      <w:r w:rsidR="00195D56" w:rsidRPr="00C552CA">
        <w:rPr>
          <w:rFonts w:ascii="Bookman Old Style" w:hAnsi="Bookman Old Style" w:cs="Arial"/>
          <w:color w:val="000000"/>
        </w:rPr>
        <w:t>plantas objeto de est</w:t>
      </w:r>
      <w:r w:rsidR="00CE436D" w:rsidRPr="00C552CA">
        <w:rPr>
          <w:rFonts w:ascii="Bookman Old Style" w:hAnsi="Bookman Old Style" w:cs="Arial"/>
          <w:color w:val="000000"/>
        </w:rPr>
        <w:t>e</w:t>
      </w:r>
      <w:r w:rsidR="00195D56" w:rsidRPr="00C552CA">
        <w:rPr>
          <w:rFonts w:ascii="Bookman Old Style" w:hAnsi="Bookman Old Style" w:cs="Arial"/>
          <w:color w:val="000000"/>
        </w:rPr>
        <w:t xml:space="preserve"> </w:t>
      </w:r>
      <w:r w:rsidR="00CE436D" w:rsidRPr="00C552CA">
        <w:rPr>
          <w:rFonts w:ascii="Bookman Old Style" w:hAnsi="Bookman Old Style" w:cs="Arial"/>
          <w:color w:val="000000"/>
        </w:rPr>
        <w:t>capítulo</w:t>
      </w:r>
      <w:r w:rsidR="00A60BAD" w:rsidRPr="00C552CA">
        <w:rPr>
          <w:rFonts w:ascii="Bookman Old Style" w:hAnsi="Bookman Old Style" w:cs="Arial"/>
          <w:color w:val="000000"/>
        </w:rPr>
        <w:t>:</w:t>
      </w:r>
    </w:p>
    <w:p w14:paraId="5ED2381C" w14:textId="7E237C8F" w:rsidR="00A60BAD" w:rsidRDefault="00A60BAD" w:rsidP="009E7246">
      <w:pPr>
        <w:pStyle w:val="Prrafodelista"/>
        <w:spacing w:after="160"/>
        <w:ind w:left="426"/>
        <w:contextualSpacing/>
        <w:jc w:val="both"/>
        <w:rPr>
          <w:rFonts w:ascii="Bookman Old Style" w:hAnsi="Bookman Old Style" w:cs="Arial"/>
          <w:color w:val="000000"/>
          <w:sz w:val="24"/>
          <w:szCs w:val="24"/>
        </w:rPr>
      </w:pPr>
    </w:p>
    <w:p w14:paraId="239FDC8D" w14:textId="76A6981D" w:rsidR="00683E7E" w:rsidRPr="00C552CA" w:rsidRDefault="00A60BAD" w:rsidP="00075666">
      <w:pPr>
        <w:pStyle w:val="Prrafodelista"/>
        <w:numPr>
          <w:ilvl w:val="0"/>
          <w:numId w:val="47"/>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D</w:t>
      </w:r>
      <w:r w:rsidR="00683E7E" w:rsidRPr="00C552CA">
        <w:rPr>
          <w:rFonts w:ascii="Bookman Old Style" w:hAnsi="Bookman Old Style" w:cs="Arial"/>
          <w:color w:val="000000"/>
          <w:sz w:val="24"/>
          <w:szCs w:val="24"/>
        </w:rPr>
        <w:t>eben operar normalmente para un rango de frecuencia entre 57.5 Hz y 63 Hz.</w:t>
      </w:r>
    </w:p>
    <w:p w14:paraId="58BF44FD" w14:textId="77777777" w:rsidR="00683E7E" w:rsidRPr="00C552CA" w:rsidRDefault="00683E7E" w:rsidP="00A60BAD">
      <w:pPr>
        <w:pStyle w:val="Prrafodelista"/>
        <w:spacing w:after="160"/>
        <w:ind w:left="426"/>
        <w:contextualSpacing/>
        <w:jc w:val="both"/>
        <w:rPr>
          <w:rFonts w:ascii="Bookman Old Style" w:hAnsi="Bookman Old Style" w:cs="Arial"/>
          <w:color w:val="000000"/>
          <w:sz w:val="24"/>
          <w:szCs w:val="24"/>
        </w:rPr>
      </w:pPr>
    </w:p>
    <w:p w14:paraId="48D883F6" w14:textId="7FF8EF61" w:rsidR="0065049B" w:rsidRPr="00C552CA" w:rsidRDefault="00A60BAD" w:rsidP="00075666">
      <w:pPr>
        <w:pStyle w:val="Prrafodelista"/>
        <w:numPr>
          <w:ilvl w:val="0"/>
          <w:numId w:val="47"/>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lastRenderedPageBreak/>
        <w:t>D</w:t>
      </w:r>
      <w:r w:rsidR="0065049B" w:rsidRPr="00C552CA">
        <w:rPr>
          <w:rFonts w:ascii="Bookman Old Style" w:hAnsi="Bookman Old Style" w:cs="Arial"/>
          <w:color w:val="000000"/>
          <w:sz w:val="24"/>
          <w:szCs w:val="24"/>
        </w:rPr>
        <w:t xml:space="preserve">eben contar con un control de potencia activa/frecuencia que incluya una banda muerta y un estatismo permanente ajustable, permitiendo su participación en la regulación primaria de frecuencia del sistema, tanto para eventos de </w:t>
      </w:r>
      <w:proofErr w:type="spellStart"/>
      <w:r w:rsidR="0065049B" w:rsidRPr="00C552CA">
        <w:rPr>
          <w:rFonts w:ascii="Bookman Old Style" w:hAnsi="Bookman Old Style" w:cs="Arial"/>
          <w:color w:val="000000"/>
          <w:sz w:val="24"/>
          <w:szCs w:val="24"/>
        </w:rPr>
        <w:t>sobrefrecuencia</w:t>
      </w:r>
      <w:proofErr w:type="spellEnd"/>
      <w:r w:rsidR="0065049B" w:rsidRPr="00C552CA">
        <w:rPr>
          <w:rFonts w:ascii="Bookman Old Style" w:hAnsi="Bookman Old Style" w:cs="Arial"/>
          <w:color w:val="000000"/>
          <w:sz w:val="24"/>
          <w:szCs w:val="24"/>
        </w:rPr>
        <w:t xml:space="preserve"> como para eventos de </w:t>
      </w:r>
      <w:proofErr w:type="spellStart"/>
      <w:r w:rsidR="0065049B" w:rsidRPr="00C552CA">
        <w:rPr>
          <w:rFonts w:ascii="Bookman Old Style" w:hAnsi="Bookman Old Style" w:cs="Arial"/>
          <w:color w:val="000000"/>
          <w:sz w:val="24"/>
          <w:szCs w:val="24"/>
        </w:rPr>
        <w:t>subfrecuencia</w:t>
      </w:r>
      <w:proofErr w:type="spellEnd"/>
      <w:r w:rsidR="0065049B" w:rsidRPr="00C552CA">
        <w:rPr>
          <w:rFonts w:ascii="Bookman Old Style" w:hAnsi="Bookman Old Style" w:cs="Arial"/>
          <w:color w:val="000000"/>
          <w:sz w:val="24"/>
          <w:szCs w:val="24"/>
        </w:rPr>
        <w:t xml:space="preserve">. </w:t>
      </w:r>
    </w:p>
    <w:p w14:paraId="354B5455" w14:textId="77777777"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p>
    <w:p w14:paraId="6162A6CB" w14:textId="6A482D5D" w:rsidR="003E41DD" w:rsidRDefault="00AE2E11" w:rsidP="00075666">
      <w:pPr>
        <w:pStyle w:val="Prrafodelista"/>
        <w:numPr>
          <w:ilvl w:val="0"/>
          <w:numId w:val="47"/>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Para </w:t>
      </w:r>
      <w:r w:rsidR="007B21B4">
        <w:rPr>
          <w:rFonts w:ascii="Bookman Old Style" w:hAnsi="Bookman Old Style" w:cs="Arial"/>
          <w:color w:val="000000"/>
          <w:sz w:val="24"/>
          <w:szCs w:val="24"/>
        </w:rPr>
        <w:t xml:space="preserve">su puesta en servicio </w:t>
      </w:r>
      <w:r w:rsidR="0005425C">
        <w:rPr>
          <w:rFonts w:ascii="Bookman Old Style" w:hAnsi="Bookman Old Style" w:cs="Arial"/>
          <w:color w:val="000000"/>
          <w:sz w:val="24"/>
          <w:szCs w:val="24"/>
        </w:rPr>
        <w:t>en el sistema</w:t>
      </w:r>
      <w:r w:rsidRPr="00C552CA">
        <w:rPr>
          <w:rFonts w:ascii="Bookman Old Style" w:hAnsi="Bookman Old Style" w:cs="Arial"/>
          <w:color w:val="000000"/>
          <w:sz w:val="24"/>
          <w:szCs w:val="24"/>
        </w:rPr>
        <w:t xml:space="preserve">, deben realizar pruebas de respuesta primaria ante eventos de </w:t>
      </w:r>
      <w:proofErr w:type="spellStart"/>
      <w:r w:rsidRPr="00C552CA">
        <w:rPr>
          <w:rFonts w:ascii="Bookman Old Style" w:hAnsi="Bookman Old Style" w:cs="Arial"/>
          <w:color w:val="000000"/>
          <w:sz w:val="24"/>
          <w:szCs w:val="24"/>
        </w:rPr>
        <w:t>sobrefrecuencia</w:t>
      </w:r>
      <w:proofErr w:type="spellEnd"/>
      <w:r w:rsidRPr="00C552CA">
        <w:rPr>
          <w:rFonts w:ascii="Bookman Old Style" w:hAnsi="Bookman Old Style" w:cs="Arial"/>
          <w:color w:val="000000"/>
          <w:sz w:val="24"/>
          <w:szCs w:val="24"/>
        </w:rPr>
        <w:t xml:space="preserve"> y </w:t>
      </w:r>
      <w:proofErr w:type="spellStart"/>
      <w:r w:rsidRPr="00C552CA">
        <w:rPr>
          <w:rFonts w:ascii="Bookman Old Style" w:hAnsi="Bookman Old Style" w:cs="Arial"/>
          <w:color w:val="000000"/>
          <w:sz w:val="24"/>
          <w:szCs w:val="24"/>
        </w:rPr>
        <w:t>subfrecuencia</w:t>
      </w:r>
      <w:proofErr w:type="spellEnd"/>
      <w:r w:rsidRPr="00C552CA">
        <w:rPr>
          <w:rFonts w:ascii="Bookman Old Style" w:hAnsi="Bookman Old Style" w:cs="Arial"/>
          <w:color w:val="000000"/>
          <w:sz w:val="24"/>
          <w:szCs w:val="24"/>
        </w:rPr>
        <w:t xml:space="preserve">. </w:t>
      </w:r>
    </w:p>
    <w:p w14:paraId="680AF36E" w14:textId="77777777" w:rsidR="005A48C7" w:rsidRDefault="005A48C7" w:rsidP="00247650">
      <w:pPr>
        <w:pStyle w:val="Prrafodelista"/>
        <w:rPr>
          <w:rFonts w:ascii="Bookman Old Style" w:hAnsi="Bookman Old Style" w:cs="Arial"/>
          <w:color w:val="000000"/>
          <w:sz w:val="24"/>
          <w:szCs w:val="24"/>
        </w:rPr>
      </w:pPr>
    </w:p>
    <w:p w14:paraId="410013E9" w14:textId="35FE37B8" w:rsidR="005A48C7" w:rsidRDefault="007B21B4" w:rsidP="00247650">
      <w:pPr>
        <w:pStyle w:val="Prrafodelista"/>
        <w:numPr>
          <w:ilvl w:val="0"/>
          <w:numId w:val="47"/>
        </w:numPr>
        <w:spacing w:after="160"/>
        <w:ind w:left="709"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La funcionalidad de</w:t>
      </w:r>
      <w:r w:rsidRPr="00ED4C4A">
        <w:rPr>
          <w:rFonts w:ascii="Bookman Old Style" w:hAnsi="Bookman Old Style" w:cs="Arial"/>
          <w:color w:val="000000"/>
          <w:sz w:val="24"/>
          <w:szCs w:val="24"/>
        </w:rPr>
        <w:t xml:space="preserve"> </w:t>
      </w:r>
      <w:r w:rsidR="005A48C7" w:rsidRPr="00ED4C4A">
        <w:rPr>
          <w:rFonts w:ascii="Bookman Old Style" w:hAnsi="Bookman Old Style" w:cs="Arial"/>
          <w:color w:val="000000"/>
          <w:sz w:val="24"/>
          <w:szCs w:val="24"/>
        </w:rPr>
        <w:t xml:space="preserve">respuesta de regulación primaria ante eventos de </w:t>
      </w:r>
      <w:proofErr w:type="spellStart"/>
      <w:r w:rsidR="005A48C7" w:rsidRPr="00ED4C4A">
        <w:rPr>
          <w:rFonts w:ascii="Bookman Old Style" w:hAnsi="Bookman Old Style" w:cs="Arial"/>
          <w:color w:val="000000"/>
          <w:sz w:val="24"/>
          <w:szCs w:val="24"/>
        </w:rPr>
        <w:t>subfrecuencia</w:t>
      </w:r>
      <w:proofErr w:type="spellEnd"/>
      <w:r>
        <w:rPr>
          <w:rFonts w:ascii="Bookman Old Style" w:hAnsi="Bookman Old Style" w:cs="Arial"/>
          <w:color w:val="000000"/>
          <w:sz w:val="24"/>
          <w:szCs w:val="24"/>
        </w:rPr>
        <w:t xml:space="preserve"> de</w:t>
      </w:r>
      <w:r w:rsidR="005A48C7">
        <w:rPr>
          <w:rFonts w:ascii="Bookman Old Style" w:hAnsi="Bookman Old Style" w:cs="Arial"/>
          <w:color w:val="000000"/>
          <w:sz w:val="24"/>
          <w:szCs w:val="24"/>
        </w:rPr>
        <w:t xml:space="preserve"> las plantas objeto de esta resolución </w:t>
      </w:r>
      <w:r>
        <w:rPr>
          <w:rFonts w:ascii="Bookman Old Style" w:hAnsi="Bookman Old Style" w:cs="Arial"/>
          <w:color w:val="000000"/>
          <w:sz w:val="24"/>
          <w:szCs w:val="24"/>
        </w:rPr>
        <w:t>puede estar</w:t>
      </w:r>
      <w:r w:rsidR="005A48C7">
        <w:rPr>
          <w:rFonts w:ascii="Bookman Old Style" w:hAnsi="Bookman Old Style" w:cs="Arial"/>
          <w:color w:val="000000"/>
          <w:sz w:val="24"/>
          <w:szCs w:val="24"/>
        </w:rPr>
        <w:t xml:space="preserve"> deshabilitada</w:t>
      </w:r>
      <w:r w:rsidR="00E521E4">
        <w:rPr>
          <w:rFonts w:ascii="Bookman Old Style" w:hAnsi="Bookman Old Style" w:cs="Arial"/>
          <w:color w:val="000000"/>
          <w:sz w:val="24"/>
          <w:szCs w:val="24"/>
        </w:rPr>
        <w:t>; no obstante,</w:t>
      </w:r>
      <w:r w:rsidR="005A48C7">
        <w:rPr>
          <w:rFonts w:ascii="Bookman Old Style" w:hAnsi="Bookman Old Style" w:cs="Arial"/>
          <w:color w:val="000000"/>
          <w:sz w:val="24"/>
          <w:szCs w:val="24"/>
        </w:rPr>
        <w:t xml:space="preserve"> se deberá </w:t>
      </w:r>
      <w:r>
        <w:rPr>
          <w:rFonts w:ascii="Bookman Old Style" w:hAnsi="Bookman Old Style" w:cs="Arial"/>
          <w:color w:val="000000"/>
          <w:sz w:val="24"/>
          <w:szCs w:val="24"/>
        </w:rPr>
        <w:t xml:space="preserve">activar </w:t>
      </w:r>
      <w:r w:rsidR="00317EC5">
        <w:rPr>
          <w:rFonts w:ascii="Bookman Old Style" w:hAnsi="Bookman Old Style" w:cs="Arial"/>
          <w:color w:val="000000"/>
          <w:sz w:val="24"/>
          <w:szCs w:val="24"/>
        </w:rPr>
        <w:t xml:space="preserve">en el momento en </w:t>
      </w:r>
      <w:r w:rsidR="00936553">
        <w:rPr>
          <w:rFonts w:ascii="Bookman Old Style" w:hAnsi="Bookman Old Style" w:cs="Arial"/>
          <w:color w:val="000000"/>
          <w:sz w:val="24"/>
          <w:szCs w:val="24"/>
        </w:rPr>
        <w:t xml:space="preserve">que </w:t>
      </w:r>
      <w:r w:rsidR="00E521E4">
        <w:rPr>
          <w:rFonts w:ascii="Bookman Old Style" w:hAnsi="Bookman Old Style" w:cs="Arial"/>
          <w:color w:val="000000"/>
          <w:sz w:val="24"/>
          <w:szCs w:val="24"/>
        </w:rPr>
        <w:t xml:space="preserve">se active dicho mecanismo </w:t>
      </w:r>
      <w:r w:rsidR="007D2335">
        <w:rPr>
          <w:rFonts w:ascii="Bookman Old Style" w:hAnsi="Bookman Old Style" w:cs="Arial"/>
          <w:color w:val="000000"/>
          <w:sz w:val="24"/>
          <w:szCs w:val="24"/>
        </w:rPr>
        <w:t xml:space="preserve">para las plantas </w:t>
      </w:r>
      <w:proofErr w:type="spellStart"/>
      <w:r w:rsidR="00A66929">
        <w:rPr>
          <w:rFonts w:ascii="Bookman Old Style" w:hAnsi="Bookman Old Style" w:cs="Arial"/>
          <w:color w:val="000000"/>
          <w:sz w:val="24"/>
          <w:szCs w:val="24"/>
        </w:rPr>
        <w:t>SFV</w:t>
      </w:r>
      <w:proofErr w:type="spellEnd"/>
      <w:r w:rsidR="007D2335">
        <w:rPr>
          <w:rFonts w:ascii="Bookman Old Style" w:hAnsi="Bookman Old Style" w:cs="Arial"/>
          <w:color w:val="000000"/>
          <w:sz w:val="24"/>
          <w:szCs w:val="24"/>
        </w:rPr>
        <w:t xml:space="preserve"> y </w:t>
      </w:r>
      <w:r w:rsidR="00E521E4">
        <w:rPr>
          <w:rFonts w:ascii="Bookman Old Style" w:hAnsi="Bookman Old Style" w:cs="Arial"/>
          <w:color w:val="000000"/>
          <w:sz w:val="24"/>
          <w:szCs w:val="24"/>
        </w:rPr>
        <w:t>eólicas</w:t>
      </w:r>
      <w:r w:rsidR="007D2335">
        <w:rPr>
          <w:rFonts w:ascii="Bookman Old Style" w:hAnsi="Bookman Old Style" w:cs="Arial"/>
          <w:color w:val="000000"/>
          <w:sz w:val="24"/>
          <w:szCs w:val="24"/>
        </w:rPr>
        <w:t xml:space="preserve"> </w:t>
      </w:r>
      <w:r w:rsidR="00E521E4">
        <w:rPr>
          <w:rFonts w:ascii="Bookman Old Style" w:hAnsi="Bookman Old Style" w:cs="Arial"/>
          <w:color w:val="000000"/>
          <w:sz w:val="24"/>
          <w:szCs w:val="24"/>
        </w:rPr>
        <w:t xml:space="preserve">conectadas al </w:t>
      </w:r>
      <w:proofErr w:type="spellStart"/>
      <w:r w:rsidR="00E521E4">
        <w:rPr>
          <w:rFonts w:ascii="Bookman Old Style" w:hAnsi="Bookman Old Style" w:cs="Arial"/>
          <w:color w:val="000000"/>
          <w:sz w:val="24"/>
          <w:szCs w:val="24"/>
        </w:rPr>
        <w:t>STN</w:t>
      </w:r>
      <w:proofErr w:type="spellEnd"/>
      <w:r w:rsidR="00E521E4">
        <w:rPr>
          <w:rFonts w:ascii="Bookman Old Style" w:hAnsi="Bookman Old Style" w:cs="Arial"/>
          <w:color w:val="000000"/>
          <w:sz w:val="24"/>
          <w:szCs w:val="24"/>
        </w:rPr>
        <w:t xml:space="preserve"> y </w:t>
      </w:r>
      <w:proofErr w:type="spellStart"/>
      <w:r w:rsidR="00E521E4">
        <w:rPr>
          <w:rFonts w:ascii="Bookman Old Style" w:hAnsi="Bookman Old Style" w:cs="Arial"/>
          <w:color w:val="000000"/>
          <w:sz w:val="24"/>
          <w:szCs w:val="24"/>
        </w:rPr>
        <w:t>STR</w:t>
      </w:r>
      <w:proofErr w:type="spellEnd"/>
      <w:r w:rsidR="00E521E4">
        <w:rPr>
          <w:rFonts w:ascii="Bookman Old Style" w:hAnsi="Bookman Old Style" w:cs="Arial"/>
          <w:color w:val="000000"/>
          <w:sz w:val="24"/>
          <w:szCs w:val="24"/>
        </w:rPr>
        <w:t xml:space="preserve"> conforme las reglas de la Resolución CREG 060 de 2019</w:t>
      </w:r>
      <w:r w:rsidR="00AF03F8">
        <w:rPr>
          <w:rFonts w:ascii="Bookman Old Style" w:hAnsi="Bookman Old Style" w:cs="Arial"/>
          <w:color w:val="000000"/>
          <w:sz w:val="24"/>
          <w:szCs w:val="24"/>
        </w:rPr>
        <w:t xml:space="preserve"> o aquellas que la modifiquen o sustituyan</w:t>
      </w:r>
      <w:r w:rsidR="00E521E4">
        <w:rPr>
          <w:rFonts w:ascii="Bookman Old Style" w:hAnsi="Bookman Old Style" w:cs="Arial"/>
          <w:color w:val="000000"/>
          <w:sz w:val="24"/>
          <w:szCs w:val="24"/>
        </w:rPr>
        <w:t>.</w:t>
      </w:r>
    </w:p>
    <w:p w14:paraId="6A2E1441" w14:textId="28EF7A90" w:rsidR="00A53467" w:rsidRPr="00247650" w:rsidRDefault="00A53467" w:rsidP="00A53467">
      <w:pPr>
        <w:numPr>
          <w:ilvl w:val="3"/>
          <w:numId w:val="12"/>
        </w:numPr>
        <w:ind w:hanging="1302"/>
        <w:jc w:val="both"/>
        <w:rPr>
          <w:rFonts w:ascii="Bookman Old Style" w:hAnsi="Bookman Old Style"/>
          <w:b/>
          <w:bCs/>
          <w:color w:val="000000"/>
          <w:lang w:val="es-CO"/>
        </w:rPr>
      </w:pPr>
      <w:r w:rsidRPr="00247650">
        <w:rPr>
          <w:rFonts w:ascii="Bookman Old Style" w:hAnsi="Bookman Old Style"/>
          <w:b/>
          <w:bCs/>
          <w:color w:val="000000"/>
          <w:lang w:val="es-CO"/>
        </w:rPr>
        <w:t>Características del</w:t>
      </w:r>
      <w:r w:rsidR="007B21B4">
        <w:rPr>
          <w:rFonts w:ascii="Bookman Old Style" w:hAnsi="Bookman Old Style"/>
          <w:b/>
          <w:bCs/>
          <w:color w:val="000000"/>
          <w:lang w:val="es-CO"/>
        </w:rPr>
        <w:t xml:space="preserve"> sistema de</w:t>
      </w:r>
      <w:r w:rsidRPr="00247650">
        <w:rPr>
          <w:rFonts w:ascii="Bookman Old Style" w:hAnsi="Bookman Old Style"/>
          <w:b/>
          <w:bCs/>
          <w:color w:val="000000"/>
          <w:lang w:val="es-CO"/>
        </w:rPr>
        <w:t xml:space="preserve"> Control</w:t>
      </w:r>
      <w:r w:rsidR="00A90AAC">
        <w:rPr>
          <w:rFonts w:ascii="Bookman Old Style" w:hAnsi="Bookman Old Style"/>
          <w:b/>
          <w:bCs/>
          <w:color w:val="000000"/>
          <w:lang w:val="es-CO"/>
        </w:rPr>
        <w:t xml:space="preserve"> de la planta</w:t>
      </w:r>
    </w:p>
    <w:p w14:paraId="2CEA439B" w14:textId="323049E1" w:rsidR="00A53467" w:rsidRPr="00C552CA" w:rsidRDefault="00A53467" w:rsidP="009E7246">
      <w:pPr>
        <w:pStyle w:val="Prrafodelista"/>
        <w:spacing w:after="160"/>
        <w:ind w:left="426"/>
        <w:contextualSpacing/>
        <w:jc w:val="both"/>
        <w:rPr>
          <w:rFonts w:ascii="Bookman Old Style" w:hAnsi="Bookman Old Style" w:cs="Arial"/>
          <w:color w:val="000000"/>
          <w:sz w:val="24"/>
          <w:szCs w:val="24"/>
        </w:rPr>
      </w:pPr>
    </w:p>
    <w:p w14:paraId="309E61AF" w14:textId="7C6E228F"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w:t>
      </w:r>
      <w:r w:rsidR="007B21B4">
        <w:rPr>
          <w:rFonts w:ascii="Bookman Old Style" w:hAnsi="Bookman Old Style" w:cs="Arial"/>
          <w:color w:val="000000"/>
          <w:sz w:val="24"/>
          <w:szCs w:val="24"/>
        </w:rPr>
        <w:t xml:space="preserve"> sistema de</w:t>
      </w:r>
      <w:r w:rsidRPr="00C552CA">
        <w:rPr>
          <w:rFonts w:ascii="Bookman Old Style" w:hAnsi="Bookman Old Style" w:cs="Arial"/>
          <w:color w:val="000000"/>
          <w:sz w:val="24"/>
          <w:szCs w:val="24"/>
        </w:rPr>
        <w:t xml:space="preserve"> control </w:t>
      </w:r>
      <w:r w:rsidR="007B21B4">
        <w:rPr>
          <w:rFonts w:ascii="Bookman Old Style" w:hAnsi="Bookman Old Style" w:cs="Arial"/>
          <w:color w:val="000000"/>
          <w:sz w:val="24"/>
          <w:szCs w:val="24"/>
        </w:rPr>
        <w:t xml:space="preserve">de las plantas objeto de esta resolución </w:t>
      </w:r>
      <w:r w:rsidRPr="00C552CA">
        <w:rPr>
          <w:rFonts w:ascii="Bookman Old Style" w:hAnsi="Bookman Old Style" w:cs="Arial"/>
          <w:color w:val="000000"/>
          <w:sz w:val="24"/>
          <w:szCs w:val="24"/>
        </w:rPr>
        <w:t xml:space="preserve">debe tener la capacidad de recibir al menos una consigna de potencia activa </w:t>
      </w:r>
      <w:r w:rsidR="00FD2293">
        <w:rPr>
          <w:rFonts w:ascii="Bookman Old Style" w:hAnsi="Bookman Old Style" w:cs="Arial"/>
          <w:color w:val="000000"/>
          <w:sz w:val="24"/>
          <w:szCs w:val="24"/>
        </w:rPr>
        <w:t xml:space="preserve">(modo </w:t>
      </w:r>
      <w:r w:rsidRPr="00C552CA">
        <w:rPr>
          <w:rFonts w:ascii="Bookman Old Style" w:hAnsi="Bookman Old Style" w:cs="Arial"/>
          <w:color w:val="000000"/>
          <w:sz w:val="24"/>
          <w:szCs w:val="24"/>
        </w:rPr>
        <w:t>local</w:t>
      </w:r>
      <w:r w:rsidR="00FD2293">
        <w:rPr>
          <w:rFonts w:ascii="Bookman Old Style" w:hAnsi="Bookman Old Style" w:cs="Arial"/>
          <w:color w:val="000000"/>
          <w:sz w:val="24"/>
          <w:szCs w:val="24"/>
        </w:rPr>
        <w:t>)</w:t>
      </w:r>
      <w:r w:rsidR="004872AA">
        <w:rPr>
          <w:rFonts w:ascii="Bookman Old Style" w:hAnsi="Bookman Old Style" w:cs="Arial"/>
          <w:color w:val="000000"/>
          <w:sz w:val="24"/>
          <w:szCs w:val="24"/>
        </w:rPr>
        <w:t xml:space="preserve"> conforme las reglas</w:t>
      </w:r>
      <w:r w:rsidR="00B517D4">
        <w:rPr>
          <w:rFonts w:ascii="Bookman Old Style" w:hAnsi="Bookman Old Style" w:cs="Arial"/>
          <w:color w:val="000000"/>
          <w:sz w:val="24"/>
          <w:szCs w:val="24"/>
        </w:rPr>
        <w:t xml:space="preserve"> del numeral</w:t>
      </w:r>
      <w:r w:rsidR="004872AA">
        <w:rPr>
          <w:rFonts w:ascii="Bookman Old Style" w:hAnsi="Bookman Old Style" w:cs="Arial"/>
          <w:color w:val="000000"/>
          <w:sz w:val="24"/>
          <w:szCs w:val="24"/>
        </w:rPr>
        <w:t xml:space="preserve"> </w:t>
      </w:r>
      <w:r w:rsidR="00EA00E7">
        <w:rPr>
          <w:rFonts w:ascii="Bookman Old Style" w:hAnsi="Bookman Old Style" w:cs="Arial"/>
          <w:color w:val="000000"/>
          <w:sz w:val="24"/>
          <w:szCs w:val="24"/>
        </w:rPr>
        <w:fldChar w:fldCharType="begin"/>
      </w:r>
      <w:r w:rsidR="00EA00E7">
        <w:rPr>
          <w:rFonts w:ascii="Bookman Old Style" w:hAnsi="Bookman Old Style" w:cs="Arial"/>
          <w:color w:val="000000"/>
          <w:sz w:val="24"/>
          <w:szCs w:val="24"/>
        </w:rPr>
        <w:instrText xml:space="preserve"> REF _Ref83047218 \r \h </w:instrText>
      </w:r>
      <w:r w:rsidR="00EA00E7">
        <w:rPr>
          <w:rFonts w:ascii="Bookman Old Style" w:hAnsi="Bookman Old Style" w:cs="Arial"/>
          <w:color w:val="000000"/>
          <w:sz w:val="24"/>
          <w:szCs w:val="24"/>
        </w:rPr>
      </w:r>
      <w:r w:rsidR="00EA00E7">
        <w:rPr>
          <w:rFonts w:ascii="Bookman Old Style" w:hAnsi="Bookman Old Style" w:cs="Arial"/>
          <w:color w:val="000000"/>
          <w:sz w:val="24"/>
          <w:szCs w:val="24"/>
        </w:rPr>
        <w:fldChar w:fldCharType="separate"/>
      </w:r>
      <w:r w:rsidR="00B64772">
        <w:rPr>
          <w:rFonts w:ascii="Bookman Old Style" w:hAnsi="Bookman Old Style" w:cs="Arial"/>
          <w:color w:val="000000"/>
          <w:sz w:val="24"/>
          <w:szCs w:val="24"/>
        </w:rPr>
        <w:t>11.3.1</w:t>
      </w:r>
      <w:r w:rsidR="00EA00E7">
        <w:rPr>
          <w:rFonts w:ascii="Bookman Old Style" w:hAnsi="Bookman Old Style" w:cs="Arial"/>
          <w:color w:val="000000"/>
          <w:sz w:val="24"/>
          <w:szCs w:val="24"/>
        </w:rPr>
        <w:fldChar w:fldCharType="end"/>
      </w:r>
      <w:r w:rsidR="00EA00E7">
        <w:rPr>
          <w:rFonts w:ascii="Bookman Old Style" w:hAnsi="Bookman Old Style" w:cs="Arial"/>
          <w:color w:val="000000"/>
          <w:sz w:val="24"/>
          <w:szCs w:val="24"/>
        </w:rPr>
        <w:t xml:space="preserve"> del presente capitulo</w:t>
      </w:r>
      <w:r w:rsidRPr="00C552CA">
        <w:rPr>
          <w:rFonts w:ascii="Bookman Old Style" w:hAnsi="Bookman Old Style" w:cs="Arial"/>
          <w:color w:val="000000"/>
          <w:sz w:val="24"/>
          <w:szCs w:val="24"/>
        </w:rPr>
        <w:t>.</w:t>
      </w:r>
    </w:p>
    <w:p w14:paraId="4716556F" w14:textId="77777777"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p>
    <w:p w14:paraId="3ED85B84" w14:textId="77777777"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control de potencia activa/frecuencia debe cumplir con los siguientes requerimientos:</w:t>
      </w:r>
    </w:p>
    <w:p w14:paraId="0D3BA8C7" w14:textId="77777777" w:rsidR="001D6C94" w:rsidRPr="00C552CA" w:rsidRDefault="001D6C94" w:rsidP="009E7246">
      <w:pPr>
        <w:pStyle w:val="Prrafodelista"/>
        <w:spacing w:after="160"/>
        <w:ind w:left="426"/>
        <w:contextualSpacing/>
        <w:jc w:val="both"/>
        <w:rPr>
          <w:rFonts w:ascii="Bookman Old Style" w:hAnsi="Bookman Old Style" w:cs="Arial"/>
          <w:color w:val="000000"/>
          <w:sz w:val="24"/>
          <w:szCs w:val="24"/>
        </w:rPr>
      </w:pPr>
    </w:p>
    <w:p w14:paraId="44C69B41" w14:textId="72FEEBFA" w:rsidR="0065049B" w:rsidRPr="00C552CA" w:rsidRDefault="00FD2293"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Pr>
          <w:rFonts w:ascii="Bookman Old Style" w:hAnsi="Bookman Old Style" w:cs="Arial"/>
          <w:color w:val="000000"/>
          <w:sz w:val="24"/>
          <w:szCs w:val="24"/>
        </w:rPr>
        <w:t>E</w:t>
      </w:r>
      <w:r w:rsidR="0065049B" w:rsidRPr="00C552CA">
        <w:rPr>
          <w:rFonts w:ascii="Bookman Old Style" w:hAnsi="Bookman Old Style" w:cs="Arial"/>
          <w:color w:val="000000"/>
          <w:sz w:val="24"/>
          <w:szCs w:val="24"/>
        </w:rPr>
        <w:t>stab</w:t>
      </w:r>
      <w:r>
        <w:rPr>
          <w:rFonts w:ascii="Bookman Old Style" w:hAnsi="Bookman Old Style" w:cs="Arial"/>
          <w:color w:val="000000"/>
          <w:sz w:val="24"/>
          <w:szCs w:val="24"/>
        </w:rPr>
        <w:t>ilidad</w:t>
      </w:r>
      <w:r w:rsidR="0065049B" w:rsidRPr="00C552CA">
        <w:rPr>
          <w:rFonts w:ascii="Bookman Old Style" w:hAnsi="Bookman Old Style" w:cs="Arial"/>
          <w:color w:val="000000"/>
          <w:sz w:val="24"/>
          <w:szCs w:val="24"/>
        </w:rPr>
        <w:t>: las señales de salida del control deben ser amortiguadas en el tiempo ante señales de entrada escalón, para todos los modos y condiciones operativas.</w:t>
      </w:r>
    </w:p>
    <w:p w14:paraId="123EF8F6"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14E1C1DF" w14:textId="77777777" w:rsidR="0065049B" w:rsidRPr="00C552CA" w:rsidRDefault="0065049B"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estatismo debe ser configurable en un rango entre el 2 y el 6%.</w:t>
      </w:r>
    </w:p>
    <w:p w14:paraId="33D74CF2"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5AFBDF2" w14:textId="77777777" w:rsidR="0065049B" w:rsidRPr="00C552CA" w:rsidRDefault="0065049B"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La banda muerta debe ser configurable en un rango entre 0 y 120 </w:t>
      </w:r>
      <w:proofErr w:type="spellStart"/>
      <w:r w:rsidRPr="00C552CA">
        <w:rPr>
          <w:rFonts w:ascii="Bookman Old Style" w:hAnsi="Bookman Old Style" w:cs="Arial"/>
          <w:color w:val="000000"/>
          <w:sz w:val="24"/>
          <w:szCs w:val="24"/>
        </w:rPr>
        <w:t>mHz</w:t>
      </w:r>
      <w:proofErr w:type="spellEnd"/>
      <w:r w:rsidRPr="00C552CA">
        <w:rPr>
          <w:rFonts w:ascii="Bookman Old Style" w:hAnsi="Bookman Old Style" w:cs="Arial"/>
          <w:color w:val="000000"/>
          <w:sz w:val="24"/>
          <w:szCs w:val="24"/>
        </w:rPr>
        <w:t xml:space="preserve">. Inicialmente se establece una banda muerta de 30 </w:t>
      </w:r>
      <w:proofErr w:type="spellStart"/>
      <w:r w:rsidRPr="00C552CA">
        <w:rPr>
          <w:rFonts w:ascii="Bookman Old Style" w:hAnsi="Bookman Old Style" w:cs="Arial"/>
          <w:color w:val="000000"/>
          <w:sz w:val="24"/>
          <w:szCs w:val="24"/>
        </w:rPr>
        <w:t>mHz</w:t>
      </w:r>
      <w:proofErr w:type="spellEnd"/>
      <w:r w:rsidRPr="00C552CA">
        <w:rPr>
          <w:rFonts w:ascii="Bookman Old Style" w:hAnsi="Bookman Old Style" w:cs="Arial"/>
          <w:color w:val="000000"/>
          <w:sz w:val="24"/>
          <w:szCs w:val="24"/>
        </w:rPr>
        <w:t>.</w:t>
      </w:r>
    </w:p>
    <w:p w14:paraId="2216EB8C"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4570C49" w14:textId="3833B3EF" w:rsidR="0065049B" w:rsidRPr="00C552CA" w:rsidRDefault="0065049B"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ajuste de la función de control de frecuencia debe ser </w:t>
      </w:r>
      <w:r w:rsidR="00FD2293">
        <w:rPr>
          <w:rFonts w:ascii="Bookman Old Style" w:hAnsi="Bookman Old Style" w:cs="Arial"/>
          <w:color w:val="000000"/>
          <w:sz w:val="24"/>
          <w:szCs w:val="24"/>
        </w:rPr>
        <w:t>informado</w:t>
      </w:r>
      <w:r w:rsidR="00FD2293" w:rsidRPr="00C552CA">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 xml:space="preserve">por el agente antes de las pruebas de puesta en servicio. </w:t>
      </w:r>
    </w:p>
    <w:p w14:paraId="7A7F2FB9"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7C56B8ED" w14:textId="0AC39B7B" w:rsidR="0065049B" w:rsidRPr="00C552CA" w:rsidRDefault="0065049B"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Los parámetros de ganancia y constantes de tiempo deben ser </w:t>
      </w:r>
      <w:r w:rsidR="00FD2293">
        <w:rPr>
          <w:rFonts w:ascii="Bookman Old Style" w:hAnsi="Bookman Old Style" w:cs="Arial"/>
          <w:color w:val="000000"/>
          <w:sz w:val="24"/>
          <w:szCs w:val="24"/>
        </w:rPr>
        <w:t>ajustables</w:t>
      </w:r>
      <w:r w:rsidR="00FD2293" w:rsidRPr="00C552CA">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 xml:space="preserve">para cumplir con criterios de estabilidad y velocidad de respuesta del SIN, teniendo en cuenta las características técnicas de las tecnologías disponibles. </w:t>
      </w:r>
      <w:r w:rsidR="007C368F" w:rsidRPr="00C552CA">
        <w:rPr>
          <w:rFonts w:ascii="Bookman Old Style" w:hAnsi="Bookman Old Style" w:cs="Arial"/>
          <w:color w:val="000000"/>
          <w:sz w:val="24"/>
          <w:szCs w:val="24"/>
        </w:rPr>
        <w:t>El CND definirá mediante estudio, análisis y seguimiento posoperativo, los parámetros de ganancia y constantes de tiempo para cumplir con criterios de estabilidad, velocidad de respuesta del SIN</w:t>
      </w:r>
      <w:r w:rsidR="00DA5456" w:rsidRPr="00C552CA">
        <w:rPr>
          <w:rFonts w:ascii="Bookman Old Style" w:hAnsi="Bookman Old Style" w:cs="Arial"/>
          <w:color w:val="000000"/>
          <w:sz w:val="24"/>
          <w:szCs w:val="24"/>
        </w:rPr>
        <w:t xml:space="preserve"> y </w:t>
      </w:r>
      <w:r w:rsidR="00C37EB8" w:rsidRPr="00C552CA">
        <w:rPr>
          <w:rFonts w:ascii="Bookman Old Style" w:hAnsi="Bookman Old Style" w:cs="Arial"/>
          <w:color w:val="000000"/>
          <w:sz w:val="24"/>
          <w:szCs w:val="24"/>
        </w:rPr>
        <w:t>los deberá informar a los agentes que representan las plantas objeto de este capítulo</w:t>
      </w:r>
      <w:r w:rsidR="007C368F" w:rsidRPr="00C552CA">
        <w:rPr>
          <w:rFonts w:ascii="Bookman Old Style" w:hAnsi="Bookman Old Style" w:cs="Arial"/>
          <w:color w:val="000000"/>
          <w:sz w:val="24"/>
          <w:szCs w:val="24"/>
        </w:rPr>
        <w:t>.</w:t>
      </w:r>
    </w:p>
    <w:p w14:paraId="26014B85"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5313377E" w14:textId="2D49F3F0" w:rsidR="00FD2293" w:rsidRPr="00A24F1A" w:rsidRDefault="0065049B">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CND dentro de los rangos establecidos, definirá el valor de estatismo y banda muerta de acuerdo con las necesidades del SIN.</w:t>
      </w:r>
      <w:r w:rsidR="00DD64C4" w:rsidRPr="00C552CA">
        <w:rPr>
          <w:rFonts w:ascii="Bookman Old Style" w:hAnsi="Bookman Old Style" w:cs="Arial"/>
          <w:color w:val="000000"/>
          <w:sz w:val="24"/>
          <w:szCs w:val="24"/>
        </w:rPr>
        <w:t xml:space="preserve"> </w:t>
      </w:r>
      <w:r w:rsidR="00FD2293" w:rsidRPr="00A80D6E">
        <w:rPr>
          <w:rFonts w:ascii="Bookman Old Style" w:hAnsi="Bookman Old Style" w:cs="Arial"/>
          <w:color w:val="000000"/>
          <w:sz w:val="24"/>
          <w:szCs w:val="24"/>
        </w:rPr>
        <w:t xml:space="preserve">La función de control de frecuencia debe ser reajustada a solicitud del CND por </w:t>
      </w:r>
      <w:r w:rsidR="00FD2293" w:rsidRPr="00A80D6E">
        <w:rPr>
          <w:rFonts w:ascii="Bookman Old Style" w:hAnsi="Bookman Old Style" w:cs="Arial"/>
          <w:color w:val="000000"/>
          <w:sz w:val="24"/>
          <w:szCs w:val="24"/>
        </w:rPr>
        <w:lastRenderedPageBreak/>
        <w:t>criterios operativos.</w:t>
      </w:r>
      <w:r w:rsidR="00FD2293">
        <w:rPr>
          <w:rFonts w:ascii="Bookman Old Style" w:hAnsi="Bookman Old Style" w:cs="Arial"/>
          <w:color w:val="000000"/>
          <w:sz w:val="24"/>
          <w:szCs w:val="24"/>
        </w:rPr>
        <w:t xml:space="preserve"> </w:t>
      </w:r>
      <w:r w:rsidR="00DD64C4" w:rsidRPr="00DD64C4">
        <w:rPr>
          <w:rFonts w:ascii="Bookman Old Style" w:hAnsi="Bookman Old Style" w:cs="Arial"/>
          <w:color w:val="000000"/>
          <w:sz w:val="24"/>
          <w:szCs w:val="24"/>
        </w:rPr>
        <w:t>El CND deberá informar a los agentes que representan las plantas objeto de este capítulo</w:t>
      </w:r>
      <w:r w:rsidR="00DD64C4">
        <w:rPr>
          <w:rFonts w:ascii="Bookman Old Style" w:hAnsi="Bookman Old Style" w:cs="Arial"/>
          <w:color w:val="000000"/>
          <w:sz w:val="24"/>
          <w:szCs w:val="24"/>
        </w:rPr>
        <w:t xml:space="preserve"> de dichos cambios</w:t>
      </w:r>
      <w:r w:rsidR="00DD64C4" w:rsidRPr="00DD64C4">
        <w:rPr>
          <w:rFonts w:ascii="Bookman Old Style" w:hAnsi="Bookman Old Style" w:cs="Arial"/>
          <w:color w:val="000000"/>
          <w:sz w:val="24"/>
          <w:szCs w:val="24"/>
        </w:rPr>
        <w:t>.</w:t>
      </w:r>
      <w:r w:rsidR="00FD2293">
        <w:rPr>
          <w:rFonts w:ascii="Bookman Old Style" w:hAnsi="Bookman Old Style" w:cs="Arial"/>
          <w:color w:val="000000"/>
          <w:sz w:val="24"/>
          <w:szCs w:val="24"/>
        </w:rPr>
        <w:t xml:space="preserve"> </w:t>
      </w:r>
    </w:p>
    <w:p w14:paraId="0EE416B2" w14:textId="77777777" w:rsidR="00F71FC5" w:rsidRPr="00C552CA" w:rsidRDefault="00F71FC5" w:rsidP="000766EF">
      <w:pPr>
        <w:pStyle w:val="Prrafodelista"/>
        <w:spacing w:after="160"/>
        <w:ind w:left="1134" w:hanging="425"/>
        <w:contextualSpacing/>
        <w:jc w:val="both"/>
        <w:rPr>
          <w:rFonts w:ascii="Bookman Old Style" w:hAnsi="Bookman Old Style" w:cs="Arial"/>
          <w:color w:val="000000"/>
          <w:sz w:val="24"/>
          <w:szCs w:val="24"/>
        </w:rPr>
      </w:pPr>
    </w:p>
    <w:p w14:paraId="5F476D93" w14:textId="065ACBCC" w:rsidR="00F71FC5" w:rsidRDefault="00F71FC5" w:rsidP="000766EF">
      <w:pPr>
        <w:pStyle w:val="Prrafodelista"/>
        <w:numPr>
          <w:ilvl w:val="0"/>
          <w:numId w:val="35"/>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Cumplir con los siguientes parámetros: tiempo de respuesta inicial máximo (</w:t>
      </w:r>
      <w:proofErr w:type="spellStart"/>
      <w:r w:rsidRPr="00C552CA">
        <w:rPr>
          <w:rFonts w:ascii="Bookman Old Style" w:hAnsi="Bookman Old Style" w:cs="Arial"/>
          <w:color w:val="000000"/>
          <w:sz w:val="24"/>
          <w:szCs w:val="24"/>
        </w:rPr>
        <w:t>Tr</w:t>
      </w:r>
      <w:proofErr w:type="spellEnd"/>
      <w:r w:rsidRPr="00C552CA">
        <w:rPr>
          <w:rFonts w:ascii="Bookman Old Style" w:hAnsi="Bookman Old Style" w:cs="Arial"/>
          <w:color w:val="000000"/>
          <w:sz w:val="24"/>
          <w:szCs w:val="24"/>
        </w:rPr>
        <w:t>) de 2 segundos y tiempo de establecimiento máximo (Te) de 15 segundos.</w:t>
      </w:r>
    </w:p>
    <w:p w14:paraId="1834993E" w14:textId="77777777" w:rsidR="00261A20" w:rsidRPr="00261A20" w:rsidRDefault="00261A20" w:rsidP="00261A20">
      <w:pPr>
        <w:pStyle w:val="Prrafodelista"/>
        <w:rPr>
          <w:rFonts w:ascii="Bookman Old Style" w:hAnsi="Bookman Old Style" w:cs="Arial"/>
          <w:color w:val="000000"/>
          <w:sz w:val="24"/>
          <w:szCs w:val="24"/>
        </w:rPr>
      </w:pPr>
    </w:p>
    <w:p w14:paraId="64490CFA" w14:textId="77777777" w:rsidR="00261A20" w:rsidRPr="00C552CA" w:rsidRDefault="00261A20" w:rsidP="00261A20">
      <w:pPr>
        <w:pStyle w:val="Prrafodelista"/>
        <w:spacing w:after="160"/>
        <w:ind w:left="1134"/>
        <w:contextualSpacing/>
        <w:jc w:val="both"/>
        <w:rPr>
          <w:rFonts w:ascii="Bookman Old Style" w:hAnsi="Bookman Old Style" w:cs="Arial"/>
          <w:color w:val="000000"/>
          <w:sz w:val="24"/>
          <w:szCs w:val="24"/>
        </w:rPr>
      </w:pPr>
    </w:p>
    <w:p w14:paraId="7C092F8C" w14:textId="3F17C666" w:rsidR="000028FA" w:rsidRPr="00030328" w:rsidRDefault="000028FA" w:rsidP="009E7246">
      <w:pPr>
        <w:numPr>
          <w:ilvl w:val="2"/>
          <w:numId w:val="12"/>
        </w:numPr>
        <w:ind w:left="426" w:firstLine="0"/>
        <w:jc w:val="both"/>
        <w:rPr>
          <w:rFonts w:ascii="Bookman Old Style" w:hAnsi="Bookman Old Style"/>
          <w:b/>
          <w:bCs/>
          <w:color w:val="000000"/>
          <w:lang w:val="es-CO"/>
        </w:rPr>
      </w:pPr>
      <w:bookmarkStart w:id="3" w:name="_Ref83056470"/>
      <w:r w:rsidRPr="00247650">
        <w:rPr>
          <w:rFonts w:ascii="Bookman Old Style" w:hAnsi="Bookman Old Style" w:cs="Arial"/>
          <w:b/>
          <w:bCs/>
          <w:color w:val="000000"/>
        </w:rPr>
        <w:t>Control de tensión.</w:t>
      </w:r>
      <w:bookmarkEnd w:id="3"/>
    </w:p>
    <w:p w14:paraId="0772078C" w14:textId="77777777" w:rsidR="002E6C40" w:rsidRPr="00C552CA" w:rsidRDefault="002E6C40" w:rsidP="009E7246">
      <w:pPr>
        <w:pStyle w:val="Prrafodelista"/>
        <w:spacing w:after="160"/>
        <w:ind w:left="426"/>
        <w:contextualSpacing/>
        <w:jc w:val="both"/>
        <w:rPr>
          <w:rFonts w:ascii="Bookman Old Style" w:hAnsi="Bookman Old Style" w:cs="Arial"/>
          <w:color w:val="000000"/>
          <w:sz w:val="24"/>
          <w:szCs w:val="24"/>
        </w:rPr>
      </w:pPr>
    </w:p>
    <w:p w14:paraId="0E1BDCE3" w14:textId="1E9976FB" w:rsidR="00C06AB2" w:rsidRPr="00C552CA" w:rsidRDefault="001851C3" w:rsidP="009E7246">
      <w:pPr>
        <w:pStyle w:val="Prrafodelista"/>
        <w:spacing w:after="160"/>
        <w:ind w:left="426"/>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Las plantas objeto de est</w:t>
      </w:r>
      <w:r w:rsidR="00950E0A" w:rsidRPr="00C552CA">
        <w:rPr>
          <w:rFonts w:ascii="Bookman Old Style" w:hAnsi="Bookman Old Style" w:cs="Arial"/>
          <w:color w:val="000000"/>
          <w:sz w:val="24"/>
          <w:szCs w:val="24"/>
        </w:rPr>
        <w:t>e</w:t>
      </w:r>
      <w:r w:rsidRPr="00C552CA">
        <w:rPr>
          <w:rFonts w:ascii="Bookman Old Style" w:hAnsi="Bookman Old Style" w:cs="Arial"/>
          <w:color w:val="000000"/>
          <w:sz w:val="24"/>
          <w:szCs w:val="24"/>
        </w:rPr>
        <w:t xml:space="preserve"> </w:t>
      </w:r>
      <w:r w:rsidR="00950E0A" w:rsidRPr="00C552CA">
        <w:rPr>
          <w:rFonts w:ascii="Bookman Old Style" w:hAnsi="Bookman Old Style" w:cs="Arial"/>
          <w:color w:val="000000"/>
          <w:sz w:val="24"/>
          <w:szCs w:val="24"/>
        </w:rPr>
        <w:t>capítulo</w:t>
      </w:r>
      <w:r w:rsidRPr="00C552CA">
        <w:rPr>
          <w:rFonts w:ascii="Bookman Old Style" w:hAnsi="Bookman Old Style" w:cs="Arial"/>
          <w:color w:val="000000"/>
          <w:sz w:val="24"/>
          <w:szCs w:val="24"/>
        </w:rPr>
        <w:t xml:space="preserve"> </w:t>
      </w:r>
      <w:r w:rsidR="00361A3E" w:rsidRPr="00C552CA">
        <w:rPr>
          <w:rFonts w:ascii="Bookman Old Style" w:hAnsi="Bookman Old Style" w:cs="Arial"/>
          <w:color w:val="000000"/>
          <w:sz w:val="24"/>
          <w:szCs w:val="24"/>
        </w:rPr>
        <w:t>deben poder aportar al control de la tensión</w:t>
      </w:r>
      <w:r w:rsidR="00FD2293">
        <w:rPr>
          <w:rFonts w:ascii="Bookman Old Style" w:hAnsi="Bookman Old Style" w:cs="Arial"/>
          <w:color w:val="000000"/>
          <w:sz w:val="24"/>
          <w:szCs w:val="24"/>
        </w:rPr>
        <w:t xml:space="preserve"> de la red donde se conectan,</w:t>
      </w:r>
      <w:r w:rsidR="00361A3E" w:rsidRPr="00C552CA">
        <w:rPr>
          <w:rFonts w:ascii="Bookman Old Style" w:hAnsi="Bookman Old Style" w:cs="Arial"/>
          <w:color w:val="000000"/>
          <w:sz w:val="24"/>
          <w:szCs w:val="24"/>
        </w:rPr>
        <w:t xml:space="preserve"> en el rango operativo normal de su punto de conexión y según las consignas de operación definidas por el </w:t>
      </w:r>
      <w:r w:rsidR="007375AF">
        <w:rPr>
          <w:rFonts w:ascii="Bookman Old Style" w:hAnsi="Bookman Old Style" w:cs="Arial"/>
          <w:color w:val="000000"/>
          <w:sz w:val="24"/>
          <w:szCs w:val="24"/>
        </w:rPr>
        <w:t>Centro de Control del operador de red</w:t>
      </w:r>
      <w:r w:rsidR="00575804">
        <w:rPr>
          <w:rFonts w:ascii="Bookman Old Style" w:hAnsi="Bookman Old Style" w:cs="Arial"/>
          <w:color w:val="000000"/>
          <w:sz w:val="24"/>
          <w:szCs w:val="24"/>
        </w:rPr>
        <w:t>.</w:t>
      </w:r>
    </w:p>
    <w:p w14:paraId="36624669" w14:textId="77777777" w:rsidR="00C06AB2" w:rsidRPr="00C552CA" w:rsidRDefault="00C06AB2" w:rsidP="009E7246">
      <w:pPr>
        <w:pStyle w:val="Prrafodelista"/>
        <w:spacing w:after="160"/>
        <w:ind w:left="426"/>
        <w:contextualSpacing/>
        <w:jc w:val="both"/>
        <w:rPr>
          <w:rFonts w:ascii="Bookman Old Style" w:hAnsi="Bookman Old Style" w:cs="Arial"/>
          <w:color w:val="000000"/>
          <w:sz w:val="24"/>
          <w:szCs w:val="24"/>
        </w:rPr>
      </w:pPr>
    </w:p>
    <w:p w14:paraId="0865FCF6" w14:textId="2706C37E" w:rsidR="00DC47CF" w:rsidRPr="00C552CA" w:rsidRDefault="00DF561A">
      <w:pPr>
        <w:pStyle w:val="Prrafodelista"/>
        <w:spacing w:after="160"/>
        <w:ind w:left="426"/>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El </w:t>
      </w:r>
      <w:proofErr w:type="spellStart"/>
      <w:r>
        <w:rPr>
          <w:rFonts w:ascii="Bookman Old Style" w:hAnsi="Bookman Old Style" w:cs="Arial"/>
          <w:color w:val="000000"/>
          <w:sz w:val="24"/>
          <w:szCs w:val="24"/>
        </w:rPr>
        <w:t>C.N.O</w:t>
      </w:r>
      <w:proofErr w:type="spellEnd"/>
      <w:r>
        <w:rPr>
          <w:rFonts w:ascii="Bookman Old Style" w:hAnsi="Bookman Old Style" w:cs="Arial"/>
          <w:color w:val="000000"/>
          <w:sz w:val="24"/>
          <w:szCs w:val="24"/>
        </w:rPr>
        <w:t xml:space="preserve"> </w:t>
      </w:r>
      <w:r w:rsidR="00820A85">
        <w:rPr>
          <w:rFonts w:ascii="Bookman Old Style" w:hAnsi="Bookman Old Style" w:cs="Arial"/>
          <w:color w:val="000000"/>
          <w:sz w:val="24"/>
          <w:szCs w:val="24"/>
        </w:rPr>
        <w:t>debe identificar</w:t>
      </w:r>
      <w:r w:rsidR="00FD2293">
        <w:rPr>
          <w:rFonts w:ascii="Bookman Old Style" w:hAnsi="Bookman Old Style" w:cs="Arial"/>
          <w:color w:val="000000"/>
          <w:sz w:val="24"/>
          <w:szCs w:val="24"/>
        </w:rPr>
        <w:t>,</w:t>
      </w:r>
      <w:r w:rsidR="00262F5C">
        <w:rPr>
          <w:rFonts w:ascii="Bookman Old Style" w:hAnsi="Bookman Old Style" w:cs="Arial"/>
          <w:color w:val="000000"/>
          <w:sz w:val="24"/>
          <w:szCs w:val="24"/>
        </w:rPr>
        <w:t xml:space="preserve"> evaluar </w:t>
      </w:r>
      <w:r w:rsidR="00FD2293">
        <w:rPr>
          <w:rFonts w:ascii="Bookman Old Style" w:hAnsi="Bookman Old Style" w:cs="Arial"/>
          <w:color w:val="000000"/>
          <w:sz w:val="24"/>
          <w:szCs w:val="24"/>
        </w:rPr>
        <w:t>y definir el esquema de</w:t>
      </w:r>
      <w:r w:rsidR="00820A85">
        <w:rPr>
          <w:rFonts w:ascii="Bookman Old Style" w:hAnsi="Bookman Old Style" w:cs="Arial"/>
          <w:color w:val="000000"/>
          <w:sz w:val="24"/>
          <w:szCs w:val="24"/>
        </w:rPr>
        <w:t xml:space="preserve"> control de tensión </w:t>
      </w:r>
      <w:r w:rsidR="00262F5C">
        <w:rPr>
          <w:rFonts w:ascii="Bookman Old Style" w:hAnsi="Bookman Old Style" w:cs="Arial"/>
          <w:color w:val="000000"/>
          <w:sz w:val="24"/>
          <w:szCs w:val="24"/>
        </w:rPr>
        <w:t>más</w:t>
      </w:r>
      <w:r w:rsidR="00820A85">
        <w:rPr>
          <w:rFonts w:ascii="Bookman Old Style" w:hAnsi="Bookman Old Style" w:cs="Arial"/>
          <w:color w:val="000000"/>
          <w:sz w:val="24"/>
          <w:szCs w:val="24"/>
        </w:rPr>
        <w:t xml:space="preserve"> adecuado </w:t>
      </w:r>
      <w:r w:rsidR="00FD2293">
        <w:rPr>
          <w:rFonts w:ascii="Bookman Old Style" w:hAnsi="Bookman Old Style" w:cs="Arial"/>
          <w:color w:val="000000"/>
          <w:sz w:val="24"/>
          <w:szCs w:val="24"/>
        </w:rPr>
        <w:t xml:space="preserve">a utilizar, </w:t>
      </w:r>
      <w:r w:rsidR="00820A85">
        <w:rPr>
          <w:rFonts w:ascii="Bookman Old Style" w:hAnsi="Bookman Old Style" w:cs="Arial"/>
          <w:color w:val="000000"/>
          <w:sz w:val="24"/>
          <w:szCs w:val="24"/>
        </w:rPr>
        <w:t xml:space="preserve">conforme el nivel de tensión 1, 2 o 3 </w:t>
      </w:r>
      <w:r w:rsidR="00262F5C">
        <w:rPr>
          <w:rFonts w:ascii="Bookman Old Style" w:hAnsi="Bookman Old Style" w:cs="Arial"/>
          <w:color w:val="000000"/>
          <w:sz w:val="24"/>
          <w:szCs w:val="24"/>
        </w:rPr>
        <w:t xml:space="preserve">y tener en cuenta </w:t>
      </w:r>
      <w:r w:rsidR="00066261">
        <w:rPr>
          <w:rFonts w:ascii="Bookman Old Style" w:hAnsi="Bookman Old Style" w:cs="Arial"/>
          <w:color w:val="000000"/>
          <w:sz w:val="24"/>
          <w:szCs w:val="24"/>
        </w:rPr>
        <w:t>l</w:t>
      </w:r>
      <w:r w:rsidR="00A33916" w:rsidRPr="00C552CA">
        <w:rPr>
          <w:rFonts w:ascii="Bookman Old Style" w:hAnsi="Bookman Old Style" w:cs="Arial"/>
          <w:color w:val="000000"/>
          <w:sz w:val="24"/>
          <w:szCs w:val="24"/>
        </w:rPr>
        <w:t xml:space="preserve">os siguientes </w:t>
      </w:r>
      <w:r w:rsidR="00066261">
        <w:rPr>
          <w:rFonts w:ascii="Bookman Old Style" w:hAnsi="Bookman Old Style" w:cs="Arial"/>
          <w:color w:val="000000"/>
          <w:sz w:val="24"/>
          <w:szCs w:val="24"/>
        </w:rPr>
        <w:t xml:space="preserve">lineamientos </w:t>
      </w:r>
      <w:r w:rsidR="00262F5C">
        <w:rPr>
          <w:rFonts w:ascii="Bookman Old Style" w:hAnsi="Bookman Old Style" w:cs="Arial"/>
          <w:color w:val="000000"/>
          <w:sz w:val="24"/>
          <w:szCs w:val="24"/>
        </w:rPr>
        <w:t>mínimos</w:t>
      </w:r>
      <w:r w:rsidR="00A33916" w:rsidRPr="00C552CA">
        <w:rPr>
          <w:rFonts w:ascii="Bookman Old Style" w:hAnsi="Bookman Old Style" w:cs="Arial"/>
          <w:color w:val="000000"/>
          <w:sz w:val="24"/>
          <w:szCs w:val="24"/>
        </w:rPr>
        <w:t>:</w:t>
      </w:r>
    </w:p>
    <w:p w14:paraId="4BA61A5F" w14:textId="77777777" w:rsidR="00DC47CF" w:rsidRPr="00C552CA" w:rsidRDefault="00DC47CF" w:rsidP="009E7246">
      <w:pPr>
        <w:pStyle w:val="Prrafodelista"/>
        <w:spacing w:after="160"/>
        <w:ind w:left="426"/>
        <w:contextualSpacing/>
        <w:jc w:val="both"/>
        <w:rPr>
          <w:rFonts w:ascii="Bookman Old Style" w:hAnsi="Bookman Old Style" w:cs="Arial"/>
          <w:color w:val="000000"/>
          <w:sz w:val="24"/>
          <w:szCs w:val="24"/>
        </w:rPr>
      </w:pPr>
    </w:p>
    <w:p w14:paraId="2501D902" w14:textId="498673BE" w:rsidR="00066261" w:rsidRDefault="00066261" w:rsidP="000766EF">
      <w:pPr>
        <w:pStyle w:val="Prrafodelista"/>
        <w:numPr>
          <w:ilvl w:val="0"/>
          <w:numId w:val="36"/>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L</w:t>
      </w:r>
      <w:r w:rsidRPr="00C552CA">
        <w:rPr>
          <w:rFonts w:ascii="Bookman Old Style" w:hAnsi="Bookman Old Style" w:cs="Arial"/>
          <w:color w:val="000000"/>
          <w:sz w:val="24"/>
          <w:szCs w:val="24"/>
        </w:rPr>
        <w:t xml:space="preserve">os parámetros del </w:t>
      </w:r>
      <w:r w:rsidR="00FD2293">
        <w:rPr>
          <w:rFonts w:ascii="Bookman Old Style" w:hAnsi="Bookman Old Style" w:cs="Arial"/>
          <w:color w:val="000000"/>
          <w:sz w:val="24"/>
          <w:szCs w:val="24"/>
        </w:rPr>
        <w:t>control</w:t>
      </w:r>
      <w:r w:rsidR="00FD2293" w:rsidRPr="00C552CA">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de tensión deberán ser configurables</w:t>
      </w:r>
      <w:r w:rsidR="003F40BF">
        <w:rPr>
          <w:rFonts w:ascii="Bookman Old Style" w:hAnsi="Bookman Old Style" w:cs="Arial"/>
          <w:color w:val="000000"/>
          <w:sz w:val="24"/>
          <w:szCs w:val="24"/>
        </w:rPr>
        <w:t>.</w:t>
      </w:r>
    </w:p>
    <w:p w14:paraId="3141E8DF" w14:textId="77777777" w:rsidR="00066261" w:rsidRDefault="00066261" w:rsidP="00067AA3">
      <w:pPr>
        <w:pStyle w:val="Prrafodelista"/>
        <w:spacing w:after="160"/>
        <w:ind w:left="1134"/>
        <w:contextualSpacing/>
        <w:jc w:val="both"/>
        <w:rPr>
          <w:rFonts w:ascii="Bookman Old Style" w:hAnsi="Bookman Old Style" w:cs="Arial"/>
          <w:color w:val="000000"/>
          <w:sz w:val="24"/>
          <w:szCs w:val="24"/>
        </w:rPr>
      </w:pPr>
    </w:p>
    <w:p w14:paraId="3E4E8069" w14:textId="461317FD" w:rsidR="00DC47CF" w:rsidRDefault="000531C5" w:rsidP="000766EF">
      <w:pPr>
        <w:pStyle w:val="Prrafodelista"/>
        <w:numPr>
          <w:ilvl w:val="0"/>
          <w:numId w:val="36"/>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FD2293">
        <w:rPr>
          <w:rFonts w:ascii="Bookman Old Style" w:hAnsi="Bookman Old Style" w:cs="Arial"/>
          <w:color w:val="000000"/>
          <w:sz w:val="24"/>
          <w:szCs w:val="24"/>
        </w:rPr>
        <w:t>control</w:t>
      </w:r>
      <w:r w:rsidR="00FD2293" w:rsidRPr="00C552CA">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 xml:space="preserve">de tensión deberá contar </w:t>
      </w:r>
      <w:r w:rsidR="00917346">
        <w:rPr>
          <w:rFonts w:ascii="Bookman Old Style" w:hAnsi="Bookman Old Style" w:cs="Arial"/>
          <w:color w:val="000000"/>
          <w:sz w:val="24"/>
          <w:szCs w:val="24"/>
        </w:rPr>
        <w:t xml:space="preserve">al menos </w:t>
      </w:r>
      <w:r w:rsidRPr="00C552CA">
        <w:rPr>
          <w:rFonts w:ascii="Bookman Old Style" w:hAnsi="Bookman Old Style" w:cs="Arial"/>
          <w:color w:val="000000"/>
          <w:sz w:val="24"/>
          <w:szCs w:val="24"/>
        </w:rPr>
        <w:t xml:space="preserve">con </w:t>
      </w:r>
      <w:r w:rsidR="005D2CB5">
        <w:rPr>
          <w:rFonts w:ascii="Bookman Old Style" w:hAnsi="Bookman Old Style" w:cs="Arial"/>
          <w:color w:val="000000"/>
          <w:sz w:val="24"/>
          <w:szCs w:val="24"/>
        </w:rPr>
        <w:t xml:space="preserve">alguno de </w:t>
      </w:r>
      <w:r w:rsidRPr="00C552CA">
        <w:rPr>
          <w:rFonts w:ascii="Bookman Old Style" w:hAnsi="Bookman Old Style" w:cs="Arial"/>
          <w:color w:val="000000"/>
          <w:sz w:val="24"/>
          <w:szCs w:val="24"/>
        </w:rPr>
        <w:t xml:space="preserve">los siguientes modos de control: tensión, potencia reactiva </w:t>
      </w:r>
      <w:r w:rsidR="00262F5C">
        <w:rPr>
          <w:rFonts w:ascii="Bookman Old Style" w:hAnsi="Bookman Old Style" w:cs="Arial"/>
          <w:color w:val="000000"/>
          <w:sz w:val="24"/>
          <w:szCs w:val="24"/>
        </w:rPr>
        <w:t>y/o</w:t>
      </w:r>
      <w:r w:rsidRPr="00C552CA">
        <w:rPr>
          <w:rFonts w:ascii="Bookman Old Style" w:hAnsi="Bookman Old Style" w:cs="Arial"/>
          <w:color w:val="000000"/>
          <w:sz w:val="24"/>
          <w:szCs w:val="24"/>
        </w:rPr>
        <w:t xml:space="preserve"> factor de potencia.</w:t>
      </w:r>
      <w:r w:rsidR="00066261">
        <w:rPr>
          <w:rFonts w:ascii="Bookman Old Style" w:hAnsi="Bookman Old Style" w:cs="Arial"/>
          <w:color w:val="000000"/>
          <w:sz w:val="24"/>
          <w:szCs w:val="24"/>
        </w:rPr>
        <w:t xml:space="preserve"> Lo anterior conforme la evaluación de </w:t>
      </w:r>
      <w:r w:rsidR="00C24498">
        <w:rPr>
          <w:rFonts w:ascii="Bookman Old Style" w:hAnsi="Bookman Old Style" w:cs="Arial"/>
          <w:color w:val="000000"/>
          <w:sz w:val="24"/>
          <w:szCs w:val="24"/>
        </w:rPr>
        <w:t>control por nivel de tensión.</w:t>
      </w:r>
    </w:p>
    <w:p w14:paraId="1B9F59FA" w14:textId="77777777" w:rsidR="00C24498" w:rsidRPr="00067AA3" w:rsidRDefault="00C24498" w:rsidP="00067AA3">
      <w:pPr>
        <w:pStyle w:val="Prrafodelista"/>
        <w:rPr>
          <w:rFonts w:ascii="Bookman Old Style" w:hAnsi="Bookman Old Style" w:cs="Arial"/>
          <w:color w:val="000000"/>
          <w:sz w:val="24"/>
          <w:szCs w:val="24"/>
        </w:rPr>
      </w:pPr>
    </w:p>
    <w:p w14:paraId="331C7CB8" w14:textId="4CEEAD20" w:rsidR="003063CF" w:rsidRDefault="00C24498" w:rsidP="0068606B">
      <w:pPr>
        <w:pStyle w:val="Prrafodelista"/>
        <w:numPr>
          <w:ilvl w:val="0"/>
          <w:numId w:val="36"/>
        </w:numPr>
        <w:spacing w:after="160"/>
        <w:ind w:left="1134" w:hanging="283"/>
        <w:contextualSpacing/>
        <w:jc w:val="both"/>
        <w:rPr>
          <w:rFonts w:ascii="Bookman Old Style" w:hAnsi="Bookman Old Style" w:cs="Arial"/>
          <w:color w:val="000000"/>
          <w:sz w:val="24"/>
          <w:szCs w:val="24"/>
        </w:rPr>
      </w:pPr>
      <w:r w:rsidRPr="00F530E5">
        <w:rPr>
          <w:rFonts w:ascii="Bookman Old Style" w:hAnsi="Bookman Old Style" w:cs="Arial"/>
          <w:color w:val="000000"/>
          <w:sz w:val="24"/>
          <w:szCs w:val="24"/>
        </w:rPr>
        <w:t>Se deberá identificar cu</w:t>
      </w:r>
      <w:r w:rsidR="00C60EA5">
        <w:rPr>
          <w:rFonts w:ascii="Bookman Old Style" w:hAnsi="Bookman Old Style" w:cs="Arial"/>
          <w:color w:val="000000"/>
          <w:sz w:val="24"/>
          <w:szCs w:val="24"/>
        </w:rPr>
        <w:t>á</w:t>
      </w:r>
      <w:r w:rsidRPr="00F530E5">
        <w:rPr>
          <w:rFonts w:ascii="Bookman Old Style" w:hAnsi="Bookman Old Style" w:cs="Arial"/>
          <w:color w:val="000000"/>
          <w:sz w:val="24"/>
          <w:szCs w:val="24"/>
        </w:rPr>
        <w:t xml:space="preserve">l </w:t>
      </w:r>
      <w:r w:rsidR="001D59BF">
        <w:rPr>
          <w:rFonts w:ascii="Bookman Old Style" w:hAnsi="Bookman Old Style" w:cs="Arial"/>
          <w:color w:val="000000"/>
          <w:sz w:val="24"/>
          <w:szCs w:val="24"/>
        </w:rPr>
        <w:t xml:space="preserve">consigna </w:t>
      </w:r>
      <w:r w:rsidR="00FD2293">
        <w:rPr>
          <w:rFonts w:ascii="Bookman Old Style" w:hAnsi="Bookman Old Style" w:cs="Arial"/>
          <w:color w:val="000000"/>
          <w:sz w:val="24"/>
          <w:szCs w:val="24"/>
        </w:rPr>
        <w:t xml:space="preserve">de variable de control </w:t>
      </w:r>
      <w:r w:rsidR="001D59BF">
        <w:rPr>
          <w:rFonts w:ascii="Bookman Old Style" w:hAnsi="Bookman Old Style" w:cs="Arial"/>
          <w:color w:val="000000"/>
          <w:sz w:val="24"/>
          <w:szCs w:val="24"/>
        </w:rPr>
        <w:t>es necesaria y por nivel de tensión</w:t>
      </w:r>
      <w:r w:rsidRPr="00F530E5">
        <w:rPr>
          <w:rFonts w:ascii="Bookman Old Style" w:hAnsi="Bookman Old Style" w:cs="Arial"/>
          <w:color w:val="000000"/>
          <w:sz w:val="24"/>
          <w:szCs w:val="24"/>
        </w:rPr>
        <w:t>.</w:t>
      </w:r>
      <w:r w:rsidR="003063CF" w:rsidRPr="00F530E5">
        <w:rPr>
          <w:rFonts w:ascii="Bookman Old Style" w:hAnsi="Bookman Old Style" w:cs="Arial"/>
          <w:color w:val="000000"/>
          <w:sz w:val="24"/>
          <w:szCs w:val="24"/>
        </w:rPr>
        <w:t xml:space="preserve"> </w:t>
      </w:r>
      <w:r w:rsidR="003F40BF" w:rsidRPr="00F530E5">
        <w:rPr>
          <w:rFonts w:ascii="Bookman Old Style" w:hAnsi="Bookman Old Style" w:cs="Arial"/>
          <w:color w:val="000000"/>
          <w:sz w:val="24"/>
          <w:szCs w:val="24"/>
        </w:rPr>
        <w:t>Para lo anterior, e</w:t>
      </w:r>
      <w:r w:rsidR="003063CF" w:rsidRPr="00F530E5">
        <w:rPr>
          <w:rFonts w:ascii="Bookman Old Style" w:hAnsi="Bookman Old Style" w:cs="Arial"/>
          <w:color w:val="000000"/>
          <w:sz w:val="24"/>
          <w:szCs w:val="24"/>
        </w:rPr>
        <w:t>l control podrá tener la capacidad de recibir al menos una consigna de tensión, factor de potencia y/o potencia reactiva; la</w:t>
      </w:r>
      <w:r w:rsidR="003F40BF" w:rsidRPr="00F530E5">
        <w:rPr>
          <w:rFonts w:ascii="Bookman Old Style" w:hAnsi="Bookman Old Style" w:cs="Arial"/>
          <w:color w:val="000000"/>
          <w:sz w:val="24"/>
          <w:szCs w:val="24"/>
        </w:rPr>
        <w:t>s</w:t>
      </w:r>
      <w:r w:rsidR="003063CF" w:rsidRPr="00F530E5">
        <w:rPr>
          <w:rFonts w:ascii="Bookman Old Style" w:hAnsi="Bookman Old Style" w:cs="Arial"/>
          <w:color w:val="000000"/>
          <w:sz w:val="24"/>
          <w:szCs w:val="24"/>
        </w:rPr>
        <w:t xml:space="preserve"> cual</w:t>
      </w:r>
      <w:r w:rsidR="003F40BF" w:rsidRPr="00F530E5">
        <w:rPr>
          <w:rFonts w:ascii="Bookman Old Style" w:hAnsi="Bookman Old Style" w:cs="Arial"/>
          <w:color w:val="000000"/>
          <w:sz w:val="24"/>
          <w:szCs w:val="24"/>
        </w:rPr>
        <w:t>es</w:t>
      </w:r>
      <w:r w:rsidR="003063CF" w:rsidRPr="00F530E5">
        <w:rPr>
          <w:rFonts w:ascii="Bookman Old Style" w:hAnsi="Bookman Old Style" w:cs="Arial"/>
          <w:color w:val="000000"/>
          <w:sz w:val="24"/>
          <w:szCs w:val="24"/>
        </w:rPr>
        <w:t xml:space="preserve"> podrá</w:t>
      </w:r>
      <w:r w:rsidR="003F40BF" w:rsidRPr="00F530E5">
        <w:rPr>
          <w:rFonts w:ascii="Bookman Old Style" w:hAnsi="Bookman Old Style" w:cs="Arial"/>
          <w:color w:val="000000"/>
          <w:sz w:val="24"/>
          <w:szCs w:val="24"/>
        </w:rPr>
        <w:t>n</w:t>
      </w:r>
      <w:r w:rsidR="003063CF" w:rsidRPr="00F530E5">
        <w:rPr>
          <w:rFonts w:ascii="Bookman Old Style" w:hAnsi="Bookman Old Style" w:cs="Arial"/>
          <w:color w:val="000000"/>
          <w:sz w:val="24"/>
          <w:szCs w:val="24"/>
        </w:rPr>
        <w:t xml:space="preserve"> ser tanto de forma local como remota.</w:t>
      </w:r>
    </w:p>
    <w:p w14:paraId="1DF25A7D" w14:textId="77777777" w:rsidR="00087DDE" w:rsidRPr="00067AA3" w:rsidRDefault="00087DDE" w:rsidP="00067AA3">
      <w:pPr>
        <w:pStyle w:val="Prrafodelista"/>
        <w:rPr>
          <w:rFonts w:ascii="Bookman Old Style" w:hAnsi="Bookman Old Style" w:cs="Arial"/>
          <w:color w:val="000000"/>
          <w:sz w:val="24"/>
          <w:szCs w:val="24"/>
        </w:rPr>
      </w:pPr>
    </w:p>
    <w:p w14:paraId="64F1C957" w14:textId="7B748FD8" w:rsidR="00830DEF" w:rsidRPr="00C552CA" w:rsidRDefault="000C4DCF" w:rsidP="000766EF">
      <w:pPr>
        <w:pStyle w:val="Prrafodelista"/>
        <w:numPr>
          <w:ilvl w:val="0"/>
          <w:numId w:val="36"/>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FD2293">
        <w:rPr>
          <w:rFonts w:ascii="Bookman Old Style" w:hAnsi="Bookman Old Style" w:cs="Arial"/>
          <w:color w:val="000000"/>
          <w:sz w:val="24"/>
          <w:szCs w:val="24"/>
        </w:rPr>
        <w:t>control</w:t>
      </w:r>
      <w:r w:rsidR="00FD2293" w:rsidRPr="00C552CA">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 xml:space="preserve">de tensión deberá disponer de un estatismo </w:t>
      </w:r>
      <w:r w:rsidR="00FD2293">
        <w:rPr>
          <w:rFonts w:ascii="Bookman Old Style" w:hAnsi="Bookman Old Style" w:cs="Arial"/>
          <w:color w:val="000000"/>
          <w:sz w:val="24"/>
          <w:szCs w:val="24"/>
        </w:rPr>
        <w:t xml:space="preserve">(V/Q) </w:t>
      </w:r>
      <w:r w:rsidRPr="00C552CA">
        <w:rPr>
          <w:rFonts w:ascii="Bookman Old Style" w:hAnsi="Bookman Old Style" w:cs="Arial"/>
          <w:color w:val="000000"/>
          <w:sz w:val="24"/>
          <w:szCs w:val="24"/>
        </w:rPr>
        <w:t>configurable.</w:t>
      </w:r>
    </w:p>
    <w:p w14:paraId="64A10413" w14:textId="77777777" w:rsidR="000531C5" w:rsidRPr="00C552CA" w:rsidRDefault="000531C5" w:rsidP="000766EF">
      <w:pPr>
        <w:pStyle w:val="Prrafodelista"/>
        <w:spacing w:after="160"/>
        <w:ind w:left="1134" w:hanging="283"/>
        <w:contextualSpacing/>
        <w:jc w:val="both"/>
        <w:rPr>
          <w:rFonts w:ascii="Bookman Old Style" w:hAnsi="Bookman Old Style" w:cs="Arial"/>
          <w:color w:val="000000"/>
          <w:sz w:val="24"/>
          <w:szCs w:val="24"/>
        </w:rPr>
      </w:pPr>
    </w:p>
    <w:p w14:paraId="090392C1" w14:textId="73CC009D" w:rsidR="005C4822" w:rsidRPr="00C552CA" w:rsidRDefault="005B58F8">
      <w:pPr>
        <w:pStyle w:val="Prrafodelista"/>
        <w:numPr>
          <w:ilvl w:val="0"/>
          <w:numId w:val="36"/>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lang w:val="es-ES"/>
        </w:rPr>
        <w:t>E</w:t>
      </w:r>
      <w:r w:rsidR="0014165E">
        <w:rPr>
          <w:rFonts w:ascii="Bookman Old Style" w:hAnsi="Bookman Old Style" w:cs="Arial"/>
          <w:color w:val="000000"/>
          <w:sz w:val="24"/>
          <w:szCs w:val="24"/>
          <w:lang w:val="es-ES"/>
        </w:rPr>
        <w:t xml:space="preserve">l </w:t>
      </w:r>
      <w:proofErr w:type="spellStart"/>
      <w:r w:rsidR="0014165E">
        <w:rPr>
          <w:rFonts w:ascii="Bookman Old Style" w:hAnsi="Bookman Old Style" w:cs="Arial"/>
          <w:color w:val="000000"/>
          <w:sz w:val="24"/>
          <w:szCs w:val="24"/>
          <w:lang w:val="es-ES"/>
        </w:rPr>
        <w:t>C.N.O</w:t>
      </w:r>
      <w:proofErr w:type="spellEnd"/>
      <w:r w:rsidR="0014165E">
        <w:rPr>
          <w:rFonts w:ascii="Bookman Old Style" w:hAnsi="Bookman Old Style" w:cs="Arial"/>
          <w:color w:val="000000"/>
          <w:sz w:val="24"/>
          <w:szCs w:val="24"/>
          <w:lang w:val="es-ES"/>
        </w:rPr>
        <w:t xml:space="preserve"> deberá definir los tiempos de </w:t>
      </w:r>
      <w:r w:rsidR="008461E7">
        <w:rPr>
          <w:rFonts w:ascii="Bookman Old Style" w:hAnsi="Bookman Old Style" w:cs="Arial"/>
          <w:color w:val="000000"/>
          <w:sz w:val="24"/>
          <w:szCs w:val="24"/>
          <w:lang w:val="es-ES"/>
        </w:rPr>
        <w:t>respuesta inicial y establecimiento que se deben cumplir</w:t>
      </w:r>
      <w:r w:rsidR="005C4822" w:rsidRPr="00C552CA">
        <w:rPr>
          <w:rFonts w:ascii="Bookman Old Style" w:hAnsi="Bookman Old Style" w:cs="Arial"/>
          <w:color w:val="000000"/>
          <w:sz w:val="24"/>
          <w:szCs w:val="24"/>
          <w:lang w:val="es-ES"/>
        </w:rPr>
        <w:t>, ante cualquier cambio en lazo abierto tipo escalón en la consigna de tensión, potencia reactiva o factor de potencia</w:t>
      </w:r>
      <w:r w:rsidR="00A03116">
        <w:rPr>
          <w:rFonts w:ascii="Bookman Old Style" w:hAnsi="Bookman Old Style" w:cs="Arial"/>
          <w:color w:val="000000"/>
          <w:sz w:val="24"/>
          <w:szCs w:val="24"/>
          <w:lang w:val="es-ES"/>
        </w:rPr>
        <w:t>, de acuerdo con el tipo de consigna definida mediante Acuerdo por nivel de tensión</w:t>
      </w:r>
      <w:r w:rsidR="005C4822" w:rsidRPr="00C552CA">
        <w:rPr>
          <w:rFonts w:ascii="Bookman Old Style" w:hAnsi="Bookman Old Style" w:cs="Arial"/>
          <w:color w:val="000000"/>
          <w:sz w:val="24"/>
          <w:szCs w:val="24"/>
          <w:lang w:val="es-ES"/>
        </w:rPr>
        <w:t>.</w:t>
      </w:r>
    </w:p>
    <w:p w14:paraId="24D0FFDE" w14:textId="77777777" w:rsidR="000531C5" w:rsidRPr="00C552CA" w:rsidRDefault="000531C5" w:rsidP="000766EF">
      <w:pPr>
        <w:pStyle w:val="Prrafodelista"/>
        <w:spacing w:after="160"/>
        <w:ind w:left="1134" w:hanging="283"/>
        <w:contextualSpacing/>
        <w:jc w:val="both"/>
        <w:rPr>
          <w:rFonts w:ascii="Bookman Old Style" w:hAnsi="Bookman Old Style" w:cs="Arial"/>
          <w:color w:val="000000"/>
          <w:sz w:val="24"/>
          <w:szCs w:val="24"/>
        </w:rPr>
      </w:pPr>
    </w:p>
    <w:p w14:paraId="4FFEF6ED" w14:textId="6E6F41AF" w:rsidR="007545FC" w:rsidRPr="007545FC" w:rsidRDefault="007545FC">
      <w:pPr>
        <w:pStyle w:val="Prrafodelista"/>
        <w:numPr>
          <w:ilvl w:val="0"/>
          <w:numId w:val="36"/>
        </w:numPr>
        <w:spacing w:after="160"/>
        <w:ind w:left="1134" w:hanging="283"/>
        <w:contextualSpacing/>
        <w:jc w:val="both"/>
        <w:rPr>
          <w:rFonts w:ascii="Bookman Old Style" w:hAnsi="Bookman Old Style" w:cs="Arial"/>
          <w:color w:val="000000"/>
          <w:sz w:val="24"/>
          <w:szCs w:val="24"/>
        </w:rPr>
      </w:pPr>
      <w:r w:rsidRPr="007545FC">
        <w:rPr>
          <w:rFonts w:ascii="Bookman Old Style" w:hAnsi="Bookman Old Style" w:cs="Arial"/>
          <w:color w:val="000000"/>
          <w:sz w:val="24"/>
          <w:szCs w:val="24"/>
          <w:lang w:val="es-ES"/>
        </w:rPr>
        <w:t xml:space="preserve">El control </w:t>
      </w:r>
      <w:r w:rsidR="00FD2293">
        <w:rPr>
          <w:rFonts w:ascii="Bookman Old Style" w:hAnsi="Bookman Old Style" w:cs="Arial"/>
          <w:color w:val="000000"/>
          <w:sz w:val="24"/>
          <w:szCs w:val="24"/>
          <w:lang w:val="es-ES"/>
        </w:rPr>
        <w:t xml:space="preserve">de tensión </w:t>
      </w:r>
      <w:r w:rsidR="005E46C4">
        <w:rPr>
          <w:rFonts w:ascii="Bookman Old Style" w:hAnsi="Bookman Old Style" w:cs="Arial"/>
          <w:color w:val="000000"/>
          <w:sz w:val="24"/>
          <w:szCs w:val="24"/>
          <w:lang w:val="es-ES"/>
        </w:rPr>
        <w:t xml:space="preserve">que se aplique </w:t>
      </w:r>
      <w:r w:rsidRPr="007545FC">
        <w:rPr>
          <w:rFonts w:ascii="Bookman Old Style" w:hAnsi="Bookman Old Style" w:cs="Arial"/>
          <w:color w:val="000000"/>
          <w:sz w:val="24"/>
          <w:szCs w:val="24"/>
          <w:lang w:val="es-ES"/>
        </w:rPr>
        <w:t>debe ajustarse de tal manera que sea estable.</w:t>
      </w:r>
    </w:p>
    <w:p w14:paraId="0353C6BB" w14:textId="77777777" w:rsidR="007545FC" w:rsidRPr="00067AA3" w:rsidRDefault="007545FC" w:rsidP="00067AA3">
      <w:pPr>
        <w:pStyle w:val="Prrafodelista"/>
        <w:rPr>
          <w:rFonts w:ascii="Bookman Old Style" w:hAnsi="Bookman Old Style" w:cs="Arial"/>
          <w:color w:val="000000"/>
          <w:sz w:val="24"/>
          <w:szCs w:val="24"/>
        </w:rPr>
      </w:pPr>
    </w:p>
    <w:p w14:paraId="00F4A911" w14:textId="3D37C1CC" w:rsidR="000531C5" w:rsidRDefault="008461E7" w:rsidP="000766EF">
      <w:pPr>
        <w:pStyle w:val="Prrafodelista"/>
        <w:numPr>
          <w:ilvl w:val="0"/>
          <w:numId w:val="36"/>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El </w:t>
      </w:r>
      <w:proofErr w:type="spellStart"/>
      <w:r>
        <w:rPr>
          <w:rFonts w:ascii="Bookman Old Style" w:hAnsi="Bookman Old Style" w:cs="Arial"/>
          <w:color w:val="000000"/>
          <w:sz w:val="24"/>
          <w:szCs w:val="24"/>
        </w:rPr>
        <w:t>C.N.O</w:t>
      </w:r>
      <w:proofErr w:type="spellEnd"/>
      <w:r w:rsidR="00FD2293">
        <w:rPr>
          <w:rFonts w:ascii="Bookman Old Style" w:hAnsi="Bookman Old Style" w:cs="Arial"/>
          <w:color w:val="000000"/>
          <w:sz w:val="24"/>
          <w:szCs w:val="24"/>
        </w:rPr>
        <w:t>.</w:t>
      </w:r>
      <w:r>
        <w:rPr>
          <w:rFonts w:ascii="Bookman Old Style" w:hAnsi="Bookman Old Style" w:cs="Arial"/>
          <w:color w:val="000000"/>
          <w:sz w:val="24"/>
          <w:szCs w:val="24"/>
        </w:rPr>
        <w:t xml:space="preserve"> d</w:t>
      </w:r>
      <w:r w:rsidR="003063CF">
        <w:rPr>
          <w:rFonts w:ascii="Bookman Old Style" w:hAnsi="Bookman Old Style" w:cs="Arial"/>
          <w:color w:val="000000"/>
          <w:sz w:val="24"/>
          <w:szCs w:val="24"/>
        </w:rPr>
        <w:t>ebe definir l</w:t>
      </w:r>
      <w:r w:rsidR="000531C5" w:rsidRPr="00C552CA">
        <w:rPr>
          <w:rFonts w:ascii="Bookman Old Style" w:hAnsi="Bookman Old Style" w:cs="Arial"/>
          <w:color w:val="000000"/>
          <w:sz w:val="24"/>
          <w:szCs w:val="24"/>
        </w:rPr>
        <w:t xml:space="preserve">a configuración inicial del control </w:t>
      </w:r>
      <w:r w:rsidR="00094BA8">
        <w:rPr>
          <w:rFonts w:ascii="Bookman Old Style" w:hAnsi="Bookman Old Style" w:cs="Arial"/>
          <w:color w:val="000000"/>
          <w:sz w:val="24"/>
          <w:szCs w:val="24"/>
        </w:rPr>
        <w:t xml:space="preserve">por nivel de tensión y deberá especificar el proceso </w:t>
      </w:r>
      <w:r w:rsidR="00B46676">
        <w:rPr>
          <w:rFonts w:ascii="Bookman Old Style" w:hAnsi="Bookman Old Style" w:cs="Arial"/>
          <w:color w:val="000000"/>
          <w:sz w:val="24"/>
          <w:szCs w:val="24"/>
        </w:rPr>
        <w:t>para el cambio en la configuración durante la operación.</w:t>
      </w:r>
    </w:p>
    <w:p w14:paraId="37D76D3F" w14:textId="77777777" w:rsidR="00E72CB5" w:rsidRPr="00067AA3" w:rsidRDefault="00E72CB5" w:rsidP="00067AA3">
      <w:pPr>
        <w:pStyle w:val="Prrafodelista"/>
        <w:rPr>
          <w:rFonts w:ascii="Bookman Old Style" w:hAnsi="Bookman Old Style" w:cs="Arial"/>
          <w:color w:val="000000"/>
          <w:sz w:val="24"/>
          <w:szCs w:val="24"/>
        </w:rPr>
      </w:pPr>
    </w:p>
    <w:p w14:paraId="4CF5AD9D" w14:textId="0F841AB6" w:rsidR="006800D5" w:rsidRDefault="006800D5" w:rsidP="000766EF">
      <w:pPr>
        <w:pStyle w:val="Prrafodelista"/>
        <w:numPr>
          <w:ilvl w:val="0"/>
          <w:numId w:val="36"/>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lastRenderedPageBreak/>
        <w:t xml:space="preserve">En caso de </w:t>
      </w:r>
      <w:r w:rsidR="00D057DF">
        <w:rPr>
          <w:rFonts w:ascii="Bookman Old Style" w:hAnsi="Bookman Old Style" w:cs="Arial"/>
          <w:color w:val="000000"/>
          <w:sz w:val="24"/>
          <w:szCs w:val="24"/>
        </w:rPr>
        <w:t xml:space="preserve">requerirse una </w:t>
      </w:r>
      <w:r>
        <w:rPr>
          <w:rFonts w:ascii="Bookman Old Style" w:hAnsi="Bookman Old Style" w:cs="Arial"/>
          <w:color w:val="000000"/>
          <w:sz w:val="24"/>
          <w:szCs w:val="24"/>
        </w:rPr>
        <w:t>curva de operación</w:t>
      </w:r>
      <w:r w:rsidR="00D057DF">
        <w:rPr>
          <w:rFonts w:ascii="Bookman Old Style" w:hAnsi="Bookman Old Style" w:cs="Arial"/>
          <w:color w:val="000000"/>
          <w:sz w:val="24"/>
          <w:szCs w:val="24"/>
        </w:rPr>
        <w:t xml:space="preserve"> </w:t>
      </w:r>
      <w:r w:rsidR="001F2C39">
        <w:rPr>
          <w:rFonts w:ascii="Bookman Old Style" w:hAnsi="Bookman Old Style" w:cs="Arial"/>
          <w:color w:val="000000"/>
          <w:sz w:val="24"/>
          <w:szCs w:val="24"/>
        </w:rPr>
        <w:t xml:space="preserve">de la potencia reactiva en función de la tensión u otras, deberán definirse por nivel de tensión 1, 2 y 3, siempre evaluando la necesidad </w:t>
      </w:r>
      <w:r w:rsidR="00AA2D02">
        <w:rPr>
          <w:rFonts w:ascii="Bookman Old Style" w:hAnsi="Bookman Old Style" w:cs="Arial"/>
          <w:color w:val="000000"/>
          <w:sz w:val="24"/>
          <w:szCs w:val="24"/>
        </w:rPr>
        <w:t>de dicho control</w:t>
      </w:r>
      <w:r w:rsidR="00001DD6">
        <w:rPr>
          <w:rFonts w:ascii="Bookman Old Style" w:hAnsi="Bookman Old Style" w:cs="Arial"/>
          <w:color w:val="000000"/>
          <w:sz w:val="24"/>
          <w:szCs w:val="24"/>
        </w:rPr>
        <w:t xml:space="preserve"> en el punto de conexión</w:t>
      </w:r>
      <w:r w:rsidR="00AA2D02">
        <w:rPr>
          <w:rFonts w:ascii="Bookman Old Style" w:hAnsi="Bookman Old Style" w:cs="Arial"/>
          <w:color w:val="000000"/>
          <w:sz w:val="24"/>
          <w:szCs w:val="24"/>
        </w:rPr>
        <w:t>.</w:t>
      </w:r>
    </w:p>
    <w:p w14:paraId="78E09826" w14:textId="77777777" w:rsidR="000B7667" w:rsidRPr="00067AA3" w:rsidRDefault="000B7667" w:rsidP="00067AA3">
      <w:pPr>
        <w:pStyle w:val="Prrafodelista"/>
        <w:rPr>
          <w:rFonts w:ascii="Bookman Old Style" w:hAnsi="Bookman Old Style" w:cs="Arial"/>
          <w:color w:val="000000"/>
          <w:sz w:val="24"/>
          <w:szCs w:val="24"/>
        </w:rPr>
      </w:pPr>
    </w:p>
    <w:p w14:paraId="0B6CADD2" w14:textId="2BD1987B" w:rsidR="001501CD" w:rsidRPr="00C552CA" w:rsidRDefault="006801F3" w:rsidP="001501CD">
      <w:pPr>
        <w:ind w:left="426"/>
        <w:jc w:val="both"/>
        <w:rPr>
          <w:rFonts w:ascii="Bookman Old Style" w:hAnsi="Bookman Old Style"/>
          <w:color w:val="000000"/>
          <w:lang w:val="es-CO"/>
        </w:rPr>
      </w:pPr>
      <w:r>
        <w:rPr>
          <w:rFonts w:ascii="Bookman Old Style" w:hAnsi="Bookman Old Style"/>
          <w:color w:val="000000"/>
          <w:lang w:val="es-CO"/>
        </w:rPr>
        <w:t>E</w:t>
      </w:r>
      <w:r w:rsidR="001501CD" w:rsidRPr="00C552CA">
        <w:rPr>
          <w:rFonts w:ascii="Bookman Old Style" w:hAnsi="Bookman Old Style"/>
          <w:color w:val="000000"/>
          <w:lang w:val="es-CO"/>
        </w:rPr>
        <w:t xml:space="preserve">l </w:t>
      </w:r>
      <w:proofErr w:type="spellStart"/>
      <w:r w:rsidR="001501CD" w:rsidRPr="00C552CA">
        <w:rPr>
          <w:rFonts w:ascii="Bookman Old Style" w:hAnsi="Bookman Old Style"/>
          <w:color w:val="000000"/>
          <w:lang w:val="es-CO"/>
        </w:rPr>
        <w:t>C.N.O</w:t>
      </w:r>
      <w:proofErr w:type="spellEnd"/>
      <w:r w:rsidR="00D057DF">
        <w:rPr>
          <w:rFonts w:ascii="Bookman Old Style" w:hAnsi="Bookman Old Style"/>
          <w:color w:val="000000"/>
          <w:lang w:val="es-CO"/>
        </w:rPr>
        <w:t>.</w:t>
      </w:r>
      <w:r w:rsidR="001501CD" w:rsidRPr="00C552CA">
        <w:rPr>
          <w:rFonts w:ascii="Bookman Old Style" w:hAnsi="Bookman Old Style"/>
          <w:color w:val="000000"/>
          <w:lang w:val="es-CO"/>
        </w:rPr>
        <w:t xml:space="preserve"> deberá definir mediante Acuerdo los requisitos anteriores para </w:t>
      </w:r>
      <w:r w:rsidR="001501CD">
        <w:rPr>
          <w:rFonts w:ascii="Bookman Old Style" w:hAnsi="Bookman Old Style"/>
          <w:color w:val="000000"/>
          <w:lang w:val="es-CO"/>
        </w:rPr>
        <w:t>el tipo de plantas objeto de esta resolución y diferenciados por nivel de tensión</w:t>
      </w:r>
      <w:r w:rsidR="00E972BE">
        <w:rPr>
          <w:rFonts w:ascii="Bookman Old Style" w:hAnsi="Bookman Old Style"/>
          <w:color w:val="000000"/>
          <w:lang w:val="es-CO"/>
        </w:rPr>
        <w:t xml:space="preserve"> y de ser necesario por capacidad</w:t>
      </w:r>
      <w:r w:rsidR="00DD4D38">
        <w:rPr>
          <w:rFonts w:ascii="Bookman Old Style" w:hAnsi="Bookman Old Style"/>
          <w:color w:val="000000"/>
          <w:lang w:val="es-CO"/>
        </w:rPr>
        <w:t xml:space="preserve"> de la planta</w:t>
      </w:r>
      <w:r w:rsidR="001501CD" w:rsidRPr="00C552CA">
        <w:rPr>
          <w:rFonts w:ascii="Bookman Old Style" w:hAnsi="Bookman Old Style"/>
          <w:color w:val="000000"/>
          <w:lang w:val="es-CO"/>
        </w:rPr>
        <w:t>.</w:t>
      </w:r>
    </w:p>
    <w:p w14:paraId="34F79468" w14:textId="399A172A" w:rsidR="002E6C40" w:rsidRDefault="002E6C40" w:rsidP="009E7246">
      <w:pPr>
        <w:pStyle w:val="Prrafodelista"/>
        <w:spacing w:after="160"/>
        <w:ind w:left="426"/>
        <w:contextualSpacing/>
        <w:jc w:val="both"/>
        <w:rPr>
          <w:rFonts w:ascii="Bookman Old Style" w:hAnsi="Bookman Old Style" w:cs="Arial"/>
          <w:color w:val="000000"/>
          <w:sz w:val="24"/>
          <w:szCs w:val="24"/>
        </w:rPr>
      </w:pPr>
    </w:p>
    <w:p w14:paraId="7F0FBA1F" w14:textId="3954A6FB" w:rsidR="001D6C94" w:rsidRPr="00030328" w:rsidRDefault="001D6C94" w:rsidP="009E7246">
      <w:pPr>
        <w:numPr>
          <w:ilvl w:val="2"/>
          <w:numId w:val="12"/>
        </w:numPr>
        <w:ind w:left="426" w:firstLine="0"/>
        <w:jc w:val="both"/>
        <w:rPr>
          <w:rFonts w:ascii="Bookman Old Style" w:hAnsi="Bookman Old Style"/>
          <w:b/>
          <w:bCs/>
          <w:color w:val="000000"/>
          <w:lang w:val="es-CO"/>
        </w:rPr>
      </w:pPr>
      <w:r w:rsidRPr="00247650">
        <w:rPr>
          <w:rFonts w:ascii="Bookman Old Style" w:hAnsi="Bookman Old Style" w:cs="Arial"/>
          <w:b/>
          <w:bCs/>
          <w:color w:val="000000"/>
        </w:rPr>
        <w:t xml:space="preserve">Priorización de la inyección </w:t>
      </w:r>
      <w:r w:rsidR="00805068">
        <w:rPr>
          <w:rFonts w:ascii="Bookman Old Style" w:hAnsi="Bookman Old Style" w:cs="Arial"/>
          <w:b/>
          <w:bCs/>
          <w:color w:val="000000"/>
        </w:rPr>
        <w:t xml:space="preserve">rápida </w:t>
      </w:r>
      <w:r w:rsidRPr="00247650">
        <w:rPr>
          <w:rFonts w:ascii="Bookman Old Style" w:hAnsi="Bookman Old Style" w:cs="Arial"/>
          <w:b/>
          <w:bCs/>
          <w:color w:val="000000"/>
        </w:rPr>
        <w:t>de corriente reactiva</w:t>
      </w:r>
    </w:p>
    <w:p w14:paraId="19642230" w14:textId="77777777" w:rsidR="001D6C94" w:rsidRPr="00C552CA" w:rsidRDefault="001D6C94" w:rsidP="009E7246">
      <w:pPr>
        <w:pStyle w:val="Prrafodelista"/>
        <w:spacing w:after="160"/>
        <w:ind w:left="426"/>
        <w:contextualSpacing/>
        <w:jc w:val="both"/>
        <w:rPr>
          <w:rFonts w:ascii="Bookman Old Style" w:hAnsi="Bookman Old Style" w:cs="Arial"/>
          <w:color w:val="000000"/>
          <w:sz w:val="24"/>
          <w:szCs w:val="24"/>
        </w:rPr>
      </w:pPr>
    </w:p>
    <w:p w14:paraId="318046B5" w14:textId="20A35D1E" w:rsidR="00F17C7B" w:rsidRPr="00C552CA" w:rsidRDefault="00A54FD8" w:rsidP="009E7246">
      <w:pPr>
        <w:pStyle w:val="Prrafodelista"/>
        <w:spacing w:after="160"/>
        <w:ind w:left="426"/>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El </w:t>
      </w:r>
      <w:proofErr w:type="spellStart"/>
      <w:r>
        <w:rPr>
          <w:rFonts w:ascii="Bookman Old Style" w:hAnsi="Bookman Old Style" w:cs="Arial"/>
          <w:color w:val="000000"/>
          <w:sz w:val="24"/>
          <w:szCs w:val="24"/>
        </w:rPr>
        <w:t>C.N.O</w:t>
      </w:r>
      <w:proofErr w:type="spellEnd"/>
      <w:r w:rsidR="00D057DF">
        <w:rPr>
          <w:rFonts w:ascii="Bookman Old Style" w:hAnsi="Bookman Old Style" w:cs="Arial"/>
          <w:color w:val="000000"/>
          <w:sz w:val="24"/>
          <w:szCs w:val="24"/>
        </w:rPr>
        <w:t>.</w:t>
      </w:r>
      <w:r>
        <w:rPr>
          <w:rFonts w:ascii="Bookman Old Style" w:hAnsi="Bookman Old Style" w:cs="Arial"/>
          <w:color w:val="000000"/>
          <w:sz w:val="24"/>
          <w:szCs w:val="24"/>
        </w:rPr>
        <w:t xml:space="preserve"> </w:t>
      </w:r>
      <w:r w:rsidR="005D5D8C">
        <w:rPr>
          <w:rFonts w:ascii="Bookman Old Style" w:hAnsi="Bookman Old Style" w:cs="Arial"/>
          <w:color w:val="000000"/>
          <w:sz w:val="24"/>
          <w:szCs w:val="24"/>
        </w:rPr>
        <w:t>deberá evaluar para l</w:t>
      </w:r>
      <w:r w:rsidR="00D3599B" w:rsidRPr="00C552CA">
        <w:rPr>
          <w:rFonts w:ascii="Bookman Old Style" w:hAnsi="Bookman Old Style" w:cs="Arial"/>
          <w:color w:val="000000"/>
          <w:sz w:val="24"/>
          <w:szCs w:val="24"/>
        </w:rPr>
        <w:t>as plantas objeto de esta resolución</w:t>
      </w:r>
      <w:r>
        <w:rPr>
          <w:rFonts w:ascii="Bookman Old Style" w:hAnsi="Bookman Old Style" w:cs="Arial"/>
          <w:color w:val="000000"/>
          <w:sz w:val="24"/>
          <w:szCs w:val="24"/>
        </w:rPr>
        <w:t>,</w:t>
      </w:r>
      <w:r w:rsidR="00D3599B" w:rsidRPr="00C552CA">
        <w:rPr>
          <w:rFonts w:ascii="Bookman Old Style" w:hAnsi="Bookman Old Style" w:cs="Arial"/>
          <w:color w:val="000000"/>
          <w:sz w:val="24"/>
          <w:szCs w:val="24"/>
        </w:rPr>
        <w:t xml:space="preserve"> </w:t>
      </w:r>
      <w:r w:rsidR="002D1C04" w:rsidRPr="00C552CA">
        <w:rPr>
          <w:rFonts w:ascii="Bookman Old Style" w:hAnsi="Bookman Old Style" w:cs="Arial"/>
          <w:color w:val="000000"/>
          <w:sz w:val="24"/>
          <w:szCs w:val="24"/>
        </w:rPr>
        <w:t xml:space="preserve">la </w:t>
      </w:r>
      <w:r>
        <w:rPr>
          <w:rFonts w:ascii="Bookman Old Style" w:hAnsi="Bookman Old Style" w:cs="Arial"/>
          <w:color w:val="000000"/>
          <w:sz w:val="24"/>
          <w:szCs w:val="24"/>
        </w:rPr>
        <w:t xml:space="preserve">necesidad </w:t>
      </w:r>
      <w:r w:rsidR="002D1C04" w:rsidRPr="00C552CA">
        <w:rPr>
          <w:rFonts w:ascii="Bookman Old Style" w:hAnsi="Bookman Old Style" w:cs="Arial"/>
          <w:color w:val="000000"/>
          <w:sz w:val="24"/>
          <w:szCs w:val="24"/>
        </w:rPr>
        <w:t xml:space="preserve">de </w:t>
      </w:r>
      <w:r w:rsidR="00D057DF">
        <w:rPr>
          <w:rFonts w:ascii="Bookman Old Style" w:hAnsi="Bookman Old Style" w:cs="Arial"/>
          <w:color w:val="000000"/>
          <w:sz w:val="24"/>
          <w:szCs w:val="24"/>
        </w:rPr>
        <w:t>tener capacidad de respuesta</w:t>
      </w:r>
      <w:r w:rsidR="00D057DF" w:rsidRPr="00C552CA">
        <w:rPr>
          <w:rFonts w:ascii="Bookman Old Style" w:hAnsi="Bookman Old Style" w:cs="Arial"/>
          <w:color w:val="000000"/>
          <w:sz w:val="24"/>
          <w:szCs w:val="24"/>
        </w:rPr>
        <w:t xml:space="preserve"> </w:t>
      </w:r>
      <w:r w:rsidR="00666AAE">
        <w:rPr>
          <w:rFonts w:ascii="Bookman Old Style" w:hAnsi="Bookman Old Style" w:cs="Arial"/>
          <w:color w:val="000000"/>
          <w:sz w:val="24"/>
          <w:szCs w:val="24"/>
        </w:rPr>
        <w:t>de</w:t>
      </w:r>
      <w:r w:rsidR="003F4227" w:rsidRPr="00C552CA">
        <w:rPr>
          <w:rFonts w:ascii="Bookman Old Style" w:hAnsi="Bookman Old Style" w:cs="Arial"/>
          <w:color w:val="000000"/>
          <w:sz w:val="24"/>
          <w:szCs w:val="24"/>
        </w:rPr>
        <w:t xml:space="preserve"> </w:t>
      </w:r>
      <w:r w:rsidR="00666AAE">
        <w:rPr>
          <w:rFonts w:ascii="Bookman Old Style" w:hAnsi="Bookman Old Style" w:cs="Arial"/>
          <w:color w:val="000000"/>
          <w:sz w:val="24"/>
          <w:szCs w:val="24"/>
        </w:rPr>
        <w:t>inyección rápida de corriente</w:t>
      </w:r>
      <w:r w:rsidR="003F4227" w:rsidRPr="00C552CA">
        <w:rPr>
          <w:rFonts w:ascii="Bookman Old Style" w:hAnsi="Bookman Old Style" w:cs="Arial"/>
          <w:color w:val="000000"/>
          <w:sz w:val="24"/>
          <w:szCs w:val="24"/>
        </w:rPr>
        <w:t xml:space="preserve"> reactiva </w:t>
      </w:r>
      <w:r w:rsidR="00D057DF">
        <w:rPr>
          <w:rFonts w:ascii="Bookman Old Style" w:hAnsi="Bookman Old Style" w:cs="Arial"/>
          <w:color w:val="000000"/>
          <w:sz w:val="24"/>
          <w:szCs w:val="24"/>
        </w:rPr>
        <w:t>a</w:t>
      </w:r>
      <w:r w:rsidR="00D057DF" w:rsidRPr="00C552CA">
        <w:rPr>
          <w:rFonts w:ascii="Bookman Old Style" w:hAnsi="Bookman Old Style" w:cs="Arial"/>
          <w:color w:val="000000"/>
          <w:sz w:val="24"/>
          <w:szCs w:val="24"/>
        </w:rPr>
        <w:t xml:space="preserve">nte desviaciones de tensión que </w:t>
      </w:r>
      <w:r w:rsidR="00D057DF">
        <w:rPr>
          <w:rFonts w:ascii="Bookman Old Style" w:hAnsi="Bookman Old Style" w:cs="Arial"/>
          <w:color w:val="000000"/>
          <w:sz w:val="24"/>
          <w:szCs w:val="24"/>
        </w:rPr>
        <w:t>superen</w:t>
      </w:r>
      <w:r w:rsidR="00D057DF" w:rsidRPr="00C552CA">
        <w:rPr>
          <w:rFonts w:ascii="Bookman Old Style" w:hAnsi="Bookman Old Style" w:cs="Arial"/>
          <w:color w:val="000000"/>
          <w:sz w:val="24"/>
          <w:szCs w:val="24"/>
        </w:rPr>
        <w:t xml:space="preserve"> los límites</w:t>
      </w:r>
      <w:r w:rsidR="00D057DF">
        <w:rPr>
          <w:rFonts w:ascii="Bookman Old Style" w:hAnsi="Bookman Old Style" w:cs="Arial"/>
          <w:color w:val="000000"/>
          <w:sz w:val="24"/>
          <w:szCs w:val="24"/>
        </w:rPr>
        <w:t xml:space="preserve"> de la banda muerta de tensión</w:t>
      </w:r>
      <w:r w:rsidR="005B0934">
        <w:rPr>
          <w:rFonts w:ascii="Bookman Old Style" w:hAnsi="Bookman Old Style" w:cs="Arial"/>
          <w:color w:val="000000"/>
          <w:sz w:val="24"/>
          <w:szCs w:val="24"/>
        </w:rPr>
        <w:t>.</w:t>
      </w:r>
      <w:r w:rsidR="003F4227" w:rsidRPr="00C552CA">
        <w:rPr>
          <w:rFonts w:ascii="Bookman Old Style" w:hAnsi="Bookman Old Style" w:cs="Arial"/>
          <w:color w:val="000000"/>
          <w:sz w:val="24"/>
          <w:szCs w:val="24"/>
        </w:rPr>
        <w:t xml:space="preserve"> </w:t>
      </w:r>
    </w:p>
    <w:p w14:paraId="05D733D8" w14:textId="77777777" w:rsidR="00D07CFA" w:rsidRPr="00C552CA" w:rsidRDefault="00D07CFA" w:rsidP="0023146F">
      <w:pPr>
        <w:pStyle w:val="Prrafodelista"/>
        <w:spacing w:after="160"/>
        <w:ind w:left="426"/>
        <w:contextualSpacing/>
        <w:jc w:val="both"/>
        <w:rPr>
          <w:rFonts w:ascii="Bookman Old Style" w:hAnsi="Bookman Old Style" w:cs="Arial"/>
          <w:color w:val="000000"/>
          <w:sz w:val="24"/>
          <w:szCs w:val="24"/>
        </w:rPr>
      </w:pPr>
    </w:p>
    <w:p w14:paraId="3129B93B" w14:textId="7E588824" w:rsidR="003F4227" w:rsidRDefault="00F06E8F">
      <w:pPr>
        <w:pStyle w:val="Prrafodelista"/>
        <w:spacing w:after="160"/>
        <w:ind w:left="426"/>
        <w:contextualSpacing/>
        <w:jc w:val="both"/>
        <w:rPr>
          <w:rFonts w:ascii="Bookman Old Style" w:hAnsi="Bookman Old Style" w:cs="Arial"/>
          <w:color w:val="000000"/>
          <w:sz w:val="24"/>
          <w:szCs w:val="24"/>
        </w:rPr>
      </w:pPr>
      <w:r>
        <w:rPr>
          <w:rFonts w:ascii="Bookman Old Style" w:hAnsi="Bookman Old Style" w:cs="Arial"/>
          <w:color w:val="000000"/>
          <w:sz w:val="24"/>
          <w:szCs w:val="24"/>
        </w:rPr>
        <w:t>Para lo anterior, e</w:t>
      </w:r>
      <w:r w:rsidR="003F4227" w:rsidRPr="00C552CA">
        <w:rPr>
          <w:rFonts w:ascii="Bookman Old Style" w:hAnsi="Bookman Old Style" w:cs="Arial"/>
          <w:color w:val="000000"/>
          <w:sz w:val="24"/>
          <w:szCs w:val="24"/>
        </w:rPr>
        <w:t xml:space="preserve">l </w:t>
      </w:r>
      <w:proofErr w:type="spellStart"/>
      <w:r>
        <w:rPr>
          <w:rFonts w:ascii="Bookman Old Style" w:hAnsi="Bookman Old Style" w:cs="Arial"/>
          <w:color w:val="000000"/>
          <w:sz w:val="24"/>
          <w:szCs w:val="24"/>
        </w:rPr>
        <w:t>C.N.O</w:t>
      </w:r>
      <w:proofErr w:type="spellEnd"/>
      <w:r w:rsidRPr="00C552CA">
        <w:rPr>
          <w:rFonts w:ascii="Bookman Old Style" w:hAnsi="Bookman Old Style" w:cs="Arial"/>
          <w:color w:val="000000"/>
          <w:sz w:val="24"/>
          <w:szCs w:val="24"/>
        </w:rPr>
        <w:t xml:space="preserve"> </w:t>
      </w:r>
      <w:r w:rsidR="005B0934">
        <w:rPr>
          <w:rFonts w:ascii="Bookman Old Style" w:hAnsi="Bookman Old Style" w:cs="Arial"/>
          <w:color w:val="000000"/>
          <w:sz w:val="24"/>
          <w:szCs w:val="24"/>
        </w:rPr>
        <w:t xml:space="preserve">mediante Acuerdo </w:t>
      </w:r>
      <w:r w:rsidR="003F4227" w:rsidRPr="00C552CA">
        <w:rPr>
          <w:rFonts w:ascii="Bookman Old Style" w:hAnsi="Bookman Old Style" w:cs="Arial"/>
          <w:color w:val="000000"/>
          <w:sz w:val="24"/>
          <w:szCs w:val="24"/>
        </w:rPr>
        <w:t xml:space="preserve">debe </w:t>
      </w:r>
      <w:r w:rsidR="00073F0B">
        <w:rPr>
          <w:rFonts w:ascii="Bookman Old Style" w:hAnsi="Bookman Old Style" w:cs="Arial"/>
          <w:color w:val="000000"/>
          <w:sz w:val="24"/>
          <w:szCs w:val="24"/>
        </w:rPr>
        <w:t>establecer</w:t>
      </w:r>
      <w:r w:rsidR="0073414C">
        <w:rPr>
          <w:rFonts w:ascii="Bookman Old Style" w:hAnsi="Bookman Old Style" w:cs="Arial"/>
          <w:color w:val="000000"/>
          <w:sz w:val="24"/>
          <w:szCs w:val="24"/>
        </w:rPr>
        <w:t xml:space="preserve"> la</w:t>
      </w:r>
      <w:r w:rsidR="00342A9A">
        <w:rPr>
          <w:rFonts w:ascii="Bookman Old Style" w:hAnsi="Bookman Old Style" w:cs="Arial"/>
          <w:color w:val="000000"/>
          <w:sz w:val="24"/>
          <w:szCs w:val="24"/>
        </w:rPr>
        <w:t xml:space="preserve">s condiciones del control </w:t>
      </w:r>
      <w:r w:rsidR="0032549F">
        <w:rPr>
          <w:rFonts w:ascii="Bookman Old Style" w:hAnsi="Bookman Old Style" w:cs="Arial"/>
          <w:color w:val="000000"/>
          <w:sz w:val="24"/>
          <w:szCs w:val="24"/>
        </w:rPr>
        <w:t>y</w:t>
      </w:r>
      <w:r w:rsidR="00342A9A">
        <w:rPr>
          <w:rFonts w:ascii="Bookman Old Style" w:hAnsi="Bookman Old Style" w:cs="Arial"/>
          <w:color w:val="000000"/>
          <w:sz w:val="24"/>
          <w:szCs w:val="24"/>
        </w:rPr>
        <w:t xml:space="preserve"> </w:t>
      </w:r>
      <w:r w:rsidR="0032549F">
        <w:rPr>
          <w:rFonts w:ascii="Bookman Old Style" w:hAnsi="Bookman Old Style" w:cs="Arial"/>
          <w:color w:val="000000"/>
          <w:sz w:val="24"/>
          <w:szCs w:val="24"/>
        </w:rPr>
        <w:t xml:space="preserve">tener en cuenta los siguientes </w:t>
      </w:r>
      <w:r w:rsidR="003F4227" w:rsidRPr="00C552CA">
        <w:rPr>
          <w:rFonts w:ascii="Bookman Old Style" w:hAnsi="Bookman Old Style" w:cs="Arial"/>
          <w:color w:val="000000"/>
          <w:sz w:val="24"/>
          <w:szCs w:val="24"/>
        </w:rPr>
        <w:t>lineamientos:</w:t>
      </w:r>
    </w:p>
    <w:p w14:paraId="28B3DB43" w14:textId="77777777" w:rsidR="003F4227" w:rsidRPr="00C552CA" w:rsidRDefault="003F4227" w:rsidP="009E7246">
      <w:pPr>
        <w:pStyle w:val="Prrafodelista"/>
        <w:spacing w:after="160"/>
        <w:ind w:left="426"/>
        <w:contextualSpacing/>
        <w:jc w:val="both"/>
        <w:rPr>
          <w:rFonts w:ascii="Bookman Old Style" w:hAnsi="Bookman Old Style" w:cs="Arial"/>
          <w:color w:val="000000"/>
          <w:sz w:val="24"/>
          <w:szCs w:val="24"/>
        </w:rPr>
      </w:pPr>
    </w:p>
    <w:p w14:paraId="13AB0EE4" w14:textId="78BE50B7" w:rsidR="00EE5BC1" w:rsidRDefault="00EE5BC1" w:rsidP="009E7246">
      <w:pPr>
        <w:pStyle w:val="Prrafodelista"/>
        <w:numPr>
          <w:ilvl w:val="0"/>
          <w:numId w:val="33"/>
        </w:numPr>
        <w:spacing w:after="160"/>
        <w:ind w:left="851" w:firstLine="0"/>
        <w:contextualSpacing/>
        <w:jc w:val="both"/>
        <w:rPr>
          <w:rFonts w:ascii="Bookman Old Style" w:hAnsi="Bookman Old Style" w:cs="Arial"/>
          <w:color w:val="000000"/>
          <w:sz w:val="24"/>
          <w:szCs w:val="24"/>
        </w:rPr>
      </w:pPr>
      <w:r>
        <w:rPr>
          <w:rFonts w:ascii="Bookman Old Style" w:hAnsi="Bookman Old Style" w:cs="Arial"/>
          <w:color w:val="000000"/>
          <w:sz w:val="24"/>
          <w:szCs w:val="24"/>
        </w:rPr>
        <w:t>Las características técnicas especificas se podrán diferenciar por nivel de tensión y/o por capacidad de la planta.</w:t>
      </w:r>
    </w:p>
    <w:p w14:paraId="1CB16645" w14:textId="77777777" w:rsidR="00EE5BC1" w:rsidRDefault="00EE5BC1" w:rsidP="00EE5BC1">
      <w:pPr>
        <w:pStyle w:val="Prrafodelista"/>
        <w:spacing w:after="160"/>
        <w:ind w:left="851"/>
        <w:contextualSpacing/>
        <w:jc w:val="both"/>
        <w:rPr>
          <w:rFonts w:ascii="Bookman Old Style" w:hAnsi="Bookman Old Style" w:cs="Arial"/>
          <w:color w:val="000000"/>
          <w:sz w:val="24"/>
          <w:szCs w:val="24"/>
        </w:rPr>
      </w:pPr>
    </w:p>
    <w:p w14:paraId="45230BDB" w14:textId="043BAFE0" w:rsidR="001831FC" w:rsidRDefault="003A54D5" w:rsidP="009E7246">
      <w:pPr>
        <w:pStyle w:val="Prrafodelista"/>
        <w:numPr>
          <w:ilvl w:val="0"/>
          <w:numId w:val="33"/>
        </w:numPr>
        <w:spacing w:after="160"/>
        <w:ind w:left="851" w:firstLine="0"/>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De no </w:t>
      </w:r>
      <w:r w:rsidR="00D057DF">
        <w:rPr>
          <w:rFonts w:ascii="Bookman Old Style" w:hAnsi="Bookman Old Style" w:cs="Arial"/>
          <w:color w:val="000000"/>
          <w:sz w:val="24"/>
          <w:szCs w:val="24"/>
        </w:rPr>
        <w:t xml:space="preserve">requerirse </w:t>
      </w:r>
      <w:r w:rsidR="006F790C">
        <w:rPr>
          <w:rFonts w:ascii="Bookman Old Style" w:hAnsi="Bookman Old Style" w:cs="Arial"/>
          <w:color w:val="000000"/>
          <w:sz w:val="24"/>
          <w:szCs w:val="24"/>
        </w:rPr>
        <w:t xml:space="preserve">el servicio </w:t>
      </w:r>
      <w:r>
        <w:rPr>
          <w:rFonts w:ascii="Bookman Old Style" w:hAnsi="Bookman Old Style" w:cs="Arial"/>
          <w:color w:val="000000"/>
          <w:sz w:val="24"/>
          <w:szCs w:val="24"/>
        </w:rPr>
        <w:t>en algún nivel de tensión</w:t>
      </w:r>
      <w:r w:rsidR="00864644">
        <w:rPr>
          <w:rFonts w:ascii="Bookman Old Style" w:hAnsi="Bookman Old Style" w:cs="Arial"/>
          <w:color w:val="000000"/>
          <w:sz w:val="24"/>
          <w:szCs w:val="24"/>
        </w:rPr>
        <w:t xml:space="preserve"> </w:t>
      </w:r>
      <w:r w:rsidR="00C8013C">
        <w:rPr>
          <w:rFonts w:ascii="Bookman Old Style" w:hAnsi="Bookman Old Style" w:cs="Arial"/>
          <w:color w:val="000000"/>
          <w:sz w:val="24"/>
          <w:szCs w:val="24"/>
        </w:rPr>
        <w:t>y/</w:t>
      </w:r>
      <w:r w:rsidR="00864644">
        <w:rPr>
          <w:rFonts w:ascii="Bookman Old Style" w:hAnsi="Bookman Old Style" w:cs="Arial"/>
          <w:color w:val="000000"/>
          <w:sz w:val="24"/>
          <w:szCs w:val="24"/>
        </w:rPr>
        <w:t xml:space="preserve">o </w:t>
      </w:r>
      <w:r w:rsidR="006F790C">
        <w:rPr>
          <w:rFonts w:ascii="Bookman Old Style" w:hAnsi="Bookman Old Style" w:cs="Arial"/>
          <w:color w:val="000000"/>
          <w:sz w:val="24"/>
          <w:szCs w:val="24"/>
        </w:rPr>
        <w:t xml:space="preserve">para alguna </w:t>
      </w:r>
      <w:r w:rsidR="00864644">
        <w:rPr>
          <w:rFonts w:ascii="Bookman Old Style" w:hAnsi="Bookman Old Style" w:cs="Arial"/>
          <w:color w:val="000000"/>
          <w:sz w:val="24"/>
          <w:szCs w:val="24"/>
        </w:rPr>
        <w:t>capacidad de planta</w:t>
      </w:r>
      <w:r w:rsidR="00B933EA">
        <w:rPr>
          <w:rFonts w:ascii="Bookman Old Style" w:hAnsi="Bookman Old Style" w:cs="Arial"/>
          <w:color w:val="000000"/>
          <w:sz w:val="24"/>
          <w:szCs w:val="24"/>
        </w:rPr>
        <w:t xml:space="preserve"> (capacidad efectiva neta o potencia máxima declarada)</w:t>
      </w:r>
      <w:r>
        <w:rPr>
          <w:rFonts w:ascii="Bookman Old Style" w:hAnsi="Bookman Old Style" w:cs="Arial"/>
          <w:color w:val="000000"/>
          <w:sz w:val="24"/>
          <w:szCs w:val="24"/>
        </w:rPr>
        <w:t xml:space="preserve">, el Acuerdo debe ser claro en que no es un requisito aplicable. </w:t>
      </w:r>
    </w:p>
    <w:p w14:paraId="2F24524B" w14:textId="77777777" w:rsidR="00563410" w:rsidRPr="00067AA3" w:rsidRDefault="00563410" w:rsidP="00067AA3">
      <w:pPr>
        <w:pStyle w:val="Prrafodelista"/>
        <w:rPr>
          <w:rFonts w:ascii="Bookman Old Style" w:hAnsi="Bookman Old Style" w:cs="Arial"/>
          <w:color w:val="000000"/>
          <w:sz w:val="24"/>
          <w:szCs w:val="24"/>
        </w:rPr>
      </w:pPr>
    </w:p>
    <w:p w14:paraId="16EF501E" w14:textId="42B80BE0" w:rsidR="003F4227" w:rsidRPr="00C552CA" w:rsidRDefault="00576FF0" w:rsidP="009E7246">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Ante desviaciones de tensión que excedan los límites operativos </w:t>
      </w:r>
      <w:r w:rsidR="00D057DF">
        <w:rPr>
          <w:rFonts w:ascii="Bookman Old Style" w:hAnsi="Bookman Old Style" w:cs="Arial"/>
          <w:color w:val="000000"/>
          <w:sz w:val="24"/>
          <w:szCs w:val="24"/>
        </w:rPr>
        <w:t xml:space="preserve">normales </w:t>
      </w:r>
      <w:r w:rsidRPr="00C552CA">
        <w:rPr>
          <w:rFonts w:ascii="Bookman Old Style" w:hAnsi="Bookman Old Style" w:cs="Arial"/>
          <w:color w:val="000000"/>
          <w:sz w:val="24"/>
          <w:szCs w:val="24"/>
        </w:rPr>
        <w:t xml:space="preserve">de la tensión nominal en la planta de generación, </w:t>
      </w:r>
      <w:r w:rsidR="0019205C">
        <w:rPr>
          <w:rFonts w:ascii="Bookman Old Style" w:hAnsi="Bookman Old Style" w:cs="Arial"/>
          <w:color w:val="000000"/>
          <w:sz w:val="24"/>
          <w:szCs w:val="24"/>
        </w:rPr>
        <w:t xml:space="preserve">el control </w:t>
      </w:r>
      <w:r w:rsidRPr="00C552CA">
        <w:rPr>
          <w:rFonts w:ascii="Bookman Old Style" w:hAnsi="Bookman Old Style" w:cs="Arial"/>
          <w:color w:val="000000"/>
          <w:sz w:val="24"/>
          <w:szCs w:val="24"/>
        </w:rPr>
        <w:t>debe p</w:t>
      </w:r>
      <w:r w:rsidR="00CA4418" w:rsidRPr="00C552CA">
        <w:rPr>
          <w:rFonts w:ascii="Bookman Old Style" w:hAnsi="Bookman Old Style" w:cs="Arial"/>
          <w:color w:val="000000"/>
          <w:sz w:val="24"/>
          <w:szCs w:val="24"/>
        </w:rPr>
        <w:t xml:space="preserve">riorizar la inyección </w:t>
      </w:r>
      <w:r w:rsidR="00805068">
        <w:rPr>
          <w:rFonts w:ascii="Bookman Old Style" w:hAnsi="Bookman Old Style" w:cs="Arial"/>
          <w:color w:val="000000"/>
          <w:sz w:val="24"/>
          <w:szCs w:val="24"/>
        </w:rPr>
        <w:t xml:space="preserve">rápida </w:t>
      </w:r>
      <w:r w:rsidR="00CA4418" w:rsidRPr="00C552CA">
        <w:rPr>
          <w:rFonts w:ascii="Bookman Old Style" w:hAnsi="Bookman Old Style" w:cs="Arial"/>
          <w:color w:val="000000"/>
          <w:sz w:val="24"/>
          <w:szCs w:val="24"/>
        </w:rPr>
        <w:t>de corriente reactiva</w:t>
      </w:r>
      <w:r w:rsidR="00D92757" w:rsidRPr="00C552CA">
        <w:rPr>
          <w:rFonts w:ascii="Bookman Old Style" w:hAnsi="Bookman Old Style" w:cs="Arial"/>
          <w:color w:val="000000"/>
          <w:sz w:val="24"/>
          <w:szCs w:val="24"/>
        </w:rPr>
        <w:t xml:space="preserve"> de forma que alcance un </w:t>
      </w:r>
      <w:r w:rsidR="00D92757" w:rsidRPr="00067AA3">
        <w:rPr>
          <w:rFonts w:ascii="Bookman Old Style" w:hAnsi="Bookman Old Style" w:cs="Arial"/>
          <w:i/>
          <w:iCs/>
          <w:color w:val="000000"/>
          <w:sz w:val="24"/>
          <w:szCs w:val="24"/>
        </w:rPr>
        <w:t>valor porcentual</w:t>
      </w:r>
      <w:r w:rsidR="00E657CC" w:rsidRPr="00067AA3">
        <w:rPr>
          <w:rFonts w:ascii="Bookman Old Style" w:hAnsi="Bookman Old Style" w:cs="Arial"/>
          <w:i/>
          <w:iCs/>
          <w:color w:val="000000"/>
          <w:sz w:val="24"/>
          <w:szCs w:val="24"/>
        </w:rPr>
        <w:t xml:space="preserve"> </w:t>
      </w:r>
      <w:r w:rsidR="00E657CC" w:rsidRPr="00C552CA">
        <w:rPr>
          <w:rFonts w:ascii="Bookman Old Style" w:hAnsi="Bookman Old Style" w:cs="Arial"/>
          <w:color w:val="000000"/>
          <w:sz w:val="24"/>
          <w:szCs w:val="24"/>
        </w:rPr>
        <w:t>del valor final esperado</w:t>
      </w:r>
      <w:r w:rsidR="00D92757" w:rsidRPr="00C552CA">
        <w:rPr>
          <w:rFonts w:ascii="Bookman Old Style" w:hAnsi="Bookman Old Style" w:cs="Arial"/>
          <w:color w:val="000000"/>
          <w:sz w:val="24"/>
          <w:szCs w:val="24"/>
        </w:rPr>
        <w:t xml:space="preserve"> en un </w:t>
      </w:r>
      <w:r w:rsidR="00D92757" w:rsidRPr="00067AA3">
        <w:rPr>
          <w:rFonts w:ascii="Bookman Old Style" w:hAnsi="Bookman Old Style" w:cs="Arial"/>
          <w:i/>
          <w:iCs/>
          <w:color w:val="000000"/>
          <w:sz w:val="24"/>
          <w:szCs w:val="24"/>
        </w:rPr>
        <w:t>tiempo</w:t>
      </w:r>
      <w:r w:rsidR="00D92757" w:rsidRPr="00C552CA">
        <w:rPr>
          <w:rFonts w:ascii="Bookman Old Style" w:hAnsi="Bookman Old Style" w:cs="Arial"/>
          <w:color w:val="000000"/>
          <w:sz w:val="24"/>
          <w:szCs w:val="24"/>
        </w:rPr>
        <w:t xml:space="preserve"> en milisegundos</w:t>
      </w:r>
      <w:r w:rsidR="00926684">
        <w:rPr>
          <w:rFonts w:ascii="Bookman Old Style" w:hAnsi="Bookman Old Style" w:cs="Arial"/>
          <w:color w:val="000000"/>
          <w:sz w:val="24"/>
          <w:szCs w:val="24"/>
        </w:rPr>
        <w:t xml:space="preserve"> con una </w:t>
      </w:r>
      <w:r w:rsidR="00926684" w:rsidRPr="00067AA3">
        <w:rPr>
          <w:rFonts w:ascii="Bookman Old Style" w:hAnsi="Bookman Old Style" w:cs="Arial"/>
          <w:i/>
          <w:iCs/>
          <w:color w:val="000000"/>
          <w:sz w:val="24"/>
          <w:szCs w:val="24"/>
        </w:rPr>
        <w:t>tolerancia</w:t>
      </w:r>
      <w:r w:rsidR="00926684">
        <w:rPr>
          <w:rFonts w:ascii="Bookman Old Style" w:hAnsi="Bookman Old Style" w:cs="Arial"/>
          <w:color w:val="000000"/>
          <w:sz w:val="24"/>
          <w:szCs w:val="24"/>
        </w:rPr>
        <w:t xml:space="preserve"> definida en valor porcentual</w:t>
      </w:r>
      <w:r w:rsidR="00965FFE">
        <w:rPr>
          <w:rFonts w:ascii="Bookman Old Style" w:hAnsi="Bookman Old Style" w:cs="Arial"/>
          <w:color w:val="000000"/>
          <w:sz w:val="24"/>
          <w:szCs w:val="24"/>
        </w:rPr>
        <w:t xml:space="preserve">. Los anteriores </w:t>
      </w:r>
      <w:r w:rsidR="00965FFE" w:rsidRPr="009B6C37">
        <w:rPr>
          <w:rFonts w:ascii="Bookman Old Style" w:hAnsi="Bookman Old Style" w:cs="Arial"/>
          <w:i/>
          <w:iCs/>
          <w:color w:val="000000"/>
          <w:sz w:val="24"/>
          <w:szCs w:val="24"/>
        </w:rPr>
        <w:t>parámetros</w:t>
      </w:r>
      <w:r w:rsidR="00965FFE">
        <w:rPr>
          <w:rFonts w:ascii="Bookman Old Style" w:hAnsi="Bookman Old Style" w:cs="Arial"/>
          <w:color w:val="000000"/>
          <w:sz w:val="24"/>
          <w:szCs w:val="24"/>
        </w:rPr>
        <w:t xml:space="preserve"> son </w:t>
      </w:r>
      <w:r w:rsidR="00D92757" w:rsidRPr="00C552CA">
        <w:rPr>
          <w:rFonts w:ascii="Bookman Old Style" w:hAnsi="Bookman Old Style" w:cs="Arial"/>
          <w:color w:val="000000"/>
          <w:sz w:val="24"/>
          <w:szCs w:val="24"/>
        </w:rPr>
        <w:t>definid</w:t>
      </w:r>
      <w:r w:rsidR="00965FFE">
        <w:rPr>
          <w:rFonts w:ascii="Bookman Old Style" w:hAnsi="Bookman Old Style" w:cs="Arial"/>
          <w:color w:val="000000"/>
          <w:sz w:val="24"/>
          <w:szCs w:val="24"/>
        </w:rPr>
        <w:t>os</w:t>
      </w:r>
      <w:r w:rsidR="00D92757" w:rsidRPr="00C552CA">
        <w:rPr>
          <w:rFonts w:ascii="Bookman Old Style" w:hAnsi="Bookman Old Style" w:cs="Arial"/>
          <w:color w:val="000000"/>
          <w:sz w:val="24"/>
          <w:szCs w:val="24"/>
        </w:rPr>
        <w:t xml:space="preserve"> </w:t>
      </w:r>
      <w:r w:rsidR="00392195">
        <w:rPr>
          <w:rFonts w:ascii="Bookman Old Style" w:hAnsi="Bookman Old Style" w:cs="Arial"/>
          <w:color w:val="000000"/>
          <w:sz w:val="24"/>
          <w:szCs w:val="24"/>
        </w:rPr>
        <w:t>en el Acuerdo</w:t>
      </w:r>
      <w:r w:rsidR="00E657CC" w:rsidRPr="00C552CA">
        <w:rPr>
          <w:rFonts w:ascii="Bookman Old Style" w:hAnsi="Bookman Old Style" w:cs="Arial"/>
          <w:color w:val="000000"/>
          <w:sz w:val="24"/>
          <w:szCs w:val="24"/>
        </w:rPr>
        <w:t>.</w:t>
      </w:r>
    </w:p>
    <w:p w14:paraId="75E139E8" w14:textId="77777777" w:rsidR="00CA4418" w:rsidRPr="00C552CA" w:rsidRDefault="00CA4418" w:rsidP="009E7246">
      <w:pPr>
        <w:pStyle w:val="Prrafodelista"/>
        <w:ind w:left="851"/>
        <w:rPr>
          <w:rFonts w:ascii="Bookman Old Style" w:hAnsi="Bookman Old Style" w:cs="Arial"/>
          <w:color w:val="000000"/>
          <w:sz w:val="24"/>
          <w:szCs w:val="24"/>
        </w:rPr>
      </w:pPr>
    </w:p>
    <w:p w14:paraId="5C775D29" w14:textId="50DC7529" w:rsidR="00CA4418" w:rsidRPr="00C552CA" w:rsidRDefault="00CA4418" w:rsidP="009E7246">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aporte de potencia reactiva adicional se debe mantener siempre que la tensión esté fuera del rango normal de operación</w:t>
      </w:r>
      <w:r w:rsidR="00D057DF">
        <w:rPr>
          <w:rFonts w:ascii="Bookman Old Style" w:hAnsi="Bookman Old Style" w:cs="Arial"/>
          <w:color w:val="000000"/>
          <w:sz w:val="24"/>
          <w:szCs w:val="24"/>
        </w:rPr>
        <w:t xml:space="preserve"> o supere la banda muerta de tensión</w:t>
      </w:r>
      <w:r w:rsidRPr="00C552CA">
        <w:rPr>
          <w:rFonts w:ascii="Bookman Old Style" w:hAnsi="Bookman Old Style" w:cs="Arial"/>
          <w:color w:val="000000"/>
          <w:sz w:val="24"/>
          <w:szCs w:val="24"/>
        </w:rPr>
        <w:t xml:space="preserve">. </w:t>
      </w:r>
    </w:p>
    <w:p w14:paraId="6A3DCCAD" w14:textId="77777777" w:rsidR="00CA4418" w:rsidRPr="00C552CA" w:rsidRDefault="00CA4418" w:rsidP="009E7246">
      <w:pPr>
        <w:pStyle w:val="Prrafodelista"/>
        <w:ind w:left="851"/>
        <w:rPr>
          <w:rFonts w:ascii="Bookman Old Style" w:hAnsi="Bookman Old Style" w:cs="Arial"/>
          <w:color w:val="000000"/>
          <w:sz w:val="24"/>
          <w:szCs w:val="24"/>
        </w:rPr>
      </w:pPr>
    </w:p>
    <w:p w14:paraId="5FE2006E" w14:textId="4F068224" w:rsidR="00CA4418" w:rsidRPr="00C552CA" w:rsidRDefault="00CA4418" w:rsidP="009E7246">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aporte de potencia reactiva adicional se limitará </w:t>
      </w:r>
      <w:r w:rsidR="00D057DF">
        <w:rPr>
          <w:rFonts w:ascii="Bookman Old Style" w:hAnsi="Bookman Old Style" w:cs="Arial"/>
          <w:color w:val="000000"/>
          <w:sz w:val="24"/>
          <w:szCs w:val="24"/>
        </w:rPr>
        <w:t>cuando</w:t>
      </w:r>
      <w:r w:rsidR="00033CF6">
        <w:rPr>
          <w:rFonts w:ascii="Bookman Old Style" w:hAnsi="Bookman Old Style" w:cs="Arial"/>
          <w:color w:val="000000"/>
          <w:sz w:val="24"/>
          <w:szCs w:val="24"/>
        </w:rPr>
        <w:t xml:space="preserve"> se alcance </w:t>
      </w:r>
      <w:r w:rsidRPr="00C552CA">
        <w:rPr>
          <w:rFonts w:ascii="Bookman Old Style" w:hAnsi="Bookman Old Style" w:cs="Arial"/>
          <w:color w:val="000000"/>
          <w:sz w:val="24"/>
          <w:szCs w:val="24"/>
        </w:rPr>
        <w:t>el 100% de la corriente nominal del generador.</w:t>
      </w:r>
    </w:p>
    <w:p w14:paraId="7C377843" w14:textId="77777777" w:rsidR="003F4227" w:rsidRPr="00C552CA" w:rsidRDefault="003F4227" w:rsidP="009E7246">
      <w:pPr>
        <w:pStyle w:val="Prrafodelista"/>
        <w:spacing w:after="160"/>
        <w:ind w:left="851"/>
        <w:contextualSpacing/>
        <w:jc w:val="both"/>
        <w:rPr>
          <w:rFonts w:ascii="Bookman Old Style" w:hAnsi="Bookman Old Style" w:cs="Arial"/>
          <w:color w:val="000000"/>
          <w:sz w:val="24"/>
          <w:szCs w:val="24"/>
        </w:rPr>
      </w:pPr>
    </w:p>
    <w:p w14:paraId="4EEE9E80" w14:textId="36827740" w:rsidR="00D3599B" w:rsidRPr="00C552CA" w:rsidRDefault="00264324" w:rsidP="00F52F02">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La curva </w:t>
      </w:r>
      <w:r w:rsidR="00F251F4" w:rsidRPr="00C552CA">
        <w:rPr>
          <w:rFonts w:ascii="Bookman Old Style" w:hAnsi="Bookman Old Style" w:cs="Arial"/>
          <w:color w:val="000000"/>
          <w:sz w:val="24"/>
          <w:szCs w:val="24"/>
        </w:rPr>
        <w:t>característica es la siguiente:</w:t>
      </w:r>
    </w:p>
    <w:p w14:paraId="2155F0F3" w14:textId="2652EF5E" w:rsidR="00F251F4" w:rsidRDefault="00F251F4" w:rsidP="009E7246">
      <w:pPr>
        <w:pStyle w:val="Prrafodelista"/>
        <w:ind w:left="426"/>
        <w:rPr>
          <w:rFonts w:ascii="Bookman Old Style" w:hAnsi="Bookman Old Style" w:cs="Arial"/>
          <w:color w:val="000000"/>
          <w:sz w:val="24"/>
          <w:szCs w:val="24"/>
        </w:rPr>
      </w:pPr>
    </w:p>
    <w:p w14:paraId="56B5B0B4" w14:textId="1348D524" w:rsidR="0073199B" w:rsidRDefault="0073199B" w:rsidP="009E7246">
      <w:pPr>
        <w:pStyle w:val="Prrafodelista"/>
        <w:ind w:left="426"/>
        <w:rPr>
          <w:rFonts w:ascii="Bookman Old Style" w:hAnsi="Bookman Old Style" w:cs="Arial"/>
          <w:color w:val="000000"/>
          <w:sz w:val="24"/>
          <w:szCs w:val="24"/>
        </w:rPr>
      </w:pPr>
    </w:p>
    <w:p w14:paraId="6C258132" w14:textId="75DA4110" w:rsidR="0073199B" w:rsidRDefault="0073199B" w:rsidP="009E7246">
      <w:pPr>
        <w:pStyle w:val="Prrafodelista"/>
        <w:ind w:left="426"/>
        <w:rPr>
          <w:rFonts w:ascii="Bookman Old Style" w:hAnsi="Bookman Old Style" w:cs="Arial"/>
          <w:color w:val="000000"/>
          <w:sz w:val="24"/>
          <w:szCs w:val="24"/>
        </w:rPr>
      </w:pPr>
    </w:p>
    <w:p w14:paraId="50FF0437" w14:textId="62518021" w:rsidR="0073199B" w:rsidRDefault="0073199B" w:rsidP="009E7246">
      <w:pPr>
        <w:pStyle w:val="Prrafodelista"/>
        <w:ind w:left="426"/>
        <w:rPr>
          <w:rFonts w:ascii="Bookman Old Style" w:hAnsi="Bookman Old Style" w:cs="Arial"/>
          <w:color w:val="000000"/>
          <w:sz w:val="24"/>
          <w:szCs w:val="24"/>
        </w:rPr>
      </w:pPr>
    </w:p>
    <w:p w14:paraId="6BAD5D22" w14:textId="74DAD7CF" w:rsidR="0073199B" w:rsidRDefault="0073199B" w:rsidP="009E7246">
      <w:pPr>
        <w:pStyle w:val="Prrafodelista"/>
        <w:ind w:left="426"/>
        <w:rPr>
          <w:rFonts w:ascii="Bookman Old Style" w:hAnsi="Bookman Old Style" w:cs="Arial"/>
          <w:color w:val="000000"/>
          <w:sz w:val="24"/>
          <w:szCs w:val="24"/>
        </w:rPr>
      </w:pPr>
    </w:p>
    <w:p w14:paraId="0A962726" w14:textId="3D689587" w:rsidR="0073199B" w:rsidRDefault="0073199B" w:rsidP="009E7246">
      <w:pPr>
        <w:pStyle w:val="Prrafodelista"/>
        <w:ind w:left="426"/>
        <w:rPr>
          <w:rFonts w:ascii="Bookman Old Style" w:hAnsi="Bookman Old Style" w:cs="Arial"/>
          <w:color w:val="000000"/>
          <w:sz w:val="24"/>
          <w:szCs w:val="24"/>
        </w:rPr>
      </w:pPr>
    </w:p>
    <w:p w14:paraId="703D22C6" w14:textId="746BF1C0" w:rsidR="0073199B" w:rsidRDefault="0073199B" w:rsidP="009E7246">
      <w:pPr>
        <w:pStyle w:val="Prrafodelista"/>
        <w:ind w:left="426"/>
        <w:rPr>
          <w:rFonts w:ascii="Bookman Old Style" w:hAnsi="Bookman Old Style" w:cs="Arial"/>
          <w:color w:val="000000"/>
          <w:sz w:val="24"/>
          <w:szCs w:val="24"/>
        </w:rPr>
      </w:pPr>
    </w:p>
    <w:p w14:paraId="6C263B46" w14:textId="11BCD542" w:rsidR="0073199B" w:rsidRDefault="0073199B" w:rsidP="009E7246">
      <w:pPr>
        <w:pStyle w:val="Prrafodelista"/>
        <w:ind w:left="426"/>
        <w:rPr>
          <w:rFonts w:ascii="Bookman Old Style" w:hAnsi="Bookman Old Style" w:cs="Arial"/>
          <w:color w:val="000000"/>
          <w:sz w:val="24"/>
          <w:szCs w:val="24"/>
        </w:rPr>
      </w:pPr>
    </w:p>
    <w:p w14:paraId="144DFCF3" w14:textId="77777777" w:rsidR="0073199B" w:rsidRPr="00C552CA" w:rsidRDefault="0073199B" w:rsidP="009E7246">
      <w:pPr>
        <w:pStyle w:val="Prrafodelista"/>
        <w:ind w:left="426"/>
        <w:rPr>
          <w:rFonts w:ascii="Bookman Old Style" w:hAnsi="Bookman Old Style" w:cs="Arial"/>
          <w:color w:val="000000"/>
          <w:sz w:val="24"/>
          <w:szCs w:val="24"/>
        </w:rPr>
      </w:pPr>
    </w:p>
    <w:p w14:paraId="776E3A76" w14:textId="2F4A25C0" w:rsidR="00F251F4" w:rsidRPr="00C552CA" w:rsidRDefault="00AC270E" w:rsidP="00F251F4">
      <w:pPr>
        <w:pStyle w:val="Prrafodelista"/>
        <w:ind w:left="426"/>
        <w:jc w:val="center"/>
        <w:rPr>
          <w:color w:val="000000"/>
        </w:rPr>
      </w:pPr>
      <w:r>
        <w:rPr>
          <w:noProof/>
          <w:color w:val="000000"/>
        </w:rPr>
        <w:drawing>
          <wp:inline distT="0" distB="0" distL="0" distR="0" wp14:anchorId="49F937CE" wp14:editId="6F3C0C97">
            <wp:extent cx="3379807" cy="1668182"/>
            <wp:effectExtent l="0" t="0" r="0" b="8255"/>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83182" cy="1669848"/>
                    </a:xfrm>
                    <a:prstGeom prst="rect">
                      <a:avLst/>
                    </a:prstGeom>
                    <a:noFill/>
                    <a:ln>
                      <a:noFill/>
                    </a:ln>
                  </pic:spPr>
                </pic:pic>
              </a:graphicData>
            </a:graphic>
          </wp:inline>
        </w:drawing>
      </w:r>
    </w:p>
    <w:p w14:paraId="28942007" w14:textId="2B7BD86F" w:rsidR="00691032" w:rsidRPr="00C552CA" w:rsidRDefault="00691032" w:rsidP="00F251F4">
      <w:pPr>
        <w:pStyle w:val="Prrafodelista"/>
        <w:ind w:left="426"/>
        <w:jc w:val="center"/>
        <w:rPr>
          <w:color w:val="000000"/>
        </w:rPr>
      </w:pPr>
    </w:p>
    <w:p w14:paraId="1A836323" w14:textId="77777777" w:rsidR="009D285A" w:rsidRPr="00C552CA" w:rsidRDefault="009D285A" w:rsidP="009D285A">
      <w:pPr>
        <w:pStyle w:val="Prrafodelista"/>
        <w:ind w:left="1069"/>
        <w:jc w:val="both"/>
        <w:rPr>
          <w:rFonts w:ascii="Bookman Old Style" w:hAnsi="Bookman Old Style"/>
          <w:iCs/>
          <w:color w:val="000000"/>
          <w:sz w:val="24"/>
          <w:szCs w:val="24"/>
        </w:rPr>
      </w:pPr>
      <w:r w:rsidRPr="00C552CA">
        <w:rPr>
          <w:rFonts w:ascii="Bookman Old Style" w:hAnsi="Bookman Old Style"/>
          <w:iCs/>
          <w:color w:val="000000"/>
          <w:sz w:val="24"/>
          <w:szCs w:val="24"/>
        </w:rPr>
        <w:t>Para la figura anterior, se deben tener en cuenta los siguientes criterios:</w:t>
      </w:r>
    </w:p>
    <w:p w14:paraId="3D7EF4CE" w14:textId="77777777" w:rsidR="009D285A" w:rsidRPr="00C552CA" w:rsidRDefault="009D285A" w:rsidP="009D285A">
      <w:pPr>
        <w:pStyle w:val="Prrafodelista"/>
        <w:ind w:left="1069"/>
        <w:jc w:val="both"/>
        <w:rPr>
          <w:rFonts w:ascii="Bookman Old Style" w:hAnsi="Bookman Old Style"/>
          <w:iCs/>
          <w:color w:val="000000"/>
          <w:sz w:val="24"/>
          <w:szCs w:val="24"/>
        </w:rPr>
      </w:pPr>
    </w:p>
    <w:p w14:paraId="4A825A6D" w14:textId="2ECFE77C" w:rsidR="009D285A" w:rsidRPr="00C552CA" w:rsidRDefault="00AC270E" w:rsidP="009D285A">
      <w:pPr>
        <w:pStyle w:val="Prrafodelista"/>
        <w:numPr>
          <w:ilvl w:val="0"/>
          <w:numId w:val="50"/>
        </w:numPr>
        <w:jc w:val="both"/>
        <w:rPr>
          <w:rFonts w:ascii="Bookman Old Style" w:hAnsi="Bookman Old Style"/>
          <w:iCs/>
          <w:color w:val="000000"/>
          <w:sz w:val="24"/>
          <w:szCs w:val="24"/>
        </w:rPr>
      </w:pP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r</m:t>
            </m:r>
          </m:sub>
        </m:sSub>
      </m:oMath>
      <w:r w:rsidR="009D285A" w:rsidRPr="00C552CA">
        <w:rPr>
          <w:rFonts w:ascii="Bookman Old Style" w:hAnsi="Bookman Old Style"/>
          <w:iCs/>
          <w:color w:val="000000"/>
          <w:sz w:val="24"/>
          <w:szCs w:val="24"/>
        </w:rPr>
        <w:t xml:space="preserve"> es el valor de la siguiente relación:</w:t>
      </w:r>
    </w:p>
    <w:p w14:paraId="05D3EE67"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2E6DA0FD" w14:textId="75FC9A61" w:rsidR="009D285A" w:rsidRPr="00AC270E" w:rsidRDefault="00AC270E" w:rsidP="009D285A">
      <w:pPr>
        <w:jc w:val="center"/>
        <w:rPr>
          <w:rFonts w:ascii="Bookman Old Style" w:hAnsi="Bookman Old Style"/>
          <w:iCs/>
          <w:color w:val="000000"/>
        </w:rPr>
      </w:pPr>
      <m:oMathPara>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I</m:t>
              </m:r>
            </m:e>
            <m:sub>
              <m:r>
                <w:rPr>
                  <w:rFonts w:ascii="Cambria Math" w:hAnsi="Cambria Math"/>
                  <w:color w:val="000000"/>
                </w:rPr>
                <m:t>r</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k*</m:t>
              </m:r>
              <m:d>
                <m:dPr>
                  <m:ctrlPr>
                    <w:rPr>
                      <w:rFonts w:ascii="Cambria Math" w:hAnsi="Cambria Math"/>
                      <w:i/>
                      <w:color w:val="000000"/>
                    </w:rPr>
                  </m:ctrlPr>
                </m:dPr>
                <m:e>
                  <m:r>
                    <w:rPr>
                      <w:rFonts w:ascii="Cambria Math" w:hAnsi="Cambria Math"/>
                      <w:color w:val="000000"/>
                    </w:rPr>
                    <m:t>∆U/Un</m:t>
                  </m:r>
                </m:e>
              </m:d>
            </m:num>
            <m:den>
              <m:r>
                <w:rPr>
                  <w:rFonts w:ascii="Cambria Math" w:hAnsi="Cambria Math"/>
                  <w:color w:val="000000"/>
                </w:rPr>
                <m:t>(1/In)</m:t>
              </m:r>
            </m:den>
          </m:f>
          <m:r>
            <w:rPr>
              <w:rFonts w:ascii="Cambria Math" w:hAnsi="Cambria Math"/>
              <w:color w:val="000000"/>
            </w:rPr>
            <m:t xml:space="preserve"> </m:t>
          </m:r>
        </m:oMath>
      </m:oMathPara>
    </w:p>
    <w:p w14:paraId="455255DE" w14:textId="5BB7B1C6" w:rsidR="009D285A" w:rsidRPr="00C552CA" w:rsidRDefault="009D285A" w:rsidP="009D285A">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 xml:space="preserve">Donde: </w:t>
      </w:r>
    </w:p>
    <w:p w14:paraId="02B4F5FA"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734D2081" w14:textId="0EA8D03F" w:rsidR="009D285A" w:rsidRPr="00C552CA" w:rsidRDefault="009D285A" w:rsidP="009D285A">
      <w:pPr>
        <w:pStyle w:val="Prrafodelista"/>
        <w:ind w:left="1789"/>
        <w:jc w:val="both"/>
        <w:rPr>
          <w:rFonts w:ascii="Bookman Old Style" w:hAnsi="Bookman Old Style"/>
          <w:iCs/>
          <w:color w:val="000000"/>
          <w:sz w:val="24"/>
          <w:szCs w:val="24"/>
        </w:rPr>
      </w:pPr>
      <w:proofErr w:type="spellStart"/>
      <w:r w:rsidRPr="00C552CA">
        <w:rPr>
          <w:rFonts w:ascii="Bookman Old Style" w:hAnsi="Bookman Old Style"/>
          <w:iCs/>
          <w:color w:val="000000"/>
          <w:sz w:val="24"/>
          <w:szCs w:val="24"/>
        </w:rPr>
        <w:t>ΔIr</w:t>
      </w:r>
      <w:proofErr w:type="spellEnd"/>
      <w:r w:rsidRPr="00C552CA">
        <w:rPr>
          <w:rFonts w:ascii="Bookman Old Style" w:hAnsi="Bookman Old Style"/>
          <w:iCs/>
          <w:color w:val="000000"/>
          <w:sz w:val="24"/>
          <w:szCs w:val="24"/>
        </w:rPr>
        <w:t xml:space="preserve"> es la variación de corriente reactiva respecto al valor de corriente reactiva que tenía antes del evento</w:t>
      </w:r>
      <w:r w:rsidR="00395D98" w:rsidRPr="00C552CA">
        <w:rPr>
          <w:rFonts w:ascii="Bookman Old Style" w:hAnsi="Bookman Old Style"/>
          <w:iCs/>
          <w:color w:val="000000"/>
          <w:sz w:val="24"/>
          <w:szCs w:val="24"/>
        </w:rPr>
        <w:t>.</w:t>
      </w:r>
    </w:p>
    <w:p w14:paraId="70E4E6E7"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187B2E5F" w14:textId="77777777" w:rsidR="009D285A" w:rsidRPr="00C552CA" w:rsidRDefault="009D285A" w:rsidP="009D285A">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 xml:space="preserve">In es la corriente nominal </w:t>
      </w:r>
    </w:p>
    <w:p w14:paraId="48AEAF21"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70815CCD" w14:textId="7D49C4C5" w:rsidR="009D285A" w:rsidRPr="00C552CA" w:rsidRDefault="009D285A" w:rsidP="009D285A">
      <w:pPr>
        <w:pStyle w:val="Prrafodelista"/>
        <w:ind w:left="1789"/>
        <w:jc w:val="both"/>
        <w:rPr>
          <w:rFonts w:ascii="Bookman Old Style" w:hAnsi="Bookman Old Style"/>
          <w:iCs/>
          <w:color w:val="000000"/>
          <w:sz w:val="24"/>
          <w:szCs w:val="24"/>
        </w:rPr>
      </w:pPr>
      <w:proofErr w:type="spellStart"/>
      <w:r w:rsidRPr="00C552CA">
        <w:rPr>
          <w:rFonts w:ascii="Bookman Old Style" w:hAnsi="Bookman Old Style"/>
          <w:iCs/>
          <w:color w:val="000000"/>
          <w:sz w:val="24"/>
          <w:szCs w:val="24"/>
        </w:rPr>
        <w:t>ΔU</w:t>
      </w:r>
      <w:proofErr w:type="spellEnd"/>
      <w:r w:rsidRPr="00C552CA">
        <w:rPr>
          <w:rFonts w:ascii="Bookman Old Style" w:hAnsi="Bookman Old Style"/>
          <w:iCs/>
          <w:color w:val="000000"/>
          <w:sz w:val="24"/>
          <w:szCs w:val="24"/>
        </w:rPr>
        <w:t xml:space="preserve"> es la variación de tensión respecto al valor de tensión que tenía antes del evento</w:t>
      </w:r>
      <w:r w:rsidR="00395D98" w:rsidRPr="00C552CA">
        <w:rPr>
          <w:rFonts w:ascii="Bookman Old Style" w:hAnsi="Bookman Old Style"/>
          <w:iCs/>
          <w:color w:val="000000"/>
          <w:sz w:val="24"/>
          <w:szCs w:val="24"/>
        </w:rPr>
        <w:t>.</w:t>
      </w:r>
    </w:p>
    <w:p w14:paraId="2DD2202E"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71295A5A" w14:textId="77777777" w:rsidR="009D285A" w:rsidRPr="00C552CA" w:rsidRDefault="009D285A" w:rsidP="009D285A">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Un es la tensión nominal</w:t>
      </w:r>
    </w:p>
    <w:p w14:paraId="5A7C2023"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66E9B8DA" w14:textId="6276930D" w:rsidR="009D285A" w:rsidRPr="00C552CA" w:rsidRDefault="009D285A" w:rsidP="009D285A">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 xml:space="preserve">k valor de la pendiente de respuesta. </w:t>
      </w:r>
    </w:p>
    <w:p w14:paraId="2F6570BE" w14:textId="77777777" w:rsidR="009D285A" w:rsidRPr="00C552CA" w:rsidRDefault="009D285A" w:rsidP="009D285A">
      <w:pPr>
        <w:pStyle w:val="Prrafodelista"/>
        <w:ind w:left="1789"/>
        <w:jc w:val="both"/>
        <w:rPr>
          <w:rFonts w:ascii="Bookman Old Style" w:hAnsi="Bookman Old Style"/>
          <w:iCs/>
          <w:color w:val="000000"/>
          <w:sz w:val="24"/>
          <w:szCs w:val="24"/>
        </w:rPr>
      </w:pPr>
    </w:p>
    <w:p w14:paraId="2D442B67" w14:textId="653FFCEA" w:rsidR="009D285A" w:rsidRPr="00C552CA" w:rsidRDefault="00F52F02" w:rsidP="00395D98">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La banda muerta de tensión corresponde al rango de tensión de operación normal en el punto de conexión definido en el numeral 6.2.1.1 del Reglamento de Distribución, Resolución CREG 070 de 1998, o la que modifique o sustituya y en el cual no operará el control de respuesta rápida de corriente reactiva definido en este literal.</w:t>
      </w:r>
    </w:p>
    <w:p w14:paraId="043B843B" w14:textId="77777777" w:rsidR="00F52F02" w:rsidRPr="00C552CA" w:rsidRDefault="00F52F02" w:rsidP="00395D98">
      <w:pPr>
        <w:pStyle w:val="Prrafodelista"/>
        <w:ind w:left="1442"/>
        <w:jc w:val="both"/>
        <w:rPr>
          <w:rFonts w:ascii="Bookman Old Style" w:hAnsi="Bookman Old Style"/>
          <w:iCs/>
          <w:color w:val="000000"/>
          <w:sz w:val="24"/>
          <w:szCs w:val="24"/>
        </w:rPr>
      </w:pPr>
    </w:p>
    <w:p w14:paraId="2B41E470" w14:textId="3FBC9EF5" w:rsidR="009D285A" w:rsidRDefault="009D285A" w:rsidP="00395D98">
      <w:pPr>
        <w:pStyle w:val="Prrafodelista"/>
        <w:ind w:left="1789"/>
        <w:jc w:val="both"/>
        <w:rPr>
          <w:rFonts w:ascii="Bookman Old Style" w:hAnsi="Bookman Old Style"/>
          <w:iCs/>
          <w:color w:val="000000"/>
          <w:sz w:val="24"/>
          <w:szCs w:val="24"/>
        </w:rPr>
      </w:pPr>
      <w:r w:rsidRPr="00C552CA">
        <w:rPr>
          <w:rFonts w:ascii="Bookman Old Style" w:hAnsi="Bookman Old Style"/>
          <w:iCs/>
          <w:color w:val="000000"/>
          <w:sz w:val="24"/>
          <w:szCs w:val="24"/>
        </w:rPr>
        <w:t xml:space="preserve">Ante eventos simultáneos de frecuencia y tensión, el </w:t>
      </w:r>
      <w:proofErr w:type="spellStart"/>
      <w:r w:rsidRPr="00C552CA">
        <w:rPr>
          <w:rFonts w:ascii="Bookman Old Style" w:hAnsi="Bookman Old Style"/>
          <w:iCs/>
          <w:color w:val="000000"/>
          <w:sz w:val="24"/>
          <w:szCs w:val="24"/>
        </w:rPr>
        <w:t>C</w:t>
      </w:r>
      <w:r w:rsidR="00CA6D54" w:rsidRPr="00C552CA">
        <w:rPr>
          <w:rFonts w:ascii="Bookman Old Style" w:hAnsi="Bookman Old Style"/>
          <w:iCs/>
          <w:color w:val="000000"/>
          <w:sz w:val="24"/>
          <w:szCs w:val="24"/>
        </w:rPr>
        <w:t>.N.O</w:t>
      </w:r>
      <w:proofErr w:type="spellEnd"/>
      <w:r w:rsidR="00797B4F">
        <w:rPr>
          <w:rFonts w:ascii="Bookman Old Style" w:hAnsi="Bookman Old Style"/>
          <w:iCs/>
          <w:color w:val="000000"/>
          <w:sz w:val="24"/>
          <w:szCs w:val="24"/>
        </w:rPr>
        <w:t>.</w:t>
      </w:r>
      <w:r w:rsidRPr="00C552CA">
        <w:rPr>
          <w:rFonts w:ascii="Bookman Old Style" w:hAnsi="Bookman Old Style"/>
          <w:iCs/>
          <w:color w:val="000000"/>
          <w:sz w:val="24"/>
          <w:szCs w:val="24"/>
        </w:rPr>
        <w:t xml:space="preserve"> deberá evaluar </w:t>
      </w:r>
      <w:r w:rsidR="003B7597" w:rsidRPr="00C552CA">
        <w:rPr>
          <w:rFonts w:ascii="Bookman Old Style" w:hAnsi="Bookman Old Style"/>
          <w:iCs/>
          <w:color w:val="000000"/>
          <w:sz w:val="24"/>
          <w:szCs w:val="24"/>
        </w:rPr>
        <w:t>las consideraciones que se deben tener en cuenta</w:t>
      </w:r>
      <w:r w:rsidR="00FC421A" w:rsidRPr="00C552CA">
        <w:rPr>
          <w:rFonts w:ascii="Bookman Old Style" w:hAnsi="Bookman Old Style"/>
          <w:iCs/>
          <w:color w:val="000000"/>
          <w:sz w:val="24"/>
          <w:szCs w:val="24"/>
        </w:rPr>
        <w:t>,</w:t>
      </w:r>
      <w:r w:rsidR="003B7597" w:rsidRPr="00C552CA">
        <w:rPr>
          <w:rFonts w:ascii="Bookman Old Style" w:hAnsi="Bookman Old Style"/>
          <w:iCs/>
          <w:color w:val="000000"/>
          <w:sz w:val="24"/>
          <w:szCs w:val="24"/>
        </w:rPr>
        <w:t xml:space="preserve"> </w:t>
      </w:r>
      <w:r w:rsidRPr="00C552CA">
        <w:rPr>
          <w:rFonts w:ascii="Bookman Old Style" w:hAnsi="Bookman Old Style"/>
          <w:iCs/>
          <w:color w:val="000000"/>
          <w:sz w:val="24"/>
          <w:szCs w:val="24"/>
        </w:rPr>
        <w:t>según el estado del sistema</w:t>
      </w:r>
      <w:r w:rsidR="00FC421A" w:rsidRPr="00C552CA">
        <w:rPr>
          <w:rFonts w:ascii="Bookman Old Style" w:hAnsi="Bookman Old Style"/>
          <w:iCs/>
          <w:color w:val="000000"/>
          <w:sz w:val="24"/>
          <w:szCs w:val="24"/>
        </w:rPr>
        <w:t>,</w:t>
      </w:r>
      <w:r w:rsidRPr="00C552CA">
        <w:rPr>
          <w:rFonts w:ascii="Bookman Old Style" w:hAnsi="Bookman Old Style"/>
          <w:iCs/>
          <w:color w:val="000000"/>
          <w:sz w:val="24"/>
          <w:szCs w:val="24"/>
        </w:rPr>
        <w:t xml:space="preserve"> </w:t>
      </w:r>
      <w:r w:rsidR="00FC421A" w:rsidRPr="00C552CA">
        <w:rPr>
          <w:rFonts w:ascii="Bookman Old Style" w:hAnsi="Bookman Old Style"/>
          <w:iCs/>
          <w:color w:val="000000"/>
          <w:sz w:val="24"/>
          <w:szCs w:val="24"/>
        </w:rPr>
        <w:t>para darle</w:t>
      </w:r>
      <w:r w:rsidRPr="00C552CA">
        <w:rPr>
          <w:rFonts w:ascii="Bookman Old Style" w:hAnsi="Bookman Old Style"/>
          <w:iCs/>
          <w:color w:val="000000"/>
          <w:sz w:val="24"/>
          <w:szCs w:val="24"/>
        </w:rPr>
        <w:t xml:space="preserve"> prioridad a la corrección de las variables de balance de frecuencia o tensión.</w:t>
      </w:r>
    </w:p>
    <w:p w14:paraId="422AF771" w14:textId="4172A493" w:rsidR="00D057DF" w:rsidRDefault="00D057DF" w:rsidP="00D057DF">
      <w:pPr>
        <w:jc w:val="both"/>
        <w:rPr>
          <w:rFonts w:ascii="Bookman Old Style" w:hAnsi="Bookman Old Style"/>
          <w:iCs/>
          <w:color w:val="000000"/>
        </w:rPr>
      </w:pPr>
    </w:p>
    <w:p w14:paraId="075570A8" w14:textId="77777777" w:rsidR="00D057DF" w:rsidRPr="00C552CA" w:rsidRDefault="00D057DF" w:rsidP="00D057DF">
      <w:pPr>
        <w:pStyle w:val="Prrafodelista"/>
        <w:numPr>
          <w:ilvl w:val="0"/>
          <w:numId w:val="33"/>
        </w:numPr>
        <w:spacing w:after="160"/>
        <w:ind w:left="851" w:firstLine="0"/>
        <w:contextualSpacing/>
        <w:jc w:val="both"/>
        <w:rPr>
          <w:rFonts w:ascii="Bookman Old Style" w:hAnsi="Bookman Old Style" w:cs="Arial"/>
          <w:color w:val="000000"/>
          <w:sz w:val="24"/>
          <w:szCs w:val="24"/>
        </w:rPr>
      </w:pPr>
      <w:r>
        <w:rPr>
          <w:rFonts w:ascii="Bookman Old Style" w:hAnsi="Bookman Old Style" w:cs="Arial"/>
          <w:color w:val="000000"/>
          <w:sz w:val="24"/>
          <w:szCs w:val="24"/>
        </w:rPr>
        <w:t>El Acuerdo debe d</w:t>
      </w:r>
      <w:r w:rsidRPr="00C552CA">
        <w:rPr>
          <w:rFonts w:ascii="Bookman Old Style" w:hAnsi="Bookman Old Style" w:cs="Arial"/>
          <w:color w:val="000000"/>
          <w:sz w:val="24"/>
          <w:szCs w:val="24"/>
        </w:rPr>
        <w:t xml:space="preserve">efinir el valor de la pendiente </w:t>
      </w:r>
      <w:r w:rsidRPr="00C552CA">
        <w:rPr>
          <w:rFonts w:ascii="Bookman Old Style" w:hAnsi="Bookman Old Style" w:cs="Arial"/>
          <w:i/>
          <w:iCs/>
          <w:color w:val="000000"/>
          <w:sz w:val="24"/>
          <w:szCs w:val="24"/>
        </w:rPr>
        <w:t xml:space="preserve">k </w:t>
      </w:r>
      <w:r w:rsidRPr="00C552CA">
        <w:rPr>
          <w:rFonts w:ascii="Bookman Old Style" w:hAnsi="Bookman Old Style" w:cs="Arial"/>
          <w:color w:val="000000"/>
          <w:sz w:val="24"/>
          <w:szCs w:val="24"/>
        </w:rPr>
        <w:t>de la funcionalidad en el punto de conexión</w:t>
      </w:r>
      <w:r>
        <w:rPr>
          <w:rFonts w:ascii="Bookman Old Style" w:hAnsi="Bookman Old Style" w:cs="Arial"/>
          <w:color w:val="000000"/>
          <w:sz w:val="24"/>
          <w:szCs w:val="24"/>
        </w:rPr>
        <w:t xml:space="preserve"> por nivel de tensión</w:t>
      </w:r>
      <w:r w:rsidRPr="00C552CA">
        <w:rPr>
          <w:rFonts w:ascii="Bookman Old Style" w:hAnsi="Bookman Old Style" w:cs="Arial"/>
          <w:color w:val="000000"/>
          <w:sz w:val="24"/>
          <w:szCs w:val="24"/>
        </w:rPr>
        <w:t xml:space="preserve">. </w:t>
      </w:r>
      <w:r>
        <w:rPr>
          <w:rFonts w:ascii="Bookman Old Style" w:hAnsi="Bookman Old Style" w:cs="Arial"/>
          <w:color w:val="000000"/>
          <w:sz w:val="24"/>
          <w:szCs w:val="24"/>
        </w:rPr>
        <w:t>E</w:t>
      </w:r>
      <w:r w:rsidRPr="00C552CA">
        <w:rPr>
          <w:rFonts w:ascii="Bookman Old Style" w:hAnsi="Bookman Old Style" w:cs="Arial"/>
          <w:color w:val="000000"/>
          <w:sz w:val="24"/>
          <w:szCs w:val="24"/>
        </w:rPr>
        <w:t xml:space="preserve">l representante de cada planta de generación debe determinar el valor de k a utilizar en cada </w:t>
      </w:r>
      <w:r w:rsidRPr="00C552CA">
        <w:rPr>
          <w:rFonts w:ascii="Bookman Old Style" w:hAnsi="Bookman Old Style" w:cs="Arial"/>
          <w:color w:val="000000"/>
          <w:sz w:val="24"/>
          <w:szCs w:val="24"/>
        </w:rPr>
        <w:lastRenderedPageBreak/>
        <w:t xml:space="preserve">inversor para cumplir con el valor de k definido </w:t>
      </w:r>
      <w:r>
        <w:rPr>
          <w:rFonts w:ascii="Bookman Old Style" w:hAnsi="Bookman Old Style" w:cs="Arial"/>
          <w:color w:val="000000"/>
          <w:sz w:val="24"/>
          <w:szCs w:val="24"/>
        </w:rPr>
        <w:t xml:space="preserve">en el Acuerdo </w:t>
      </w:r>
      <w:r w:rsidRPr="00C552CA">
        <w:rPr>
          <w:rFonts w:ascii="Bookman Old Style" w:hAnsi="Bookman Old Style" w:cs="Arial"/>
          <w:color w:val="000000"/>
          <w:sz w:val="24"/>
          <w:szCs w:val="24"/>
        </w:rPr>
        <w:t>en el punto de conexión.</w:t>
      </w:r>
    </w:p>
    <w:p w14:paraId="73CF7FF2" w14:textId="77777777" w:rsidR="00D057DF" w:rsidRPr="00C552CA" w:rsidRDefault="00D057DF" w:rsidP="00D057DF">
      <w:pPr>
        <w:pStyle w:val="Prrafodelista"/>
        <w:ind w:left="851"/>
        <w:rPr>
          <w:rFonts w:ascii="Bookman Old Style" w:hAnsi="Bookman Old Style" w:cs="Arial"/>
          <w:color w:val="000000"/>
          <w:sz w:val="24"/>
          <w:szCs w:val="24"/>
        </w:rPr>
      </w:pPr>
    </w:p>
    <w:p w14:paraId="7A6C597A" w14:textId="77777777" w:rsidR="00D057DF" w:rsidRPr="00C552CA" w:rsidRDefault="00D057DF" w:rsidP="00D057DF">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Cada unidad de generación deberá tener una </w:t>
      </w:r>
      <w:r w:rsidRPr="00C552CA">
        <w:rPr>
          <w:rFonts w:ascii="Bookman Old Style" w:hAnsi="Bookman Old Style" w:cs="Arial"/>
          <w:i/>
          <w:iCs/>
          <w:color w:val="000000"/>
          <w:sz w:val="24"/>
          <w:szCs w:val="24"/>
        </w:rPr>
        <w:t>k</w:t>
      </w:r>
      <w:r w:rsidRPr="00C552CA">
        <w:rPr>
          <w:rFonts w:ascii="Bookman Old Style" w:hAnsi="Bookman Old Style" w:cs="Arial"/>
          <w:color w:val="000000"/>
          <w:sz w:val="24"/>
          <w:szCs w:val="24"/>
        </w:rPr>
        <w:t xml:space="preserve"> parametrizable dentro de un rango definido</w:t>
      </w:r>
      <w:r>
        <w:rPr>
          <w:rFonts w:ascii="Bookman Old Style" w:hAnsi="Bookman Old Style" w:cs="Arial"/>
          <w:color w:val="000000"/>
          <w:sz w:val="24"/>
          <w:szCs w:val="24"/>
        </w:rPr>
        <w:t xml:space="preserve"> en el Acuerdo </w:t>
      </w:r>
      <w:proofErr w:type="spellStart"/>
      <w:r>
        <w:rPr>
          <w:rFonts w:ascii="Bookman Old Style" w:hAnsi="Bookman Old Style" w:cs="Arial"/>
          <w:color w:val="000000"/>
          <w:sz w:val="24"/>
          <w:szCs w:val="24"/>
        </w:rPr>
        <w:t>C.N.O</w:t>
      </w:r>
      <w:proofErr w:type="spellEnd"/>
      <w:r w:rsidRPr="00C552CA">
        <w:rPr>
          <w:rFonts w:ascii="Bookman Old Style" w:hAnsi="Bookman Old Style" w:cs="Arial"/>
          <w:color w:val="000000"/>
          <w:sz w:val="24"/>
          <w:szCs w:val="24"/>
        </w:rPr>
        <w:t>. Se debe tener en cuenta los valores de k máximos declarados por el representante de la planta.</w:t>
      </w:r>
    </w:p>
    <w:p w14:paraId="29B1932F" w14:textId="77777777" w:rsidR="00D057DF" w:rsidRPr="00C552CA" w:rsidRDefault="00D057DF" w:rsidP="00D057DF">
      <w:pPr>
        <w:pStyle w:val="Prrafodelista"/>
        <w:rPr>
          <w:rFonts w:ascii="Bookman Old Style" w:hAnsi="Bookman Old Style"/>
          <w:i/>
          <w:color w:val="000000"/>
          <w:sz w:val="24"/>
          <w:szCs w:val="24"/>
        </w:rPr>
      </w:pPr>
    </w:p>
    <w:p w14:paraId="66207C82" w14:textId="5BEB47E2" w:rsidR="00D057DF" w:rsidRDefault="00D057DF" w:rsidP="00A24F1A">
      <w:pPr>
        <w:pStyle w:val="Prrafodelista"/>
        <w:numPr>
          <w:ilvl w:val="0"/>
          <w:numId w:val="33"/>
        </w:numPr>
        <w:spacing w:after="160"/>
        <w:ind w:left="851" w:firstLine="0"/>
        <w:contextualSpacing/>
        <w:jc w:val="both"/>
        <w:rPr>
          <w:rFonts w:ascii="Bookman Old Style" w:hAnsi="Bookman Old Style" w:cs="Arial"/>
          <w:color w:val="000000"/>
          <w:sz w:val="24"/>
          <w:szCs w:val="24"/>
        </w:rPr>
      </w:pPr>
      <w:r w:rsidRPr="00E92A7A">
        <w:rPr>
          <w:rFonts w:ascii="Bookman Old Style" w:hAnsi="Bookman Old Style" w:cs="Arial"/>
          <w:color w:val="000000"/>
          <w:sz w:val="24"/>
          <w:szCs w:val="24"/>
        </w:rPr>
        <w:t xml:space="preserve">Se debe mantener un aporte de potencia reactiva por un periodo de tiempo en milisegundos después de que la tensión entre a la banda muerta de tensión manteniendo un aporte adicional proporcional a la desviación de la tensión con respecto al valor de referencia (1 </w:t>
      </w:r>
      <w:proofErr w:type="spellStart"/>
      <w:r w:rsidRPr="00E92A7A">
        <w:rPr>
          <w:rFonts w:ascii="Bookman Old Style" w:hAnsi="Bookman Old Style" w:cs="Arial"/>
          <w:color w:val="000000"/>
          <w:sz w:val="24"/>
          <w:szCs w:val="24"/>
        </w:rPr>
        <w:t>p.u</w:t>
      </w:r>
      <w:proofErr w:type="spellEnd"/>
      <w:r w:rsidRPr="00E92A7A">
        <w:rPr>
          <w:rFonts w:ascii="Bookman Old Style" w:hAnsi="Bookman Old Style" w:cs="Arial"/>
          <w:color w:val="000000"/>
          <w:sz w:val="24"/>
          <w:szCs w:val="24"/>
        </w:rPr>
        <w:t>).  Dicho tiempo debe ser definido en el Acuerdo.</w:t>
      </w:r>
    </w:p>
    <w:p w14:paraId="451CAAD5" w14:textId="77777777" w:rsidR="00F7796D" w:rsidRPr="00F7796D" w:rsidRDefault="00F7796D" w:rsidP="00F7796D">
      <w:pPr>
        <w:pStyle w:val="Prrafodelista"/>
        <w:rPr>
          <w:rFonts w:ascii="Bookman Old Style" w:hAnsi="Bookman Old Style" w:cs="Arial"/>
          <w:color w:val="000000"/>
          <w:sz w:val="24"/>
          <w:szCs w:val="24"/>
        </w:rPr>
      </w:pPr>
    </w:p>
    <w:p w14:paraId="6C31948C" w14:textId="77777777" w:rsidR="00F7796D" w:rsidRPr="00E7671A" w:rsidRDefault="00F7796D" w:rsidP="00F7796D">
      <w:pPr>
        <w:pStyle w:val="Prrafodelista"/>
        <w:spacing w:after="160"/>
        <w:ind w:left="851"/>
        <w:contextualSpacing/>
        <w:jc w:val="both"/>
        <w:rPr>
          <w:rFonts w:ascii="Bookman Old Style" w:hAnsi="Bookman Old Style" w:cs="Arial"/>
          <w:color w:val="000000"/>
          <w:sz w:val="24"/>
          <w:szCs w:val="24"/>
        </w:rPr>
      </w:pPr>
    </w:p>
    <w:p w14:paraId="19E5643F" w14:textId="286B19CB" w:rsidR="009D285A" w:rsidRPr="00C552CA" w:rsidRDefault="002F00A9" w:rsidP="002F00A9">
      <w:pPr>
        <w:pStyle w:val="Prrafodelista"/>
        <w:ind w:left="0"/>
        <w:jc w:val="both"/>
        <w:rPr>
          <w:rFonts w:ascii="Bookman Old Style" w:hAnsi="Bookman Old Style"/>
          <w:i/>
          <w:color w:val="000000"/>
          <w:sz w:val="24"/>
          <w:szCs w:val="24"/>
        </w:rPr>
      </w:pPr>
      <w:r w:rsidRPr="00C552CA">
        <w:rPr>
          <w:rFonts w:ascii="Bookman Old Style" w:hAnsi="Bookman Old Style"/>
          <w:i/>
          <w:color w:val="000000"/>
          <w:sz w:val="24"/>
          <w:szCs w:val="24"/>
        </w:rPr>
        <w:tab/>
      </w:r>
    </w:p>
    <w:p w14:paraId="510C9008" w14:textId="77777777" w:rsidR="0065049B" w:rsidRPr="00030328" w:rsidRDefault="001D6C94" w:rsidP="009E7246">
      <w:pPr>
        <w:numPr>
          <w:ilvl w:val="2"/>
          <w:numId w:val="12"/>
        </w:numPr>
        <w:ind w:left="426" w:firstLine="0"/>
        <w:jc w:val="both"/>
        <w:rPr>
          <w:rFonts w:ascii="Bookman Old Style" w:hAnsi="Bookman Old Style"/>
          <w:b/>
          <w:bCs/>
          <w:color w:val="000000"/>
          <w:lang w:val="es-CO"/>
        </w:rPr>
      </w:pPr>
      <w:r w:rsidRPr="00247650">
        <w:rPr>
          <w:rFonts w:ascii="Bookman Old Style" w:hAnsi="Bookman Old Style" w:cs="Arial"/>
          <w:b/>
          <w:bCs/>
          <w:color w:val="000000"/>
        </w:rPr>
        <w:t>Característica de depresiones de tensión y sobretensiones</w:t>
      </w:r>
    </w:p>
    <w:p w14:paraId="69FE60A4" w14:textId="77777777" w:rsidR="00F17C7B" w:rsidRPr="00C552CA" w:rsidRDefault="00F17C7B" w:rsidP="009E7246">
      <w:pPr>
        <w:pStyle w:val="Prrafodelista"/>
        <w:spacing w:after="160"/>
        <w:ind w:left="426"/>
        <w:contextualSpacing/>
        <w:jc w:val="both"/>
        <w:rPr>
          <w:rFonts w:ascii="Bookman Old Style" w:hAnsi="Bookman Old Style" w:cs="Arial"/>
          <w:color w:val="000000"/>
          <w:sz w:val="24"/>
          <w:szCs w:val="24"/>
        </w:rPr>
      </w:pPr>
    </w:p>
    <w:p w14:paraId="501F3385" w14:textId="0797178F" w:rsidR="00642B0C" w:rsidRPr="00C552CA" w:rsidRDefault="00642B0C" w:rsidP="00642B0C">
      <w:pPr>
        <w:pStyle w:val="Prrafodelista"/>
        <w:spacing w:after="160"/>
        <w:ind w:left="357"/>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Cuando se presenten fallas simétricas o asimétricas, las plantas objeto de este capítulo deben poder operar dentro de los límites establecidos por las curvas de comportamiento de depresiones de tensión (</w:t>
      </w:r>
      <w:proofErr w:type="spellStart"/>
      <w:r w:rsidRPr="00C552CA">
        <w:rPr>
          <w:rFonts w:ascii="Bookman Old Style" w:hAnsi="Bookman Old Style" w:cs="Arial"/>
          <w:color w:val="000000"/>
          <w:sz w:val="24"/>
          <w:szCs w:val="24"/>
        </w:rPr>
        <w:t>LVRT</w:t>
      </w:r>
      <w:proofErr w:type="spellEnd"/>
      <w:r w:rsidR="00CC4D71">
        <w:rPr>
          <w:rFonts w:ascii="Bookman Old Style" w:hAnsi="Bookman Old Style" w:cs="Arial"/>
          <w:color w:val="000000"/>
          <w:sz w:val="24"/>
          <w:szCs w:val="24"/>
        </w:rPr>
        <w:t>, por sus siglas en ingles</w:t>
      </w:r>
      <w:r w:rsidRPr="00C552CA">
        <w:rPr>
          <w:rFonts w:ascii="Bookman Old Style" w:hAnsi="Bookman Old Style" w:cs="Arial"/>
          <w:color w:val="000000"/>
          <w:sz w:val="24"/>
          <w:szCs w:val="24"/>
        </w:rPr>
        <w:t>) y sobretensiones (</w:t>
      </w:r>
      <w:proofErr w:type="spellStart"/>
      <w:r w:rsidRPr="00C552CA">
        <w:rPr>
          <w:rFonts w:ascii="Bookman Old Style" w:hAnsi="Bookman Old Style" w:cs="Arial"/>
          <w:color w:val="000000"/>
          <w:sz w:val="24"/>
          <w:szCs w:val="24"/>
        </w:rPr>
        <w:t>HVRT</w:t>
      </w:r>
      <w:proofErr w:type="spellEnd"/>
      <w:r w:rsidR="00CC4D71">
        <w:rPr>
          <w:rFonts w:ascii="Bookman Old Style" w:hAnsi="Bookman Old Style" w:cs="Arial"/>
          <w:color w:val="000000"/>
          <w:sz w:val="24"/>
          <w:szCs w:val="24"/>
        </w:rPr>
        <w:t>, por sus siglas en ingles</w:t>
      </w:r>
      <w:r w:rsidRPr="00C552CA">
        <w:rPr>
          <w:rFonts w:ascii="Bookman Old Style" w:hAnsi="Bookman Old Style" w:cs="Arial"/>
          <w:color w:val="000000"/>
          <w:sz w:val="24"/>
          <w:szCs w:val="24"/>
        </w:rPr>
        <w:t>) que se muestran a continuación</w:t>
      </w:r>
      <w:r w:rsidR="00832914">
        <w:rPr>
          <w:rStyle w:val="Refdenotaalpie"/>
          <w:rFonts w:ascii="Bookman Old Style" w:hAnsi="Bookman Old Style" w:cs="Arial"/>
          <w:color w:val="000000"/>
          <w:sz w:val="24"/>
          <w:szCs w:val="24"/>
        </w:rPr>
        <w:footnoteReference w:id="2"/>
      </w:r>
      <w:r w:rsidRPr="00C552CA">
        <w:rPr>
          <w:rFonts w:ascii="Bookman Old Style" w:hAnsi="Bookman Old Style" w:cs="Arial"/>
          <w:color w:val="000000"/>
          <w:sz w:val="24"/>
          <w:szCs w:val="24"/>
        </w:rPr>
        <w:t>.</w:t>
      </w:r>
    </w:p>
    <w:p w14:paraId="579D0948" w14:textId="5DECA9E3" w:rsidR="00642B0C" w:rsidRPr="00C552CA" w:rsidRDefault="00642B0C" w:rsidP="00642B0C">
      <w:pPr>
        <w:pStyle w:val="Prrafodelista"/>
        <w:spacing w:after="160"/>
        <w:ind w:left="357"/>
        <w:contextualSpacing/>
        <w:jc w:val="both"/>
        <w:rPr>
          <w:rFonts w:ascii="Bookman Old Style" w:hAnsi="Bookman Old Style" w:cs="Arial"/>
          <w:color w:val="000000"/>
          <w:sz w:val="24"/>
          <w:szCs w:val="24"/>
        </w:rPr>
      </w:pPr>
    </w:p>
    <w:p w14:paraId="599BC3D6" w14:textId="13B91D90" w:rsidR="00642B0C" w:rsidRDefault="00AC270E" w:rsidP="0082165C">
      <w:pPr>
        <w:pStyle w:val="Prrafodelista"/>
        <w:spacing w:after="160"/>
        <w:ind w:left="357"/>
        <w:contextualSpacing/>
        <w:jc w:val="center"/>
        <w:rPr>
          <w:rFonts w:ascii="Bookman Old Style" w:hAnsi="Bookman Old Style" w:cs="Arial"/>
          <w:color w:val="000000"/>
          <w:sz w:val="24"/>
          <w:szCs w:val="24"/>
        </w:rPr>
      </w:pPr>
      <w:r>
        <w:rPr>
          <w:rFonts w:ascii="Bookman Old Style" w:hAnsi="Bookman Old Style" w:cs="Arial"/>
          <w:noProof/>
          <w:color w:val="000000"/>
          <w:sz w:val="24"/>
          <w:szCs w:val="24"/>
        </w:rPr>
        <w:drawing>
          <wp:inline distT="0" distB="0" distL="0" distR="0" wp14:anchorId="54C1DAFC" wp14:editId="5D80CB95">
            <wp:extent cx="4705350" cy="25336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5350" cy="2533650"/>
                    </a:xfrm>
                    <a:prstGeom prst="rect">
                      <a:avLst/>
                    </a:prstGeom>
                    <a:noFill/>
                    <a:ln>
                      <a:noFill/>
                    </a:ln>
                  </pic:spPr>
                </pic:pic>
              </a:graphicData>
            </a:graphic>
          </wp:inline>
        </w:drawing>
      </w:r>
    </w:p>
    <w:p w14:paraId="10614446" w14:textId="7E84E713" w:rsidR="00531F0E" w:rsidRPr="00C552CA" w:rsidRDefault="00531F0E" w:rsidP="00531F0E">
      <w:pPr>
        <w:pStyle w:val="Prrafodelista"/>
        <w:spacing w:after="160"/>
        <w:ind w:left="357"/>
        <w:contextualSpacing/>
        <w:rPr>
          <w:rFonts w:ascii="Bookman Old Style" w:hAnsi="Bookman Old Style" w:cs="Arial"/>
          <w:color w:val="000000"/>
          <w:sz w:val="24"/>
          <w:szCs w:val="24"/>
        </w:rPr>
      </w:pPr>
    </w:p>
    <w:p w14:paraId="3C502EB7" w14:textId="77777777" w:rsidR="00531F0E" w:rsidRPr="00C552CA" w:rsidRDefault="00531F0E" w:rsidP="00531F0E">
      <w:pPr>
        <w:pStyle w:val="Prrafodelista"/>
        <w:spacing w:after="160"/>
        <w:ind w:left="357"/>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Adicional a lo anterior, estas plantas deben ser capaces de superar depresiones de tensión sucesivas así:</w:t>
      </w:r>
    </w:p>
    <w:p w14:paraId="6B1CF666" w14:textId="77777777" w:rsidR="00531F0E" w:rsidRPr="00C552CA" w:rsidRDefault="00531F0E" w:rsidP="00531F0E">
      <w:pPr>
        <w:pStyle w:val="Prrafodelista"/>
        <w:spacing w:after="160"/>
        <w:ind w:left="357"/>
        <w:contextualSpacing/>
        <w:rPr>
          <w:rFonts w:ascii="Bookman Old Style" w:hAnsi="Bookman Old Style" w:cs="Arial"/>
          <w:color w:val="000000"/>
          <w:sz w:val="24"/>
          <w:szCs w:val="24"/>
        </w:rPr>
      </w:pPr>
    </w:p>
    <w:p w14:paraId="512591AD" w14:textId="792F3BA7" w:rsidR="00531F0E" w:rsidRPr="00C552CA" w:rsidRDefault="00531F0E" w:rsidP="00531F0E">
      <w:pPr>
        <w:pStyle w:val="Prrafodelista"/>
        <w:numPr>
          <w:ilvl w:val="0"/>
          <w:numId w:val="59"/>
        </w:numPr>
        <w:spacing w:after="16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Para plantas eólicas, si la energía disipada durante las depresiones de tensión es menor a la capacidad nominal del recurso de generación durante 2 segundos, contabilizada en una ventana móvil de 30 minutos.</w:t>
      </w:r>
      <w:r w:rsidR="00D674EB">
        <w:rPr>
          <w:rFonts w:ascii="Bookman Old Style" w:hAnsi="Bookman Old Style" w:cs="Arial"/>
          <w:color w:val="000000"/>
          <w:sz w:val="24"/>
          <w:szCs w:val="24"/>
        </w:rPr>
        <w:t xml:space="preserve"> </w:t>
      </w:r>
      <w:r w:rsidR="00E37BC5">
        <w:rPr>
          <w:rFonts w:ascii="Bookman Old Style" w:hAnsi="Bookman Old Style" w:cs="Arial"/>
          <w:color w:val="000000"/>
          <w:sz w:val="24"/>
          <w:szCs w:val="24"/>
        </w:rPr>
        <w:t xml:space="preserve">Estos rangos </w:t>
      </w:r>
      <w:r w:rsidR="00891810">
        <w:rPr>
          <w:rFonts w:ascii="Bookman Old Style" w:hAnsi="Bookman Old Style" w:cs="Arial"/>
          <w:color w:val="000000"/>
          <w:sz w:val="24"/>
          <w:szCs w:val="24"/>
        </w:rPr>
        <w:t xml:space="preserve">de tiempo </w:t>
      </w:r>
      <w:proofErr w:type="spellStart"/>
      <w:r w:rsidR="00E37BC5">
        <w:rPr>
          <w:rFonts w:ascii="Bookman Old Style" w:hAnsi="Bookman Old Style" w:cs="Arial"/>
          <w:color w:val="000000"/>
          <w:sz w:val="24"/>
          <w:szCs w:val="24"/>
        </w:rPr>
        <w:t>podran</w:t>
      </w:r>
      <w:proofErr w:type="spellEnd"/>
      <w:r w:rsidR="00E37BC5">
        <w:rPr>
          <w:rFonts w:ascii="Bookman Old Style" w:hAnsi="Bookman Old Style" w:cs="Arial"/>
          <w:color w:val="000000"/>
          <w:sz w:val="24"/>
          <w:szCs w:val="24"/>
        </w:rPr>
        <w:t xml:space="preserve"> ser reevaluados mediante Acuerdo </w:t>
      </w:r>
      <w:proofErr w:type="spellStart"/>
      <w:r w:rsidR="00E37BC5">
        <w:rPr>
          <w:rFonts w:ascii="Bookman Old Style" w:hAnsi="Bookman Old Style" w:cs="Arial"/>
          <w:color w:val="000000"/>
          <w:sz w:val="24"/>
          <w:szCs w:val="24"/>
        </w:rPr>
        <w:t>C.N.O</w:t>
      </w:r>
      <w:proofErr w:type="spellEnd"/>
      <w:r w:rsidR="00E37BC5">
        <w:rPr>
          <w:rFonts w:ascii="Bookman Old Style" w:hAnsi="Bookman Old Style" w:cs="Arial"/>
          <w:color w:val="000000"/>
          <w:sz w:val="24"/>
          <w:szCs w:val="24"/>
        </w:rPr>
        <w:t>.</w:t>
      </w:r>
      <w:r w:rsidR="00D1171E">
        <w:rPr>
          <w:rFonts w:ascii="Bookman Old Style" w:hAnsi="Bookman Old Style" w:cs="Arial"/>
          <w:color w:val="000000"/>
          <w:sz w:val="24"/>
          <w:szCs w:val="24"/>
        </w:rPr>
        <w:t xml:space="preserve"> debidamente justificado con documentación técnica.</w:t>
      </w:r>
    </w:p>
    <w:p w14:paraId="44495811" w14:textId="77777777" w:rsidR="00531F0E" w:rsidRPr="00C552CA" w:rsidRDefault="00531F0E" w:rsidP="00531F0E">
      <w:pPr>
        <w:pStyle w:val="Prrafodelista"/>
        <w:spacing w:after="160"/>
        <w:ind w:left="357"/>
        <w:contextualSpacing/>
        <w:rPr>
          <w:rFonts w:ascii="Bookman Old Style" w:hAnsi="Bookman Old Style" w:cs="Arial"/>
          <w:color w:val="000000"/>
          <w:sz w:val="24"/>
          <w:szCs w:val="24"/>
        </w:rPr>
      </w:pPr>
    </w:p>
    <w:p w14:paraId="295285F9" w14:textId="0A05E044" w:rsidR="00531F0E" w:rsidRPr="00C552CA" w:rsidRDefault="00531F0E" w:rsidP="00CB4DD0">
      <w:pPr>
        <w:pStyle w:val="Prrafodelista"/>
        <w:numPr>
          <w:ilvl w:val="0"/>
          <w:numId w:val="59"/>
        </w:numPr>
        <w:spacing w:after="160"/>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lastRenderedPageBreak/>
        <w:t xml:space="preserve">Para plantas </w:t>
      </w:r>
      <w:proofErr w:type="spellStart"/>
      <w:r w:rsidR="00623CDC">
        <w:rPr>
          <w:rFonts w:ascii="Bookman Old Style" w:hAnsi="Bookman Old Style" w:cs="Arial"/>
          <w:color w:val="000000"/>
          <w:sz w:val="24"/>
          <w:szCs w:val="24"/>
        </w:rPr>
        <w:t>SFV</w:t>
      </w:r>
      <w:proofErr w:type="spellEnd"/>
      <w:r w:rsidRPr="00C552CA">
        <w:rPr>
          <w:rFonts w:ascii="Bookman Old Style" w:hAnsi="Bookman Old Style" w:cs="Arial"/>
          <w:color w:val="000000"/>
          <w:sz w:val="24"/>
          <w:szCs w:val="24"/>
        </w:rPr>
        <w:t xml:space="preserve">, deben soportar depresiones sucesivas separadas por 30 segundos entre depresión y depresión. </w:t>
      </w:r>
      <w:r w:rsidR="00E37BC5">
        <w:rPr>
          <w:rFonts w:ascii="Bookman Old Style" w:hAnsi="Bookman Old Style" w:cs="Arial"/>
          <w:color w:val="000000"/>
          <w:sz w:val="24"/>
          <w:szCs w:val="24"/>
        </w:rPr>
        <w:t>Est</w:t>
      </w:r>
      <w:r w:rsidR="00275776">
        <w:rPr>
          <w:rFonts w:ascii="Bookman Old Style" w:hAnsi="Bookman Old Style" w:cs="Arial"/>
          <w:color w:val="000000"/>
          <w:sz w:val="24"/>
          <w:szCs w:val="24"/>
        </w:rPr>
        <w:t>e</w:t>
      </w:r>
      <w:r w:rsidR="00E37BC5">
        <w:rPr>
          <w:rFonts w:ascii="Bookman Old Style" w:hAnsi="Bookman Old Style" w:cs="Arial"/>
          <w:color w:val="000000"/>
          <w:sz w:val="24"/>
          <w:szCs w:val="24"/>
        </w:rPr>
        <w:t xml:space="preserve"> rango </w:t>
      </w:r>
      <w:r w:rsidR="00891810">
        <w:rPr>
          <w:rFonts w:ascii="Bookman Old Style" w:hAnsi="Bookman Old Style" w:cs="Arial"/>
          <w:color w:val="000000"/>
          <w:sz w:val="24"/>
          <w:szCs w:val="24"/>
        </w:rPr>
        <w:t xml:space="preserve">de tiempo </w:t>
      </w:r>
      <w:r w:rsidR="00E37BC5">
        <w:rPr>
          <w:rFonts w:ascii="Bookman Old Style" w:hAnsi="Bookman Old Style" w:cs="Arial"/>
          <w:color w:val="000000"/>
          <w:sz w:val="24"/>
          <w:szCs w:val="24"/>
        </w:rPr>
        <w:t>podr</w:t>
      </w:r>
      <w:r w:rsidR="00275776">
        <w:rPr>
          <w:rFonts w:ascii="Bookman Old Style" w:hAnsi="Bookman Old Style" w:cs="Arial"/>
          <w:color w:val="000000"/>
          <w:sz w:val="24"/>
          <w:szCs w:val="24"/>
        </w:rPr>
        <w:t>á</w:t>
      </w:r>
      <w:r w:rsidR="00E37BC5">
        <w:rPr>
          <w:rFonts w:ascii="Bookman Old Style" w:hAnsi="Bookman Old Style" w:cs="Arial"/>
          <w:color w:val="000000"/>
          <w:sz w:val="24"/>
          <w:szCs w:val="24"/>
        </w:rPr>
        <w:t xml:space="preserve"> ser reevaluado mediante Acuerdo </w:t>
      </w:r>
      <w:proofErr w:type="spellStart"/>
      <w:r w:rsidR="00E37BC5">
        <w:rPr>
          <w:rFonts w:ascii="Bookman Old Style" w:hAnsi="Bookman Old Style" w:cs="Arial"/>
          <w:color w:val="000000"/>
          <w:sz w:val="24"/>
          <w:szCs w:val="24"/>
        </w:rPr>
        <w:t>C.N.O</w:t>
      </w:r>
      <w:proofErr w:type="spellEnd"/>
      <w:r w:rsidR="00E37BC5">
        <w:rPr>
          <w:rFonts w:ascii="Bookman Old Style" w:hAnsi="Bookman Old Style" w:cs="Arial"/>
          <w:color w:val="000000"/>
          <w:sz w:val="24"/>
          <w:szCs w:val="24"/>
        </w:rPr>
        <w:t>.</w:t>
      </w:r>
      <w:r w:rsidR="00D1171E">
        <w:rPr>
          <w:rFonts w:ascii="Bookman Old Style" w:hAnsi="Bookman Old Style" w:cs="Arial"/>
          <w:color w:val="000000"/>
          <w:sz w:val="24"/>
          <w:szCs w:val="24"/>
        </w:rPr>
        <w:t xml:space="preserve"> debidamente justificado con documentación técnica.</w:t>
      </w:r>
    </w:p>
    <w:p w14:paraId="5DEA590D" w14:textId="77777777" w:rsidR="00531F0E" w:rsidRPr="00C552CA" w:rsidRDefault="00531F0E" w:rsidP="00531F0E">
      <w:pPr>
        <w:pStyle w:val="Prrafodelista"/>
        <w:spacing w:after="160"/>
        <w:ind w:left="357"/>
        <w:contextualSpacing/>
        <w:rPr>
          <w:rFonts w:ascii="Bookman Old Style" w:hAnsi="Bookman Old Style" w:cs="Arial"/>
          <w:color w:val="000000"/>
          <w:sz w:val="24"/>
          <w:szCs w:val="24"/>
        </w:rPr>
      </w:pPr>
    </w:p>
    <w:p w14:paraId="02673F63" w14:textId="42B24A03" w:rsidR="00531F0E" w:rsidRDefault="00531F0E" w:rsidP="00CB4DD0">
      <w:pPr>
        <w:pStyle w:val="Prrafodelista"/>
        <w:spacing w:after="160"/>
        <w:ind w:left="357"/>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La depresión de tensión se considera superada cuando la tensión de línea</w:t>
      </w:r>
      <w:r w:rsidR="000766EF">
        <w:rPr>
          <w:rFonts w:ascii="Bookman Old Style" w:hAnsi="Bookman Old Style" w:cs="Arial"/>
          <w:color w:val="000000"/>
          <w:sz w:val="24"/>
          <w:szCs w:val="24"/>
        </w:rPr>
        <w:noBreakHyphen/>
      </w:r>
      <w:r w:rsidRPr="00C552CA">
        <w:rPr>
          <w:rFonts w:ascii="Bookman Old Style" w:hAnsi="Bookman Old Style" w:cs="Arial"/>
          <w:color w:val="000000"/>
          <w:sz w:val="24"/>
          <w:szCs w:val="24"/>
        </w:rPr>
        <w:t xml:space="preserve">línea es mayor a 0.85 </w:t>
      </w:r>
      <w:proofErr w:type="spellStart"/>
      <w:r w:rsidRPr="00C552CA">
        <w:rPr>
          <w:rFonts w:ascii="Bookman Old Style" w:hAnsi="Bookman Old Style" w:cs="Arial"/>
          <w:color w:val="000000"/>
          <w:sz w:val="24"/>
          <w:szCs w:val="24"/>
        </w:rPr>
        <w:t>p.u</w:t>
      </w:r>
      <w:proofErr w:type="spellEnd"/>
      <w:r w:rsidRPr="00C552CA">
        <w:rPr>
          <w:rFonts w:ascii="Bookman Old Style" w:hAnsi="Bookman Old Style" w:cs="Arial"/>
          <w:color w:val="000000"/>
          <w:sz w:val="24"/>
          <w:szCs w:val="24"/>
        </w:rPr>
        <w:t xml:space="preserve">. Una vez superada la depresión de tensión, la fuente de generación debe recuperar el 90% de la potencia activa que estaba suministrando antes de la depresión en un tiempo no superior a 1 segundo. </w:t>
      </w:r>
      <w:r w:rsidR="00776613">
        <w:rPr>
          <w:rFonts w:ascii="Bookman Old Style" w:hAnsi="Bookman Old Style" w:cs="Arial"/>
          <w:color w:val="000000"/>
          <w:sz w:val="24"/>
          <w:szCs w:val="24"/>
        </w:rPr>
        <w:t xml:space="preserve"> </w:t>
      </w:r>
      <w:r w:rsidR="000A3FB2">
        <w:rPr>
          <w:rFonts w:ascii="Bookman Old Style" w:hAnsi="Bookman Old Style" w:cs="Arial"/>
          <w:color w:val="000000"/>
          <w:sz w:val="24"/>
          <w:szCs w:val="24"/>
        </w:rPr>
        <w:t xml:space="preserve">Este </w:t>
      </w:r>
      <w:r w:rsidR="00275776">
        <w:rPr>
          <w:rFonts w:ascii="Bookman Old Style" w:hAnsi="Bookman Old Style" w:cs="Arial"/>
          <w:color w:val="000000"/>
          <w:sz w:val="24"/>
          <w:szCs w:val="24"/>
        </w:rPr>
        <w:t xml:space="preserve">último </w:t>
      </w:r>
      <w:r w:rsidR="000A3FB2">
        <w:rPr>
          <w:rFonts w:ascii="Bookman Old Style" w:hAnsi="Bookman Old Style" w:cs="Arial"/>
          <w:color w:val="000000"/>
          <w:sz w:val="24"/>
          <w:szCs w:val="24"/>
        </w:rPr>
        <w:t>comportamiento</w:t>
      </w:r>
      <w:r w:rsidR="00A07E4F">
        <w:rPr>
          <w:rFonts w:ascii="Bookman Old Style" w:hAnsi="Bookman Old Style" w:cs="Arial"/>
          <w:color w:val="000000"/>
          <w:sz w:val="24"/>
          <w:szCs w:val="24"/>
        </w:rPr>
        <w:t xml:space="preserve">, </w:t>
      </w:r>
      <w:r w:rsidR="00776613">
        <w:rPr>
          <w:rFonts w:ascii="Bookman Old Style" w:hAnsi="Bookman Old Style" w:cs="Arial"/>
          <w:color w:val="000000"/>
          <w:sz w:val="24"/>
          <w:szCs w:val="24"/>
        </w:rPr>
        <w:t>podr</w:t>
      </w:r>
      <w:r w:rsidR="000A3FB2">
        <w:rPr>
          <w:rFonts w:ascii="Bookman Old Style" w:hAnsi="Bookman Old Style" w:cs="Arial"/>
          <w:color w:val="000000"/>
          <w:sz w:val="24"/>
          <w:szCs w:val="24"/>
        </w:rPr>
        <w:t>á</w:t>
      </w:r>
      <w:r w:rsidR="00776613">
        <w:rPr>
          <w:rFonts w:ascii="Bookman Old Style" w:hAnsi="Bookman Old Style" w:cs="Arial"/>
          <w:color w:val="000000"/>
          <w:sz w:val="24"/>
          <w:szCs w:val="24"/>
        </w:rPr>
        <w:t xml:space="preserve"> ser reevaluado mediante Acuerdo </w:t>
      </w:r>
      <w:proofErr w:type="spellStart"/>
      <w:r w:rsidR="00776613">
        <w:rPr>
          <w:rFonts w:ascii="Bookman Old Style" w:hAnsi="Bookman Old Style" w:cs="Arial"/>
          <w:color w:val="000000"/>
          <w:sz w:val="24"/>
          <w:szCs w:val="24"/>
        </w:rPr>
        <w:t>C.N.O</w:t>
      </w:r>
      <w:proofErr w:type="spellEnd"/>
      <w:r w:rsidR="00776613">
        <w:rPr>
          <w:rFonts w:ascii="Bookman Old Style" w:hAnsi="Bookman Old Style" w:cs="Arial"/>
          <w:color w:val="000000"/>
          <w:sz w:val="24"/>
          <w:szCs w:val="24"/>
        </w:rPr>
        <w:t>.</w:t>
      </w:r>
      <w:r w:rsidR="00D1171E">
        <w:rPr>
          <w:rFonts w:ascii="Bookman Old Style" w:hAnsi="Bookman Old Style" w:cs="Arial"/>
          <w:color w:val="000000"/>
          <w:sz w:val="24"/>
          <w:szCs w:val="24"/>
        </w:rPr>
        <w:t xml:space="preserve"> </w:t>
      </w:r>
      <w:r w:rsidR="005E5F42">
        <w:rPr>
          <w:rFonts w:ascii="Bookman Old Style" w:hAnsi="Bookman Old Style" w:cs="Arial"/>
          <w:color w:val="000000"/>
          <w:sz w:val="24"/>
          <w:szCs w:val="24"/>
        </w:rPr>
        <w:t xml:space="preserve"> d</w:t>
      </w:r>
      <w:r w:rsidR="00201DD6">
        <w:rPr>
          <w:rFonts w:ascii="Bookman Old Style" w:hAnsi="Bookman Old Style" w:cs="Arial"/>
          <w:color w:val="000000"/>
          <w:sz w:val="24"/>
          <w:szCs w:val="24"/>
        </w:rPr>
        <w:t xml:space="preserve">ebidamente justificado </w:t>
      </w:r>
      <w:r w:rsidR="00D1171E">
        <w:rPr>
          <w:rFonts w:ascii="Bookman Old Style" w:hAnsi="Bookman Old Style" w:cs="Arial"/>
          <w:color w:val="000000"/>
          <w:sz w:val="24"/>
          <w:szCs w:val="24"/>
        </w:rPr>
        <w:t xml:space="preserve">con documentación técnica. </w:t>
      </w:r>
    </w:p>
    <w:p w14:paraId="4CCE28A2" w14:textId="1BF9BD00" w:rsidR="00F7796D" w:rsidRDefault="00F7796D" w:rsidP="00CB4DD0">
      <w:pPr>
        <w:pStyle w:val="Prrafodelista"/>
        <w:spacing w:after="160"/>
        <w:ind w:left="357"/>
        <w:contextualSpacing/>
        <w:jc w:val="both"/>
        <w:rPr>
          <w:rFonts w:ascii="Bookman Old Style" w:hAnsi="Bookman Old Style" w:cs="Arial"/>
          <w:color w:val="000000"/>
          <w:sz w:val="24"/>
          <w:szCs w:val="24"/>
        </w:rPr>
      </w:pPr>
    </w:p>
    <w:p w14:paraId="56D45CED" w14:textId="77777777" w:rsidR="00F7796D" w:rsidRPr="00C552CA" w:rsidRDefault="00F7796D" w:rsidP="00CB4DD0">
      <w:pPr>
        <w:pStyle w:val="Prrafodelista"/>
        <w:spacing w:after="160"/>
        <w:ind w:left="357"/>
        <w:contextualSpacing/>
        <w:jc w:val="both"/>
        <w:rPr>
          <w:rFonts w:ascii="Bookman Old Style" w:hAnsi="Bookman Old Style" w:cs="Arial"/>
          <w:color w:val="000000"/>
          <w:sz w:val="24"/>
          <w:szCs w:val="24"/>
        </w:rPr>
      </w:pPr>
    </w:p>
    <w:p w14:paraId="14774EEF" w14:textId="2F36CEB3" w:rsidR="00B659A3" w:rsidRPr="00C552CA" w:rsidRDefault="00E84D6A" w:rsidP="006B5564">
      <w:pPr>
        <w:numPr>
          <w:ilvl w:val="1"/>
          <w:numId w:val="12"/>
        </w:numPr>
        <w:ind w:left="357" w:firstLine="0"/>
        <w:jc w:val="both"/>
        <w:rPr>
          <w:rFonts w:ascii="Bookman Old Style" w:hAnsi="Bookman Old Style"/>
          <w:b/>
          <w:bCs/>
          <w:color w:val="000000"/>
          <w:lang w:val="es-CO"/>
        </w:rPr>
      </w:pPr>
      <w:r w:rsidRPr="00C552CA">
        <w:rPr>
          <w:rFonts w:ascii="Bookman Old Style" w:hAnsi="Bookman Old Style"/>
          <w:b/>
          <w:bCs/>
          <w:color w:val="000000"/>
          <w:lang w:val="es-CO"/>
        </w:rPr>
        <w:t xml:space="preserve">Requisitos técnicos </w:t>
      </w:r>
      <w:r w:rsidR="000028FA" w:rsidRPr="00C552CA">
        <w:rPr>
          <w:rFonts w:ascii="Bookman Old Style" w:hAnsi="Bookman Old Style"/>
          <w:b/>
          <w:bCs/>
          <w:color w:val="000000"/>
          <w:lang w:val="es-CO"/>
        </w:rPr>
        <w:t xml:space="preserve">generales </w:t>
      </w:r>
      <w:r w:rsidRPr="00C552CA">
        <w:rPr>
          <w:rFonts w:ascii="Bookman Old Style" w:hAnsi="Bookman Old Style"/>
          <w:b/>
          <w:bCs/>
          <w:color w:val="000000"/>
          <w:lang w:val="es-CO"/>
        </w:rPr>
        <w:t xml:space="preserve">de </w:t>
      </w:r>
      <w:r w:rsidR="006D7704" w:rsidRPr="00C552CA">
        <w:rPr>
          <w:rFonts w:ascii="Bookman Old Style" w:hAnsi="Bookman Old Style"/>
          <w:b/>
          <w:bCs/>
          <w:color w:val="000000"/>
          <w:lang w:val="es-CO"/>
        </w:rPr>
        <w:t xml:space="preserve">la </w:t>
      </w:r>
      <w:r w:rsidRPr="00C552CA">
        <w:rPr>
          <w:rFonts w:ascii="Bookman Old Style" w:hAnsi="Bookman Old Style"/>
          <w:b/>
          <w:bCs/>
          <w:color w:val="000000"/>
          <w:lang w:val="es-CO"/>
        </w:rPr>
        <w:t xml:space="preserve">operación de las plantas </w:t>
      </w:r>
      <w:r w:rsidR="003A5A39" w:rsidRPr="00C552CA">
        <w:rPr>
          <w:rFonts w:ascii="Bookman Old Style" w:hAnsi="Bookman Old Style"/>
          <w:b/>
          <w:bCs/>
          <w:color w:val="000000"/>
          <w:lang w:val="es-CO"/>
        </w:rPr>
        <w:t>objeto de est</w:t>
      </w:r>
      <w:r w:rsidR="00CC4D71">
        <w:rPr>
          <w:rFonts w:ascii="Bookman Old Style" w:hAnsi="Bookman Old Style"/>
          <w:b/>
          <w:bCs/>
          <w:color w:val="000000"/>
          <w:lang w:val="es-CO"/>
        </w:rPr>
        <w:t>e</w:t>
      </w:r>
      <w:r w:rsidR="003A5A39" w:rsidRPr="00C552CA">
        <w:rPr>
          <w:rFonts w:ascii="Bookman Old Style" w:hAnsi="Bookman Old Style"/>
          <w:b/>
          <w:bCs/>
          <w:color w:val="000000"/>
          <w:lang w:val="es-CO"/>
        </w:rPr>
        <w:t xml:space="preserve"> </w:t>
      </w:r>
      <w:r w:rsidR="00CC4D71">
        <w:rPr>
          <w:rFonts w:ascii="Bookman Old Style" w:hAnsi="Bookman Old Style"/>
          <w:b/>
          <w:bCs/>
          <w:color w:val="000000"/>
          <w:lang w:val="es-CO"/>
        </w:rPr>
        <w:t>capítulo</w:t>
      </w:r>
    </w:p>
    <w:p w14:paraId="401BDA13" w14:textId="77777777" w:rsidR="00B659A3" w:rsidRPr="00C552CA" w:rsidRDefault="00B659A3" w:rsidP="006B5564">
      <w:pPr>
        <w:ind w:left="426"/>
        <w:rPr>
          <w:rFonts w:ascii="Bookman Old Style" w:hAnsi="Bookman Old Style"/>
          <w:b/>
          <w:bCs/>
          <w:color w:val="000000"/>
          <w:lang w:val="es-CO"/>
        </w:rPr>
      </w:pPr>
    </w:p>
    <w:p w14:paraId="59D13ED9" w14:textId="7BAC699D" w:rsidR="004B6608" w:rsidRPr="00247650" w:rsidRDefault="00C24299" w:rsidP="006B5564">
      <w:pPr>
        <w:numPr>
          <w:ilvl w:val="2"/>
          <w:numId w:val="12"/>
        </w:numPr>
        <w:ind w:left="426" w:hanging="90"/>
        <w:jc w:val="both"/>
        <w:rPr>
          <w:rFonts w:ascii="Bookman Old Style" w:hAnsi="Bookman Old Style"/>
          <w:b/>
          <w:color w:val="000000"/>
          <w:lang w:val="es-CO"/>
        </w:rPr>
      </w:pPr>
      <w:bookmarkStart w:id="4" w:name="_Ref40783769"/>
      <w:bookmarkStart w:id="5" w:name="_Ref83047218"/>
      <w:bookmarkStart w:id="6" w:name="_Ref83053717"/>
      <w:bookmarkStart w:id="7" w:name="_Ref83218759"/>
      <w:r>
        <w:rPr>
          <w:rFonts w:ascii="Bookman Old Style" w:hAnsi="Bookman Old Style"/>
          <w:b/>
          <w:color w:val="000000"/>
          <w:lang w:val="es-CO"/>
        </w:rPr>
        <w:t>S</w:t>
      </w:r>
      <w:r w:rsidR="0086240F" w:rsidRPr="00247650">
        <w:rPr>
          <w:rFonts w:ascii="Bookman Old Style" w:hAnsi="Bookman Old Style"/>
          <w:b/>
          <w:color w:val="000000"/>
          <w:lang w:val="es-CO"/>
        </w:rPr>
        <w:t>upervisión</w:t>
      </w:r>
      <w:r w:rsidR="005E1A24">
        <w:rPr>
          <w:rFonts w:ascii="Bookman Old Style" w:hAnsi="Bookman Old Style"/>
          <w:b/>
          <w:color w:val="000000"/>
          <w:lang w:val="es-CO"/>
        </w:rPr>
        <w:t>, c</w:t>
      </w:r>
      <w:r>
        <w:rPr>
          <w:rFonts w:ascii="Bookman Old Style" w:hAnsi="Bookman Old Style"/>
          <w:b/>
          <w:color w:val="000000"/>
          <w:lang w:val="es-CO"/>
        </w:rPr>
        <w:t>oordinación</w:t>
      </w:r>
      <w:bookmarkEnd w:id="4"/>
      <w:bookmarkEnd w:id="5"/>
      <w:bookmarkEnd w:id="6"/>
      <w:r w:rsidR="005E1A24">
        <w:rPr>
          <w:rFonts w:ascii="Bookman Old Style" w:hAnsi="Bookman Old Style"/>
          <w:b/>
          <w:color w:val="000000"/>
          <w:lang w:val="es-CO"/>
        </w:rPr>
        <w:t xml:space="preserve"> </w:t>
      </w:r>
      <w:r w:rsidR="00832914">
        <w:rPr>
          <w:rFonts w:ascii="Bookman Old Style" w:hAnsi="Bookman Old Style"/>
          <w:b/>
          <w:color w:val="000000"/>
          <w:lang w:val="es-CO"/>
        </w:rPr>
        <w:t xml:space="preserve">y control </w:t>
      </w:r>
      <w:r w:rsidR="005E1A24">
        <w:rPr>
          <w:rFonts w:ascii="Bookman Old Style" w:hAnsi="Bookman Old Style"/>
          <w:b/>
          <w:color w:val="000000"/>
          <w:lang w:val="es-CO"/>
        </w:rPr>
        <w:t>de la operación</w:t>
      </w:r>
      <w:bookmarkEnd w:id="7"/>
    </w:p>
    <w:p w14:paraId="4B64E066" w14:textId="43462327" w:rsidR="004B6608" w:rsidRPr="00C552CA" w:rsidRDefault="004B6608" w:rsidP="006B5564">
      <w:pPr>
        <w:ind w:left="426" w:right="567"/>
        <w:jc w:val="both"/>
        <w:rPr>
          <w:rFonts w:ascii="Bookman Old Style" w:hAnsi="Bookman Old Style"/>
          <w:color w:val="000000"/>
          <w:lang w:val="es-CO"/>
        </w:rPr>
      </w:pPr>
    </w:p>
    <w:p w14:paraId="6ECB99C8" w14:textId="35E2E9DC" w:rsidR="00245BD4" w:rsidRPr="00216907" w:rsidRDefault="00E86AFC" w:rsidP="00067AA3">
      <w:pPr>
        <w:pStyle w:val="Prrafodelista"/>
        <w:spacing w:after="160"/>
        <w:ind w:left="357"/>
        <w:contextualSpacing/>
        <w:jc w:val="both"/>
        <w:rPr>
          <w:rFonts w:ascii="Bookman Old Style" w:hAnsi="Bookman Old Style" w:cs="Arial"/>
          <w:color w:val="000000"/>
        </w:rPr>
      </w:pPr>
      <w:r w:rsidRPr="00067AA3">
        <w:rPr>
          <w:rFonts w:ascii="Bookman Old Style" w:hAnsi="Bookman Old Style" w:cs="Arial"/>
          <w:color w:val="000000"/>
          <w:sz w:val="24"/>
          <w:szCs w:val="24"/>
        </w:rPr>
        <w:t xml:space="preserve">La supervisión, </w:t>
      </w:r>
      <w:r w:rsidR="00832914" w:rsidRPr="00067AA3">
        <w:rPr>
          <w:rFonts w:ascii="Bookman Old Style" w:hAnsi="Bookman Old Style" w:cs="Arial"/>
          <w:color w:val="000000"/>
          <w:sz w:val="24"/>
          <w:szCs w:val="24"/>
        </w:rPr>
        <w:t>coordinación</w:t>
      </w:r>
      <w:r w:rsidR="00832914">
        <w:rPr>
          <w:rFonts w:ascii="Bookman Old Style" w:hAnsi="Bookman Old Style" w:cs="Arial"/>
          <w:color w:val="000000"/>
          <w:sz w:val="24"/>
          <w:szCs w:val="24"/>
        </w:rPr>
        <w:t xml:space="preserve"> y</w:t>
      </w:r>
      <w:r w:rsidR="00832914" w:rsidRPr="00067AA3">
        <w:rPr>
          <w:rFonts w:ascii="Bookman Old Style" w:hAnsi="Bookman Old Style" w:cs="Arial"/>
          <w:color w:val="000000"/>
          <w:sz w:val="24"/>
          <w:szCs w:val="24"/>
        </w:rPr>
        <w:t xml:space="preserve"> </w:t>
      </w:r>
      <w:r w:rsidRPr="00067AA3">
        <w:rPr>
          <w:rFonts w:ascii="Bookman Old Style" w:hAnsi="Bookman Old Style" w:cs="Arial"/>
          <w:color w:val="000000"/>
          <w:sz w:val="24"/>
          <w:szCs w:val="24"/>
        </w:rPr>
        <w:t>control</w:t>
      </w:r>
      <w:r w:rsidR="00245BD4" w:rsidRPr="00067AA3">
        <w:rPr>
          <w:rFonts w:ascii="Bookman Old Style" w:hAnsi="Bookman Old Style" w:cs="Arial"/>
          <w:color w:val="000000"/>
          <w:sz w:val="24"/>
          <w:szCs w:val="24"/>
        </w:rPr>
        <w:t xml:space="preserve"> </w:t>
      </w:r>
      <w:r w:rsidRPr="00067AA3">
        <w:rPr>
          <w:rFonts w:ascii="Bookman Old Style" w:hAnsi="Bookman Old Style" w:cs="Arial"/>
          <w:color w:val="000000"/>
          <w:sz w:val="24"/>
          <w:szCs w:val="24"/>
        </w:rPr>
        <w:t xml:space="preserve">de la operación </w:t>
      </w:r>
      <w:r w:rsidR="00832914">
        <w:rPr>
          <w:rFonts w:ascii="Bookman Old Style" w:hAnsi="Bookman Old Style" w:cs="Arial"/>
          <w:color w:val="000000"/>
          <w:sz w:val="24"/>
          <w:szCs w:val="24"/>
        </w:rPr>
        <w:t xml:space="preserve">estarán sujetas a lo establecido </w:t>
      </w:r>
      <w:r w:rsidR="00CD1E24" w:rsidRPr="00067AA3">
        <w:rPr>
          <w:rFonts w:ascii="Bookman Old Style" w:hAnsi="Bookman Old Style" w:cs="Arial"/>
          <w:color w:val="000000"/>
          <w:sz w:val="24"/>
          <w:szCs w:val="24"/>
        </w:rPr>
        <w:t>en este numeral.</w:t>
      </w:r>
    </w:p>
    <w:p w14:paraId="0A9D6BA7" w14:textId="54378CB5" w:rsidR="00CD1E24" w:rsidRPr="00C552CA" w:rsidRDefault="00CD1E24" w:rsidP="006B5564">
      <w:pPr>
        <w:ind w:left="426" w:right="567"/>
        <w:jc w:val="both"/>
        <w:rPr>
          <w:rFonts w:ascii="Bookman Old Style" w:hAnsi="Bookman Old Style"/>
          <w:color w:val="000000"/>
          <w:lang w:val="es-CO"/>
        </w:rPr>
      </w:pPr>
    </w:p>
    <w:p w14:paraId="78019386" w14:textId="6BF9DB46" w:rsidR="007C45BC" w:rsidRDefault="00E5285A" w:rsidP="00067AA3">
      <w:pPr>
        <w:numPr>
          <w:ilvl w:val="0"/>
          <w:numId w:val="9"/>
        </w:numPr>
        <w:ind w:left="426" w:firstLine="0"/>
        <w:jc w:val="both"/>
        <w:rPr>
          <w:rFonts w:ascii="Bookman Old Style" w:hAnsi="Bookman Old Style"/>
          <w:color w:val="000000"/>
          <w:lang w:val="es-CO"/>
        </w:rPr>
      </w:pPr>
      <w:bookmarkStart w:id="8" w:name="_Ref83053646"/>
      <w:r>
        <w:rPr>
          <w:rFonts w:ascii="Bookman Old Style" w:hAnsi="Bookman Old Style"/>
          <w:color w:val="000000"/>
          <w:lang w:val="es-CO"/>
        </w:rPr>
        <w:t>Operación</w:t>
      </w:r>
      <w:r w:rsidR="00832914">
        <w:rPr>
          <w:rFonts w:ascii="Bookman Old Style" w:hAnsi="Bookman Old Style"/>
          <w:color w:val="000000"/>
          <w:lang w:val="es-CO"/>
        </w:rPr>
        <w:t xml:space="preserve"> en tiempo</w:t>
      </w:r>
      <w:r>
        <w:rPr>
          <w:rFonts w:ascii="Bookman Old Style" w:hAnsi="Bookman Old Style"/>
          <w:color w:val="000000"/>
          <w:lang w:val="es-CO"/>
        </w:rPr>
        <w:t xml:space="preserve"> real: c</w:t>
      </w:r>
      <w:r w:rsidR="007C45BC" w:rsidRPr="00C552CA">
        <w:rPr>
          <w:rFonts w:ascii="Bookman Old Style" w:hAnsi="Bookman Old Style"/>
          <w:color w:val="000000"/>
          <w:lang w:val="es-CO"/>
        </w:rPr>
        <w:t>ontrol remoto</w:t>
      </w:r>
      <w:r w:rsidR="00E1279B">
        <w:rPr>
          <w:rFonts w:ascii="Bookman Old Style" w:hAnsi="Bookman Old Style"/>
          <w:color w:val="000000"/>
          <w:lang w:val="es-CO"/>
        </w:rPr>
        <w:t xml:space="preserve"> y coordinación de la operación mediante consignas</w:t>
      </w:r>
      <w:r>
        <w:rPr>
          <w:rFonts w:ascii="Bookman Old Style" w:hAnsi="Bookman Old Style"/>
          <w:color w:val="000000"/>
          <w:lang w:val="es-CO"/>
        </w:rPr>
        <w:t>.</w:t>
      </w:r>
      <w:bookmarkEnd w:id="8"/>
    </w:p>
    <w:p w14:paraId="3DC08B61" w14:textId="3161C120" w:rsidR="00E5285A" w:rsidRDefault="00E5285A" w:rsidP="00E5285A">
      <w:pPr>
        <w:ind w:left="426" w:right="567"/>
        <w:jc w:val="both"/>
        <w:rPr>
          <w:rFonts w:ascii="Bookman Old Style" w:hAnsi="Bookman Old Style"/>
          <w:color w:val="000000"/>
          <w:lang w:val="es-CO"/>
        </w:rPr>
      </w:pPr>
    </w:p>
    <w:p w14:paraId="0E3AB4FB" w14:textId="6BD0D7CA" w:rsidR="00E5285A" w:rsidRPr="00C552CA" w:rsidRDefault="00E5285A" w:rsidP="00067AA3">
      <w:pPr>
        <w:ind w:left="426" w:right="567"/>
        <w:jc w:val="both"/>
        <w:rPr>
          <w:rFonts w:ascii="Bookman Old Style" w:hAnsi="Bookman Old Style"/>
          <w:color w:val="000000"/>
          <w:lang w:val="es-CO"/>
        </w:rPr>
      </w:pPr>
      <w:r>
        <w:rPr>
          <w:rFonts w:ascii="Bookman Old Style" w:hAnsi="Bookman Old Style"/>
          <w:color w:val="000000"/>
          <w:lang w:val="es-CO"/>
        </w:rPr>
        <w:t>Se tendrán las siguientes reglas:</w:t>
      </w:r>
    </w:p>
    <w:p w14:paraId="6F858026" w14:textId="33D7D41C" w:rsidR="00CB104D" w:rsidRPr="00C552CA" w:rsidRDefault="00CB104D" w:rsidP="006B5564">
      <w:pPr>
        <w:ind w:left="426" w:right="567"/>
        <w:jc w:val="both"/>
        <w:rPr>
          <w:rFonts w:ascii="Bookman Old Style" w:hAnsi="Bookman Old Style"/>
          <w:color w:val="000000"/>
          <w:lang w:val="es-CO"/>
        </w:rPr>
      </w:pPr>
    </w:p>
    <w:p w14:paraId="174DFED3" w14:textId="701CD5DF" w:rsidR="0047767D" w:rsidRDefault="0047767D" w:rsidP="003D6E6C">
      <w:pPr>
        <w:numPr>
          <w:ilvl w:val="0"/>
          <w:numId w:val="20"/>
        </w:numPr>
        <w:ind w:left="993" w:hanging="284"/>
        <w:jc w:val="both"/>
        <w:rPr>
          <w:rFonts w:ascii="Bookman Old Style" w:hAnsi="Bookman Old Style"/>
          <w:color w:val="000000"/>
          <w:lang w:val="es-CO"/>
        </w:rPr>
      </w:pPr>
      <w:r w:rsidRPr="00C552CA">
        <w:rPr>
          <w:rFonts w:ascii="Bookman Old Style" w:hAnsi="Bookman Old Style"/>
          <w:color w:val="000000"/>
          <w:lang w:val="es-CO"/>
        </w:rPr>
        <w:t xml:space="preserve">El </w:t>
      </w:r>
      <w:r w:rsidR="007375AF">
        <w:rPr>
          <w:rFonts w:ascii="Bookman Old Style" w:hAnsi="Bookman Old Style"/>
          <w:color w:val="000000"/>
          <w:lang w:val="es-CO"/>
        </w:rPr>
        <w:t xml:space="preserve">Centro de Control del </w:t>
      </w:r>
      <w:r w:rsidR="00B31A72">
        <w:rPr>
          <w:rFonts w:ascii="Bookman Old Style" w:hAnsi="Bookman Old Style"/>
          <w:color w:val="000000"/>
          <w:lang w:val="es-CO"/>
        </w:rPr>
        <w:t>operador de red</w:t>
      </w:r>
      <w:r w:rsidR="007375AF" w:rsidRPr="00C552CA">
        <w:rPr>
          <w:rFonts w:ascii="Bookman Old Style" w:hAnsi="Bookman Old Style"/>
          <w:color w:val="000000"/>
          <w:lang w:val="es-CO"/>
        </w:rPr>
        <w:t xml:space="preserve"> </w:t>
      </w:r>
      <w:r w:rsidR="00024C02">
        <w:rPr>
          <w:rFonts w:ascii="Bookman Old Style" w:hAnsi="Bookman Old Style"/>
          <w:color w:val="000000"/>
          <w:lang w:val="es-CO"/>
        </w:rPr>
        <w:t xml:space="preserve">o </w:t>
      </w:r>
      <w:r w:rsidR="00843FD9">
        <w:rPr>
          <w:rFonts w:ascii="Bookman Old Style" w:hAnsi="Bookman Old Style"/>
          <w:color w:val="000000"/>
          <w:lang w:val="es-CO"/>
        </w:rPr>
        <w:t xml:space="preserve">el </w:t>
      </w:r>
      <w:r w:rsidR="00024C02">
        <w:rPr>
          <w:rFonts w:ascii="Bookman Old Style" w:hAnsi="Bookman Old Style"/>
          <w:color w:val="000000"/>
          <w:lang w:val="es-CO"/>
        </w:rPr>
        <w:t xml:space="preserve">CND </w:t>
      </w:r>
      <w:r w:rsidRPr="00C552CA">
        <w:rPr>
          <w:rFonts w:ascii="Bookman Old Style" w:hAnsi="Bookman Old Style"/>
          <w:color w:val="000000"/>
          <w:lang w:val="es-CO"/>
        </w:rPr>
        <w:t>podrá</w:t>
      </w:r>
      <w:r w:rsidR="00024C02">
        <w:rPr>
          <w:rFonts w:ascii="Bookman Old Style" w:hAnsi="Bookman Old Style"/>
          <w:color w:val="000000"/>
          <w:lang w:val="es-CO"/>
        </w:rPr>
        <w:t>n</w:t>
      </w:r>
      <w:r w:rsidRPr="00C552CA">
        <w:rPr>
          <w:rFonts w:ascii="Bookman Old Style" w:hAnsi="Bookman Old Style"/>
          <w:color w:val="000000"/>
          <w:lang w:val="es-CO"/>
        </w:rPr>
        <w:t xml:space="preserve"> enviar consignas de potencia activa</w:t>
      </w:r>
      <w:r w:rsidR="00832914">
        <w:rPr>
          <w:rFonts w:ascii="Bookman Old Style" w:hAnsi="Bookman Old Style"/>
          <w:color w:val="000000"/>
          <w:lang w:val="es-CO"/>
        </w:rPr>
        <w:t xml:space="preserve"> </w:t>
      </w:r>
      <w:r w:rsidRPr="00C552CA">
        <w:rPr>
          <w:rFonts w:ascii="Bookman Old Style" w:hAnsi="Bookman Old Style"/>
          <w:color w:val="000000"/>
          <w:lang w:val="es-CO"/>
        </w:rPr>
        <w:t xml:space="preserve">a las plantas </w:t>
      </w:r>
      <w:r w:rsidR="00DF3BF4">
        <w:rPr>
          <w:rFonts w:ascii="Bookman Old Style" w:hAnsi="Bookman Old Style"/>
          <w:color w:val="000000"/>
          <w:lang w:val="es-CO"/>
        </w:rPr>
        <w:t xml:space="preserve">(modo local) </w:t>
      </w:r>
      <w:r w:rsidR="0027536C" w:rsidRPr="00C552CA">
        <w:rPr>
          <w:rFonts w:ascii="Bookman Old Style" w:hAnsi="Bookman Old Style"/>
          <w:color w:val="000000"/>
          <w:lang w:val="es-CO"/>
        </w:rPr>
        <w:t>objeto de</w:t>
      </w:r>
      <w:r w:rsidR="00E154FB" w:rsidRPr="00C552CA">
        <w:rPr>
          <w:rFonts w:ascii="Bookman Old Style" w:hAnsi="Bookman Old Style"/>
          <w:color w:val="000000"/>
          <w:lang w:val="es-CO"/>
        </w:rPr>
        <w:t xml:space="preserve"> </w:t>
      </w:r>
      <w:r w:rsidR="00CC4D71" w:rsidRPr="00C552CA">
        <w:rPr>
          <w:rFonts w:ascii="Bookman Old Style" w:hAnsi="Bookman Old Style"/>
          <w:color w:val="000000"/>
          <w:lang w:val="es-CO"/>
        </w:rPr>
        <w:t>est</w:t>
      </w:r>
      <w:r w:rsidR="00CC4D71">
        <w:rPr>
          <w:rFonts w:ascii="Bookman Old Style" w:hAnsi="Bookman Old Style"/>
          <w:color w:val="000000"/>
          <w:lang w:val="es-CO"/>
        </w:rPr>
        <w:t>e</w:t>
      </w:r>
      <w:r w:rsidR="00CC4D71" w:rsidRPr="00C552CA">
        <w:rPr>
          <w:rFonts w:ascii="Bookman Old Style" w:hAnsi="Bookman Old Style"/>
          <w:color w:val="000000"/>
          <w:lang w:val="es-CO"/>
        </w:rPr>
        <w:t xml:space="preserve"> </w:t>
      </w:r>
      <w:r w:rsidR="00CC4D71">
        <w:rPr>
          <w:rFonts w:ascii="Bookman Old Style" w:hAnsi="Bookman Old Style"/>
          <w:color w:val="000000"/>
          <w:lang w:val="es-CO"/>
        </w:rPr>
        <w:t>capítulo</w:t>
      </w:r>
      <w:r w:rsidR="00024C02">
        <w:rPr>
          <w:rFonts w:ascii="Bookman Old Style" w:hAnsi="Bookman Old Style"/>
          <w:color w:val="000000"/>
          <w:lang w:val="es-CO"/>
        </w:rPr>
        <w:t xml:space="preserve"> ante eventos de emergencia</w:t>
      </w:r>
      <w:r w:rsidRPr="00C552CA">
        <w:rPr>
          <w:rFonts w:ascii="Bookman Old Style" w:hAnsi="Bookman Old Style"/>
          <w:color w:val="000000"/>
          <w:lang w:val="es-CO"/>
        </w:rPr>
        <w:t>.</w:t>
      </w:r>
    </w:p>
    <w:p w14:paraId="384FA807" w14:textId="62EDDC06" w:rsidR="00E1279B" w:rsidRDefault="00E1279B" w:rsidP="00E1279B">
      <w:pPr>
        <w:ind w:left="993"/>
        <w:jc w:val="both"/>
        <w:rPr>
          <w:rFonts w:ascii="Bookman Old Style" w:hAnsi="Bookman Old Style"/>
          <w:color w:val="000000"/>
          <w:lang w:val="es-CO"/>
        </w:rPr>
      </w:pPr>
    </w:p>
    <w:p w14:paraId="675DBA9B" w14:textId="768DE88A" w:rsidR="00E1279B" w:rsidRPr="00C552CA" w:rsidRDefault="00E1279B" w:rsidP="00067AA3">
      <w:pPr>
        <w:ind w:left="993"/>
        <w:jc w:val="both"/>
        <w:rPr>
          <w:rFonts w:ascii="Bookman Old Style" w:hAnsi="Bookman Old Style"/>
          <w:color w:val="000000"/>
          <w:lang w:val="es-CO"/>
        </w:rPr>
      </w:pPr>
      <w:r>
        <w:rPr>
          <w:rFonts w:ascii="Bookman Old Style" w:hAnsi="Bookman Old Style"/>
          <w:color w:val="000000"/>
          <w:lang w:val="es-CO"/>
        </w:rPr>
        <w:t>L</w:t>
      </w:r>
      <w:r w:rsidRPr="00C552CA">
        <w:rPr>
          <w:rFonts w:ascii="Bookman Old Style" w:hAnsi="Bookman Old Style"/>
          <w:color w:val="000000"/>
          <w:lang w:val="es-CO"/>
        </w:rPr>
        <w:t>as consignas que se definen en este numeral solo</w:t>
      </w:r>
      <w:r>
        <w:rPr>
          <w:rFonts w:ascii="Bookman Old Style" w:hAnsi="Bookman Old Style"/>
          <w:color w:val="000000"/>
          <w:lang w:val="es-CO"/>
        </w:rPr>
        <w:t xml:space="preserve"> </w:t>
      </w:r>
      <w:r w:rsidRPr="00C552CA">
        <w:rPr>
          <w:rFonts w:ascii="Bookman Old Style" w:hAnsi="Bookman Old Style"/>
          <w:color w:val="000000"/>
          <w:lang w:val="es-CO"/>
        </w:rPr>
        <w:t xml:space="preserve">pueden ser enviadas ante condiciones de emergencia. </w:t>
      </w:r>
    </w:p>
    <w:p w14:paraId="11CCB1D7" w14:textId="77777777" w:rsidR="00E1279B" w:rsidRPr="00C552CA" w:rsidRDefault="00E1279B" w:rsidP="00E1279B">
      <w:pPr>
        <w:ind w:left="1416" w:right="567"/>
        <w:jc w:val="both"/>
        <w:rPr>
          <w:rFonts w:ascii="Bookman Old Style" w:hAnsi="Bookman Old Style"/>
          <w:color w:val="000000"/>
          <w:lang w:val="es-CO"/>
        </w:rPr>
      </w:pPr>
    </w:p>
    <w:p w14:paraId="74CF3D4C" w14:textId="6C5FBF83" w:rsidR="00E1279B" w:rsidRDefault="006801F3" w:rsidP="00067AA3">
      <w:pPr>
        <w:ind w:left="993"/>
        <w:jc w:val="both"/>
        <w:rPr>
          <w:rFonts w:ascii="Bookman Old Style" w:hAnsi="Bookman Old Style"/>
          <w:color w:val="000000"/>
          <w:lang w:val="es-CO"/>
        </w:rPr>
      </w:pPr>
      <w:r>
        <w:rPr>
          <w:rFonts w:ascii="Bookman Old Style" w:hAnsi="Bookman Old Style"/>
          <w:color w:val="000000"/>
          <w:lang w:val="es-CO"/>
        </w:rPr>
        <w:t>E</w:t>
      </w:r>
      <w:r w:rsidR="00E1279B">
        <w:rPr>
          <w:rFonts w:ascii="Bookman Old Style" w:hAnsi="Bookman Old Style"/>
          <w:color w:val="000000"/>
          <w:lang w:val="es-CO"/>
        </w:rPr>
        <w:t xml:space="preserve">l CND debe definir el procedimiento de envío de consignas ante eventos de emergencia, casos en que aplica y su periodicidad. Dicho reglamento debe ser aprobado mediante Acuerdo </w:t>
      </w:r>
      <w:proofErr w:type="spellStart"/>
      <w:r w:rsidR="00E1279B">
        <w:rPr>
          <w:rFonts w:ascii="Bookman Old Style" w:hAnsi="Bookman Old Style"/>
          <w:color w:val="000000"/>
          <w:lang w:val="es-CO"/>
        </w:rPr>
        <w:t>C.N.O</w:t>
      </w:r>
      <w:proofErr w:type="spellEnd"/>
      <w:r w:rsidR="00E1279B">
        <w:rPr>
          <w:rFonts w:ascii="Bookman Old Style" w:hAnsi="Bookman Old Style"/>
          <w:color w:val="000000"/>
          <w:lang w:val="es-CO"/>
        </w:rPr>
        <w:t>.</w:t>
      </w:r>
    </w:p>
    <w:p w14:paraId="4D6F95A7" w14:textId="77777777" w:rsidR="00E1279B" w:rsidRDefault="00E1279B" w:rsidP="00E1279B">
      <w:pPr>
        <w:ind w:left="993" w:right="567"/>
        <w:jc w:val="both"/>
        <w:rPr>
          <w:rFonts w:ascii="Bookman Old Style" w:hAnsi="Bookman Old Style"/>
          <w:color w:val="000000"/>
          <w:lang w:val="es-CO"/>
        </w:rPr>
      </w:pPr>
    </w:p>
    <w:p w14:paraId="5A1EB6F5" w14:textId="3EF175D6" w:rsidR="00E1279B" w:rsidRDefault="002D6368" w:rsidP="00067AA3">
      <w:pPr>
        <w:ind w:left="993"/>
        <w:jc w:val="both"/>
        <w:rPr>
          <w:rFonts w:ascii="Bookman Old Style" w:hAnsi="Bookman Old Style"/>
          <w:color w:val="000000"/>
          <w:lang w:val="es-CO"/>
        </w:rPr>
      </w:pPr>
      <w:r>
        <w:rPr>
          <w:rFonts w:ascii="Bookman Old Style" w:hAnsi="Bookman Old Style"/>
          <w:color w:val="000000"/>
          <w:lang w:val="es-CO"/>
        </w:rPr>
        <w:t>Para lo anterior, l</w:t>
      </w:r>
      <w:r w:rsidR="00E1279B">
        <w:rPr>
          <w:rFonts w:ascii="Bookman Old Style" w:hAnsi="Bookman Old Style"/>
          <w:color w:val="000000"/>
          <w:lang w:val="es-CO"/>
        </w:rPr>
        <w:t xml:space="preserve">uego de </w:t>
      </w:r>
      <w:r w:rsidR="00333FE3">
        <w:rPr>
          <w:rFonts w:ascii="Bookman Old Style" w:hAnsi="Bookman Old Style"/>
          <w:color w:val="000000"/>
          <w:lang w:val="es-CO"/>
        </w:rPr>
        <w:t xml:space="preserve">que el CND presente la propuesta ante el </w:t>
      </w:r>
      <w:proofErr w:type="spellStart"/>
      <w:r w:rsidR="00333FE3">
        <w:rPr>
          <w:rFonts w:ascii="Bookman Old Style" w:hAnsi="Bookman Old Style"/>
          <w:color w:val="000000"/>
          <w:lang w:val="es-CO"/>
        </w:rPr>
        <w:t>C.N.O</w:t>
      </w:r>
      <w:proofErr w:type="spellEnd"/>
      <w:r w:rsidR="00E1279B">
        <w:rPr>
          <w:rFonts w:ascii="Bookman Old Style" w:hAnsi="Bookman Old Style"/>
          <w:color w:val="000000"/>
          <w:lang w:val="es-CO"/>
        </w:rPr>
        <w:t>,</w:t>
      </w:r>
      <w:r w:rsidR="00E1279B" w:rsidRPr="00C552CA">
        <w:rPr>
          <w:rFonts w:ascii="Bookman Old Style" w:hAnsi="Bookman Old Style"/>
          <w:color w:val="000000"/>
          <w:lang w:val="es-CO"/>
        </w:rPr>
        <w:t xml:space="preserve"> </w:t>
      </w:r>
      <w:r w:rsidR="0042249F">
        <w:rPr>
          <w:rFonts w:ascii="Bookman Old Style" w:hAnsi="Bookman Old Style"/>
          <w:color w:val="000000"/>
          <w:lang w:val="es-CO"/>
        </w:rPr>
        <w:t>este</w:t>
      </w:r>
      <w:r w:rsidR="00E1279B" w:rsidRPr="00C552CA">
        <w:rPr>
          <w:rFonts w:ascii="Bookman Old Style" w:hAnsi="Bookman Old Style"/>
          <w:color w:val="000000"/>
          <w:lang w:val="es-CO"/>
        </w:rPr>
        <w:t xml:space="preserve"> deberá definir mediante Acuerdo </w:t>
      </w:r>
      <w:r w:rsidR="00E1279B">
        <w:rPr>
          <w:rFonts w:ascii="Bookman Old Style" w:hAnsi="Bookman Old Style"/>
          <w:color w:val="000000"/>
          <w:lang w:val="es-CO"/>
        </w:rPr>
        <w:t>el reglamento ante consignas de emergencia.</w:t>
      </w:r>
    </w:p>
    <w:p w14:paraId="5B2450B2" w14:textId="1B38AB1C" w:rsidR="00024C02" w:rsidRDefault="00024C02" w:rsidP="00024C02">
      <w:pPr>
        <w:ind w:left="993"/>
        <w:jc w:val="both"/>
        <w:rPr>
          <w:rFonts w:ascii="Bookman Old Style" w:hAnsi="Bookman Old Style"/>
          <w:color w:val="000000"/>
          <w:lang w:val="es-CO"/>
        </w:rPr>
      </w:pPr>
    </w:p>
    <w:p w14:paraId="6E9B65AF" w14:textId="77777777" w:rsidR="00A72AB0" w:rsidRDefault="00024C02" w:rsidP="00A72AB0">
      <w:pPr>
        <w:ind w:left="993"/>
        <w:jc w:val="both"/>
        <w:rPr>
          <w:rFonts w:ascii="Bookman Old Style" w:hAnsi="Bookman Old Style"/>
          <w:color w:val="000000"/>
          <w:lang w:val="es-CO"/>
        </w:rPr>
      </w:pPr>
      <w:r>
        <w:rPr>
          <w:rFonts w:ascii="Bookman Old Style" w:hAnsi="Bookman Old Style"/>
          <w:color w:val="000000"/>
          <w:lang w:val="es-CO"/>
        </w:rPr>
        <w:t xml:space="preserve">Cuando existan consignas de emergencia por parte del </w:t>
      </w:r>
      <w:r w:rsidR="00B31A72">
        <w:rPr>
          <w:rFonts w:ascii="Bookman Old Style" w:hAnsi="Bookman Old Style"/>
          <w:color w:val="000000"/>
          <w:lang w:val="es-CO"/>
        </w:rPr>
        <w:t>Centro de Control del operador de red</w:t>
      </w:r>
      <w:r>
        <w:rPr>
          <w:rFonts w:ascii="Bookman Old Style" w:hAnsi="Bookman Old Style"/>
          <w:color w:val="000000"/>
          <w:lang w:val="es-CO"/>
        </w:rPr>
        <w:t xml:space="preserve">, este deberá informar al CND sobre </w:t>
      </w:r>
      <w:r w:rsidR="002A2B35">
        <w:rPr>
          <w:rFonts w:ascii="Bookman Old Style" w:hAnsi="Bookman Old Style"/>
          <w:color w:val="000000"/>
          <w:lang w:val="es-CO"/>
        </w:rPr>
        <w:t xml:space="preserve">la asignación de </w:t>
      </w:r>
      <w:proofErr w:type="gramStart"/>
      <w:r w:rsidR="002A2B35">
        <w:rPr>
          <w:rFonts w:ascii="Bookman Old Style" w:hAnsi="Bookman Old Style"/>
          <w:color w:val="000000"/>
          <w:lang w:val="es-CO"/>
        </w:rPr>
        <w:t>las mismas</w:t>
      </w:r>
      <w:proofErr w:type="gramEnd"/>
      <w:r w:rsidR="002A2B35">
        <w:rPr>
          <w:rFonts w:ascii="Bookman Old Style" w:hAnsi="Bookman Old Style"/>
          <w:color w:val="000000"/>
          <w:lang w:val="es-CO"/>
        </w:rPr>
        <w:t xml:space="preserve"> y su objet</w:t>
      </w:r>
      <w:r w:rsidR="00153BCD">
        <w:rPr>
          <w:rFonts w:ascii="Bookman Old Style" w:hAnsi="Bookman Old Style"/>
          <w:color w:val="000000"/>
          <w:lang w:val="es-CO"/>
        </w:rPr>
        <w:t>o, donde se identifique la causa</w:t>
      </w:r>
      <w:r w:rsidR="002A2B35">
        <w:rPr>
          <w:rFonts w:ascii="Bookman Old Style" w:hAnsi="Bookman Old Style"/>
          <w:color w:val="000000"/>
          <w:lang w:val="es-CO"/>
        </w:rPr>
        <w:t xml:space="preserve">. </w:t>
      </w:r>
      <w:r w:rsidR="00A72AB0">
        <w:rPr>
          <w:rFonts w:ascii="Bookman Old Style" w:hAnsi="Bookman Old Style"/>
          <w:color w:val="000000"/>
          <w:lang w:val="es-CO"/>
        </w:rPr>
        <w:t>La forma como el Centro de Control del operador de red</w:t>
      </w:r>
      <w:r w:rsidR="00A72AB0" w:rsidRPr="00C552CA">
        <w:rPr>
          <w:rFonts w:ascii="Bookman Old Style" w:hAnsi="Bookman Old Style"/>
          <w:color w:val="000000"/>
          <w:lang w:val="es-CO"/>
        </w:rPr>
        <w:t xml:space="preserve"> </w:t>
      </w:r>
      <w:r w:rsidR="00A72AB0">
        <w:rPr>
          <w:rFonts w:ascii="Bookman Old Style" w:hAnsi="Bookman Old Style"/>
          <w:color w:val="000000"/>
          <w:lang w:val="es-CO"/>
        </w:rPr>
        <w:t xml:space="preserve">le informa al CND de dicha situación, será definida por el CND. </w:t>
      </w:r>
    </w:p>
    <w:p w14:paraId="198BA80B" w14:textId="5A98D5B8" w:rsidR="003B34CA" w:rsidRDefault="003B34CA">
      <w:pPr>
        <w:ind w:left="993"/>
        <w:jc w:val="both"/>
        <w:rPr>
          <w:rFonts w:ascii="Bookman Old Style" w:hAnsi="Bookman Old Style"/>
          <w:color w:val="000000"/>
          <w:lang w:val="es-CO"/>
        </w:rPr>
      </w:pPr>
    </w:p>
    <w:p w14:paraId="62A8D485" w14:textId="43043DAA" w:rsidR="002D0D40" w:rsidRDefault="002A2B35">
      <w:pPr>
        <w:ind w:left="993"/>
        <w:jc w:val="both"/>
        <w:rPr>
          <w:rFonts w:ascii="Bookman Old Style" w:hAnsi="Bookman Old Style"/>
          <w:color w:val="000000"/>
          <w:lang w:val="es-CO"/>
        </w:rPr>
      </w:pPr>
      <w:r>
        <w:rPr>
          <w:rFonts w:ascii="Bookman Old Style" w:hAnsi="Bookman Old Style"/>
          <w:color w:val="000000"/>
          <w:lang w:val="es-CO"/>
        </w:rPr>
        <w:lastRenderedPageBreak/>
        <w:t xml:space="preserve">El CND </w:t>
      </w:r>
      <w:r w:rsidR="00DF3BF4">
        <w:rPr>
          <w:rFonts w:ascii="Bookman Old Style" w:hAnsi="Bookman Old Style"/>
          <w:color w:val="000000"/>
          <w:lang w:val="es-CO"/>
        </w:rPr>
        <w:t xml:space="preserve">y el Centro de Control del operador de red </w:t>
      </w:r>
      <w:r>
        <w:rPr>
          <w:rFonts w:ascii="Bookman Old Style" w:hAnsi="Bookman Old Style"/>
          <w:color w:val="000000"/>
          <w:lang w:val="es-CO"/>
        </w:rPr>
        <w:t>deberá</w:t>
      </w:r>
      <w:r w:rsidR="00DF3BF4">
        <w:rPr>
          <w:rFonts w:ascii="Bookman Old Style" w:hAnsi="Bookman Old Style"/>
          <w:color w:val="000000"/>
          <w:lang w:val="es-CO"/>
        </w:rPr>
        <w:t>n</w:t>
      </w:r>
      <w:r>
        <w:rPr>
          <w:rFonts w:ascii="Bookman Old Style" w:hAnsi="Bookman Old Style"/>
          <w:color w:val="000000"/>
          <w:lang w:val="es-CO"/>
        </w:rPr>
        <w:t xml:space="preserve"> llevar un </w:t>
      </w:r>
      <w:r w:rsidR="00153BCD">
        <w:rPr>
          <w:rFonts w:ascii="Bookman Old Style" w:hAnsi="Bookman Old Style"/>
          <w:color w:val="000000"/>
          <w:lang w:val="es-CO"/>
        </w:rPr>
        <w:t>registro</w:t>
      </w:r>
      <w:r w:rsidR="009A1321">
        <w:rPr>
          <w:rFonts w:ascii="Bookman Old Style" w:hAnsi="Bookman Old Style"/>
          <w:color w:val="000000"/>
          <w:lang w:val="es-CO"/>
        </w:rPr>
        <w:t xml:space="preserve"> histórico </w:t>
      </w:r>
      <w:r w:rsidR="003B34CA">
        <w:rPr>
          <w:rFonts w:ascii="Bookman Old Style" w:hAnsi="Bookman Old Style"/>
          <w:color w:val="000000"/>
          <w:lang w:val="es-CO"/>
        </w:rPr>
        <w:t xml:space="preserve">con la información anterior </w:t>
      </w:r>
      <w:r w:rsidR="002D0D40">
        <w:rPr>
          <w:rFonts w:ascii="Bookman Old Style" w:hAnsi="Bookman Old Style"/>
          <w:color w:val="000000"/>
          <w:lang w:val="es-CO"/>
        </w:rPr>
        <w:t xml:space="preserve">el cual deberá estar disponible </w:t>
      </w:r>
      <w:r w:rsidR="00E9332C">
        <w:rPr>
          <w:rFonts w:ascii="Bookman Old Style" w:hAnsi="Bookman Old Style"/>
          <w:color w:val="000000"/>
          <w:lang w:val="es-CO"/>
        </w:rPr>
        <w:t>para que la</w:t>
      </w:r>
      <w:r w:rsidR="00F02413">
        <w:rPr>
          <w:rFonts w:ascii="Bookman Old Style" w:hAnsi="Bookman Old Style"/>
          <w:color w:val="000000"/>
          <w:lang w:val="es-CO"/>
        </w:rPr>
        <w:t xml:space="preserve"> Superintendencia de Servicios </w:t>
      </w:r>
      <w:r w:rsidR="0078023B">
        <w:rPr>
          <w:rFonts w:ascii="Bookman Old Style" w:hAnsi="Bookman Old Style"/>
          <w:color w:val="000000"/>
          <w:lang w:val="es-CO"/>
        </w:rPr>
        <w:t>Públicos</w:t>
      </w:r>
      <w:r w:rsidR="00F02413">
        <w:rPr>
          <w:rFonts w:ascii="Bookman Old Style" w:hAnsi="Bookman Old Style"/>
          <w:color w:val="000000"/>
          <w:lang w:val="es-CO"/>
        </w:rPr>
        <w:t xml:space="preserve"> </w:t>
      </w:r>
      <w:r w:rsidR="007A1885">
        <w:rPr>
          <w:rFonts w:ascii="Bookman Old Style" w:hAnsi="Bookman Old Style"/>
          <w:color w:val="000000"/>
          <w:lang w:val="es-CO"/>
        </w:rPr>
        <w:t xml:space="preserve">Domiciliarios </w:t>
      </w:r>
      <w:r w:rsidR="00F02413">
        <w:rPr>
          <w:rFonts w:ascii="Bookman Old Style" w:hAnsi="Bookman Old Style"/>
          <w:color w:val="000000"/>
          <w:lang w:val="es-CO"/>
        </w:rPr>
        <w:t xml:space="preserve">o la Superintendencia de Industria y Comercio </w:t>
      </w:r>
      <w:r w:rsidR="0078023B">
        <w:rPr>
          <w:rFonts w:ascii="Bookman Old Style" w:hAnsi="Bookman Old Style"/>
          <w:color w:val="000000"/>
          <w:lang w:val="es-CO"/>
        </w:rPr>
        <w:t>puedan</w:t>
      </w:r>
      <w:r w:rsidR="00F02413">
        <w:rPr>
          <w:rFonts w:ascii="Bookman Old Style" w:hAnsi="Bookman Old Style"/>
          <w:color w:val="000000"/>
          <w:lang w:val="es-CO"/>
        </w:rPr>
        <w:t xml:space="preserve"> ejercer</w:t>
      </w:r>
      <w:r w:rsidR="0078023B">
        <w:rPr>
          <w:rFonts w:ascii="Bookman Old Style" w:hAnsi="Bookman Old Style"/>
          <w:color w:val="000000"/>
          <w:lang w:val="es-CO"/>
        </w:rPr>
        <w:t xml:space="preserve"> sus funciones de vigilancia.</w:t>
      </w:r>
    </w:p>
    <w:p w14:paraId="4FA88CB4" w14:textId="77777777" w:rsidR="00024C02" w:rsidRDefault="00024C02" w:rsidP="00067AA3">
      <w:pPr>
        <w:ind w:left="993"/>
        <w:jc w:val="both"/>
        <w:rPr>
          <w:rFonts w:ascii="Bookman Old Style" w:hAnsi="Bookman Old Style"/>
          <w:color w:val="000000"/>
          <w:lang w:val="es-CO"/>
        </w:rPr>
      </w:pPr>
    </w:p>
    <w:p w14:paraId="2E21910D" w14:textId="6F05F9BF" w:rsidR="00024C02" w:rsidRDefault="000D4758" w:rsidP="003D6E6C">
      <w:pPr>
        <w:numPr>
          <w:ilvl w:val="0"/>
          <w:numId w:val="20"/>
        </w:numPr>
        <w:ind w:left="993" w:hanging="284"/>
        <w:jc w:val="both"/>
        <w:rPr>
          <w:rFonts w:ascii="Bookman Old Style" w:hAnsi="Bookman Old Style"/>
          <w:color w:val="000000"/>
          <w:lang w:val="es-CO"/>
        </w:rPr>
      </w:pPr>
      <w:r>
        <w:rPr>
          <w:rFonts w:ascii="Bookman Old Style" w:hAnsi="Bookman Old Style"/>
          <w:color w:val="000000"/>
          <w:lang w:val="es-CO"/>
        </w:rPr>
        <w:t xml:space="preserve">En </w:t>
      </w:r>
      <w:r w:rsidR="00DF3BF4">
        <w:rPr>
          <w:rFonts w:ascii="Bookman Old Style" w:hAnsi="Bookman Old Style"/>
          <w:color w:val="000000"/>
          <w:lang w:val="es-CO"/>
        </w:rPr>
        <w:t xml:space="preserve">condiciones normales de </w:t>
      </w:r>
      <w:r>
        <w:rPr>
          <w:rFonts w:ascii="Bookman Old Style" w:hAnsi="Bookman Old Style"/>
          <w:color w:val="000000"/>
          <w:lang w:val="es-CO"/>
        </w:rPr>
        <w:t>operación</w:t>
      </w:r>
      <w:r w:rsidR="00DF3BF4">
        <w:rPr>
          <w:rFonts w:ascii="Bookman Old Style" w:hAnsi="Bookman Old Style"/>
          <w:color w:val="000000"/>
          <w:lang w:val="es-CO"/>
        </w:rPr>
        <w:t xml:space="preserve">, </w:t>
      </w:r>
      <w:r>
        <w:rPr>
          <w:rFonts w:ascii="Bookman Old Style" w:hAnsi="Bookman Old Style"/>
          <w:color w:val="000000"/>
          <w:lang w:val="es-CO"/>
        </w:rPr>
        <w:t>e</w:t>
      </w:r>
      <w:r w:rsidR="00153BCD">
        <w:rPr>
          <w:rFonts w:ascii="Bookman Old Style" w:hAnsi="Bookman Old Style"/>
          <w:color w:val="000000"/>
          <w:lang w:val="es-CO"/>
        </w:rPr>
        <w:t xml:space="preserve">l </w:t>
      </w:r>
      <w:r w:rsidR="00757C58">
        <w:rPr>
          <w:rFonts w:ascii="Bookman Old Style" w:hAnsi="Bookman Old Style"/>
          <w:color w:val="000000"/>
          <w:lang w:val="es-CO"/>
        </w:rPr>
        <w:t>Centro de Control del operador de red</w:t>
      </w:r>
      <w:r w:rsidR="00024C02" w:rsidRPr="00C552CA">
        <w:rPr>
          <w:rFonts w:ascii="Bookman Old Style" w:hAnsi="Bookman Old Style"/>
          <w:color w:val="000000"/>
          <w:lang w:val="es-CO"/>
        </w:rPr>
        <w:t xml:space="preserve"> podrá enviar consignas locales y</w:t>
      </w:r>
      <w:r w:rsidR="003C1A12">
        <w:rPr>
          <w:rFonts w:ascii="Bookman Old Style" w:hAnsi="Bookman Old Style"/>
          <w:color w:val="000000"/>
          <w:lang w:val="es-CO"/>
        </w:rPr>
        <w:t>/o</w:t>
      </w:r>
      <w:r w:rsidR="00024C02" w:rsidRPr="00C552CA">
        <w:rPr>
          <w:rFonts w:ascii="Bookman Old Style" w:hAnsi="Bookman Old Style"/>
          <w:color w:val="000000"/>
          <w:lang w:val="es-CO"/>
        </w:rPr>
        <w:t xml:space="preserve"> remotas</w:t>
      </w:r>
      <w:r w:rsidR="000D302B">
        <w:rPr>
          <w:rFonts w:ascii="Bookman Old Style" w:hAnsi="Bookman Old Style"/>
          <w:color w:val="000000"/>
          <w:lang w:val="es-CO"/>
        </w:rPr>
        <w:t xml:space="preserve"> para el control de tensión </w:t>
      </w:r>
      <w:r w:rsidR="00B41CAA" w:rsidRPr="00C552CA">
        <w:rPr>
          <w:rFonts w:ascii="Bookman Old Style" w:hAnsi="Bookman Old Style"/>
          <w:color w:val="000000"/>
          <w:lang w:val="es-CO"/>
        </w:rPr>
        <w:t>a las plantas objeto de est</w:t>
      </w:r>
      <w:r w:rsidR="00B41CAA">
        <w:rPr>
          <w:rFonts w:ascii="Bookman Old Style" w:hAnsi="Bookman Old Style"/>
          <w:color w:val="000000"/>
          <w:lang w:val="es-CO"/>
        </w:rPr>
        <w:t>e</w:t>
      </w:r>
      <w:r w:rsidR="00B41CAA" w:rsidRPr="00C552CA">
        <w:rPr>
          <w:rFonts w:ascii="Bookman Old Style" w:hAnsi="Bookman Old Style"/>
          <w:color w:val="000000"/>
          <w:lang w:val="es-CO"/>
        </w:rPr>
        <w:t xml:space="preserve"> </w:t>
      </w:r>
      <w:r w:rsidR="00B41CAA">
        <w:rPr>
          <w:rFonts w:ascii="Bookman Old Style" w:hAnsi="Bookman Old Style"/>
          <w:color w:val="000000"/>
          <w:lang w:val="es-CO"/>
        </w:rPr>
        <w:t xml:space="preserve">capítulo, </w:t>
      </w:r>
      <w:r w:rsidR="00866428">
        <w:rPr>
          <w:rFonts w:ascii="Bookman Old Style" w:hAnsi="Bookman Old Style"/>
          <w:color w:val="000000"/>
          <w:lang w:val="es-CO"/>
        </w:rPr>
        <w:t xml:space="preserve">según el control de tensión </w:t>
      </w:r>
      <w:r w:rsidR="00583D1D">
        <w:rPr>
          <w:rFonts w:ascii="Bookman Old Style" w:hAnsi="Bookman Old Style"/>
          <w:color w:val="000000"/>
          <w:lang w:val="es-CO"/>
        </w:rPr>
        <w:t>especificado mediante Acuerdo</w:t>
      </w:r>
      <w:r w:rsidR="00024C02" w:rsidRPr="00C552CA">
        <w:rPr>
          <w:rFonts w:ascii="Bookman Old Style" w:hAnsi="Bookman Old Style"/>
          <w:color w:val="000000"/>
          <w:lang w:val="es-CO"/>
        </w:rPr>
        <w:t xml:space="preserve"> </w:t>
      </w:r>
      <w:r w:rsidR="000D302B">
        <w:rPr>
          <w:rFonts w:ascii="Bookman Old Style" w:hAnsi="Bookman Old Style"/>
          <w:color w:val="000000"/>
          <w:lang w:val="es-CO"/>
        </w:rPr>
        <w:t>en el numeral</w:t>
      </w:r>
      <w:r w:rsidR="003A0B3C">
        <w:rPr>
          <w:rFonts w:ascii="Bookman Old Style" w:hAnsi="Bookman Old Style"/>
          <w:color w:val="000000"/>
          <w:lang w:val="es-CO"/>
        </w:rPr>
        <w:t xml:space="preserve"> </w:t>
      </w:r>
      <w:r w:rsidR="003A49DE">
        <w:rPr>
          <w:rFonts w:ascii="Bookman Old Style" w:hAnsi="Bookman Old Style"/>
          <w:color w:val="000000"/>
          <w:lang w:val="es-CO"/>
        </w:rPr>
        <w:fldChar w:fldCharType="begin"/>
      </w:r>
      <w:r w:rsidR="003A49DE">
        <w:rPr>
          <w:rFonts w:ascii="Bookman Old Style" w:hAnsi="Bookman Old Style"/>
          <w:color w:val="000000"/>
          <w:lang w:val="es-CO"/>
        </w:rPr>
        <w:instrText xml:space="preserve"> REF _Ref83056470 \r \h </w:instrText>
      </w:r>
      <w:r w:rsidR="003A49DE">
        <w:rPr>
          <w:rFonts w:ascii="Bookman Old Style" w:hAnsi="Bookman Old Style"/>
          <w:color w:val="000000"/>
          <w:lang w:val="es-CO"/>
        </w:rPr>
      </w:r>
      <w:r w:rsidR="003A49DE">
        <w:rPr>
          <w:rFonts w:ascii="Bookman Old Style" w:hAnsi="Bookman Old Style"/>
          <w:color w:val="000000"/>
          <w:lang w:val="es-CO"/>
        </w:rPr>
        <w:fldChar w:fldCharType="separate"/>
      </w:r>
      <w:r w:rsidR="00B64772">
        <w:rPr>
          <w:rFonts w:ascii="Bookman Old Style" w:hAnsi="Bookman Old Style"/>
          <w:color w:val="000000"/>
          <w:lang w:val="es-CO"/>
        </w:rPr>
        <w:t>11.2.2</w:t>
      </w:r>
      <w:r w:rsidR="003A49DE">
        <w:rPr>
          <w:rFonts w:ascii="Bookman Old Style" w:hAnsi="Bookman Old Style"/>
          <w:color w:val="000000"/>
          <w:lang w:val="es-CO"/>
        </w:rPr>
        <w:fldChar w:fldCharType="end"/>
      </w:r>
      <w:r w:rsidR="003A0B3C">
        <w:rPr>
          <w:rFonts w:ascii="Bookman Old Style" w:hAnsi="Bookman Old Style"/>
          <w:color w:val="000000"/>
          <w:lang w:val="es-CO"/>
        </w:rPr>
        <w:t xml:space="preserve"> del presente anexo.</w:t>
      </w:r>
      <w:r w:rsidR="00153BCD">
        <w:rPr>
          <w:rFonts w:ascii="Bookman Old Style" w:hAnsi="Bookman Old Style"/>
          <w:color w:val="000000"/>
          <w:lang w:val="es-CO"/>
        </w:rPr>
        <w:t xml:space="preserve"> </w:t>
      </w:r>
      <w:r w:rsidR="003A0B3C">
        <w:rPr>
          <w:rFonts w:ascii="Bookman Old Style" w:hAnsi="Bookman Old Style"/>
          <w:color w:val="000000"/>
          <w:lang w:val="es-CO"/>
        </w:rPr>
        <w:t xml:space="preserve">Esto </w:t>
      </w:r>
      <w:r w:rsidR="00153BCD">
        <w:rPr>
          <w:rFonts w:ascii="Bookman Old Style" w:hAnsi="Bookman Old Style"/>
          <w:color w:val="000000"/>
          <w:lang w:val="es-CO"/>
        </w:rPr>
        <w:t>sin que las</w:t>
      </w:r>
      <w:r w:rsidR="003A0B3C">
        <w:rPr>
          <w:rFonts w:ascii="Bookman Old Style" w:hAnsi="Bookman Old Style"/>
          <w:color w:val="000000"/>
          <w:lang w:val="es-CO"/>
        </w:rPr>
        <w:t xml:space="preserve"> consignas</w:t>
      </w:r>
      <w:r w:rsidR="00153BCD">
        <w:rPr>
          <w:rFonts w:ascii="Bookman Old Style" w:hAnsi="Bookman Old Style"/>
          <w:color w:val="000000"/>
          <w:lang w:val="es-CO"/>
        </w:rPr>
        <w:t xml:space="preserve"> puedan afectar </w:t>
      </w:r>
      <w:r w:rsidR="00021B79">
        <w:rPr>
          <w:rFonts w:ascii="Bookman Old Style" w:hAnsi="Bookman Old Style"/>
          <w:color w:val="000000"/>
          <w:lang w:val="es-CO"/>
        </w:rPr>
        <w:t xml:space="preserve">el punto de operación de </w:t>
      </w:r>
      <w:r w:rsidR="00153BCD">
        <w:rPr>
          <w:rFonts w:ascii="Bookman Old Style" w:hAnsi="Bookman Old Style"/>
          <w:color w:val="000000"/>
          <w:lang w:val="es-CO"/>
        </w:rPr>
        <w:t>potencia activa</w:t>
      </w:r>
      <w:r w:rsidR="00021B79">
        <w:rPr>
          <w:rFonts w:ascii="Bookman Old Style" w:hAnsi="Bookman Old Style"/>
          <w:color w:val="000000"/>
          <w:lang w:val="es-CO"/>
        </w:rPr>
        <w:t xml:space="preserve"> </w:t>
      </w:r>
      <w:r w:rsidR="004D718A">
        <w:rPr>
          <w:rFonts w:ascii="Bookman Old Style" w:hAnsi="Bookman Old Style"/>
          <w:color w:val="000000"/>
          <w:lang w:val="es-CO"/>
        </w:rPr>
        <w:t>de la(s) planta(s)</w:t>
      </w:r>
      <w:r w:rsidR="00153BCD">
        <w:rPr>
          <w:rFonts w:ascii="Bookman Old Style" w:hAnsi="Bookman Old Style"/>
          <w:color w:val="000000"/>
          <w:lang w:val="es-CO"/>
        </w:rPr>
        <w:t>.</w:t>
      </w:r>
    </w:p>
    <w:p w14:paraId="281E8D5C" w14:textId="3721B85F" w:rsidR="00EF3569" w:rsidRDefault="00EF3569" w:rsidP="00EF3569">
      <w:pPr>
        <w:ind w:left="993"/>
        <w:jc w:val="both"/>
        <w:rPr>
          <w:rFonts w:ascii="Bookman Old Style" w:hAnsi="Bookman Old Style"/>
          <w:color w:val="000000"/>
          <w:lang w:val="es-CO"/>
        </w:rPr>
      </w:pPr>
    </w:p>
    <w:p w14:paraId="756CA9DE" w14:textId="160F15E4" w:rsidR="0047767D" w:rsidRDefault="00C9144E" w:rsidP="003D6E6C">
      <w:pPr>
        <w:numPr>
          <w:ilvl w:val="0"/>
          <w:numId w:val="20"/>
        </w:numPr>
        <w:ind w:left="993" w:hanging="284"/>
        <w:jc w:val="both"/>
        <w:rPr>
          <w:rFonts w:ascii="Bookman Old Style" w:hAnsi="Bookman Old Style"/>
          <w:color w:val="000000"/>
          <w:lang w:val="es-CO"/>
        </w:rPr>
      </w:pPr>
      <w:r>
        <w:rPr>
          <w:rFonts w:ascii="Bookman Old Style" w:hAnsi="Bookman Old Style"/>
          <w:color w:val="000000"/>
          <w:lang w:val="es-CO"/>
        </w:rPr>
        <w:t>El</w:t>
      </w:r>
      <w:r w:rsidR="0047767D" w:rsidRPr="00C552CA">
        <w:rPr>
          <w:rFonts w:ascii="Bookman Old Style" w:hAnsi="Bookman Old Style"/>
          <w:color w:val="000000"/>
          <w:lang w:val="es-CO"/>
        </w:rPr>
        <w:t xml:space="preserve"> CND podrá enviar consignas </w:t>
      </w:r>
      <w:r w:rsidR="004C2B57">
        <w:rPr>
          <w:rFonts w:ascii="Bookman Old Style" w:hAnsi="Bookman Old Style"/>
          <w:color w:val="000000"/>
          <w:lang w:val="es-CO"/>
        </w:rPr>
        <w:t xml:space="preserve">locales </w:t>
      </w:r>
      <w:r w:rsidR="0047767D" w:rsidRPr="00C552CA">
        <w:rPr>
          <w:rFonts w:ascii="Bookman Old Style" w:hAnsi="Bookman Old Style"/>
          <w:color w:val="000000"/>
          <w:lang w:val="es-CO"/>
        </w:rPr>
        <w:t>de potencia activa a plantas despachadas centralmente</w:t>
      </w:r>
      <w:r w:rsidR="00CC4D71">
        <w:rPr>
          <w:rFonts w:ascii="Bookman Old Style" w:hAnsi="Bookman Old Style"/>
          <w:color w:val="000000"/>
          <w:lang w:val="es-CO"/>
        </w:rPr>
        <w:t>,</w:t>
      </w:r>
      <w:r w:rsidR="0047767D" w:rsidRPr="00C552CA">
        <w:rPr>
          <w:rFonts w:ascii="Bookman Old Style" w:hAnsi="Bookman Old Style"/>
          <w:color w:val="000000"/>
          <w:lang w:val="es-CO"/>
        </w:rPr>
        <w:t xml:space="preserve"> </w:t>
      </w:r>
      <w:r w:rsidR="00CC4D71">
        <w:rPr>
          <w:rFonts w:ascii="Bookman Old Style" w:hAnsi="Bookman Old Style"/>
          <w:color w:val="000000"/>
          <w:lang w:val="es-CO"/>
        </w:rPr>
        <w:t>p</w:t>
      </w:r>
      <w:r w:rsidR="00CC4D71" w:rsidRPr="00C552CA">
        <w:rPr>
          <w:rFonts w:ascii="Bookman Old Style" w:hAnsi="Bookman Old Style"/>
          <w:color w:val="000000"/>
          <w:lang w:val="es-CO"/>
        </w:rPr>
        <w:t xml:space="preserve">ara </w:t>
      </w:r>
      <w:r w:rsidR="0047767D" w:rsidRPr="00C552CA">
        <w:rPr>
          <w:rFonts w:ascii="Bookman Old Style" w:hAnsi="Bookman Old Style"/>
          <w:color w:val="000000"/>
          <w:lang w:val="es-CO"/>
        </w:rPr>
        <w:t xml:space="preserve">lo cual deberá coordinar con el respectivo </w:t>
      </w:r>
      <w:r w:rsidR="00757C58">
        <w:rPr>
          <w:rFonts w:ascii="Bookman Old Style" w:hAnsi="Bookman Old Style"/>
          <w:color w:val="000000"/>
          <w:lang w:val="es-CO"/>
        </w:rPr>
        <w:t>Centro de Control del operador de red</w:t>
      </w:r>
      <w:r w:rsidR="006805AE">
        <w:rPr>
          <w:rFonts w:ascii="Bookman Old Style" w:hAnsi="Bookman Old Style"/>
          <w:color w:val="000000"/>
          <w:lang w:val="es-CO"/>
        </w:rPr>
        <w:t xml:space="preserve">. </w:t>
      </w:r>
      <w:r w:rsidR="00D86889">
        <w:rPr>
          <w:rFonts w:ascii="Bookman Old Style" w:hAnsi="Bookman Old Style"/>
          <w:color w:val="000000"/>
          <w:lang w:val="es-CO"/>
        </w:rPr>
        <w:t xml:space="preserve">La consigna se </w:t>
      </w:r>
      <w:r w:rsidR="00DF3BF4">
        <w:rPr>
          <w:rFonts w:ascii="Bookman Old Style" w:hAnsi="Bookman Old Style"/>
          <w:color w:val="000000"/>
          <w:lang w:val="es-CO"/>
        </w:rPr>
        <w:t xml:space="preserve">transmitirá </w:t>
      </w:r>
      <w:r w:rsidR="00D86889">
        <w:rPr>
          <w:rFonts w:ascii="Bookman Old Style" w:hAnsi="Bookman Old Style"/>
          <w:color w:val="000000"/>
          <w:lang w:val="es-CO"/>
        </w:rPr>
        <w:t xml:space="preserve">a través del sistema de control del </w:t>
      </w:r>
      <w:r w:rsidR="00757C58">
        <w:rPr>
          <w:rFonts w:ascii="Bookman Old Style" w:hAnsi="Bookman Old Style"/>
          <w:color w:val="000000"/>
          <w:lang w:val="es-CO"/>
        </w:rPr>
        <w:t>Centro de Control del operador de red</w:t>
      </w:r>
      <w:r w:rsidR="00D86889">
        <w:rPr>
          <w:rFonts w:ascii="Bookman Old Style" w:hAnsi="Bookman Old Style"/>
          <w:color w:val="000000"/>
          <w:lang w:val="es-CO"/>
        </w:rPr>
        <w:t xml:space="preserve">. </w:t>
      </w:r>
    </w:p>
    <w:p w14:paraId="30F47825" w14:textId="2DB1F185" w:rsidR="00065634" w:rsidRDefault="00065634" w:rsidP="00065634">
      <w:pPr>
        <w:ind w:left="993"/>
        <w:jc w:val="both"/>
        <w:rPr>
          <w:rFonts w:ascii="Bookman Old Style" w:hAnsi="Bookman Old Style"/>
          <w:color w:val="000000"/>
          <w:lang w:val="es-CO"/>
        </w:rPr>
      </w:pPr>
    </w:p>
    <w:p w14:paraId="1E8B3922" w14:textId="46A0CE9C" w:rsidR="00065634" w:rsidRDefault="00065634" w:rsidP="00065634">
      <w:pPr>
        <w:ind w:left="993"/>
        <w:jc w:val="both"/>
        <w:rPr>
          <w:rFonts w:ascii="Bookman Old Style" w:hAnsi="Bookman Old Style"/>
          <w:color w:val="000000"/>
          <w:lang w:val="es-CO"/>
        </w:rPr>
      </w:pPr>
      <w:r>
        <w:rPr>
          <w:rFonts w:ascii="Bookman Old Style" w:hAnsi="Bookman Old Style"/>
          <w:color w:val="000000"/>
          <w:lang w:val="es-CO"/>
        </w:rPr>
        <w:t xml:space="preserve">El CND deberá definir los protocolos de comunicación </w:t>
      </w:r>
      <w:r w:rsidR="004E7DB5">
        <w:rPr>
          <w:rFonts w:ascii="Bookman Old Style" w:hAnsi="Bookman Old Style"/>
          <w:color w:val="000000"/>
          <w:lang w:val="es-CO"/>
        </w:rPr>
        <w:t xml:space="preserve">y operación para llevar a cabo la operación de las plantas despachadas centralmente </w:t>
      </w:r>
      <w:r w:rsidR="00EF451B">
        <w:rPr>
          <w:rFonts w:ascii="Bookman Old Style" w:hAnsi="Bookman Old Style"/>
          <w:color w:val="000000"/>
          <w:lang w:val="es-CO"/>
        </w:rPr>
        <w:t xml:space="preserve">presentes en el </w:t>
      </w:r>
      <w:proofErr w:type="spellStart"/>
      <w:r w:rsidR="00EF451B">
        <w:rPr>
          <w:rFonts w:ascii="Bookman Old Style" w:hAnsi="Bookman Old Style"/>
          <w:color w:val="000000"/>
          <w:lang w:val="es-CO"/>
        </w:rPr>
        <w:t>SDL</w:t>
      </w:r>
      <w:proofErr w:type="spellEnd"/>
      <w:r w:rsidR="00EE3D80">
        <w:rPr>
          <w:rFonts w:ascii="Bookman Old Style" w:hAnsi="Bookman Old Style"/>
          <w:color w:val="000000"/>
          <w:lang w:val="es-CO"/>
        </w:rPr>
        <w:t>.</w:t>
      </w:r>
      <w:r w:rsidR="00EF451B">
        <w:rPr>
          <w:rFonts w:ascii="Bookman Old Style" w:hAnsi="Bookman Old Style"/>
          <w:color w:val="000000"/>
          <w:lang w:val="es-CO"/>
        </w:rPr>
        <w:t xml:space="preserve"> Los protocolos deberán ser aprobados mediante Acuerdo </w:t>
      </w:r>
      <w:proofErr w:type="spellStart"/>
      <w:r w:rsidR="00EF451B">
        <w:rPr>
          <w:rFonts w:ascii="Bookman Old Style" w:hAnsi="Bookman Old Style"/>
          <w:color w:val="000000"/>
          <w:lang w:val="es-CO"/>
        </w:rPr>
        <w:t>C.N.O</w:t>
      </w:r>
      <w:proofErr w:type="spellEnd"/>
      <w:r w:rsidR="00EF451B">
        <w:rPr>
          <w:rFonts w:ascii="Bookman Old Style" w:hAnsi="Bookman Old Style"/>
          <w:color w:val="000000"/>
          <w:lang w:val="es-CO"/>
        </w:rPr>
        <w:t>.</w:t>
      </w:r>
    </w:p>
    <w:p w14:paraId="22232378" w14:textId="3914828B" w:rsidR="00E5285A" w:rsidRDefault="00E5285A" w:rsidP="00065634">
      <w:pPr>
        <w:ind w:left="993"/>
        <w:jc w:val="both"/>
        <w:rPr>
          <w:rFonts w:ascii="Bookman Old Style" w:hAnsi="Bookman Old Style"/>
          <w:color w:val="000000"/>
          <w:lang w:val="es-CO"/>
        </w:rPr>
      </w:pPr>
    </w:p>
    <w:p w14:paraId="410C919D" w14:textId="59F067EC" w:rsidR="00E5285A" w:rsidRDefault="00662862" w:rsidP="00E5285A">
      <w:pPr>
        <w:ind w:left="993"/>
        <w:jc w:val="both"/>
        <w:rPr>
          <w:rFonts w:ascii="Bookman Old Style" w:hAnsi="Bookman Old Style"/>
          <w:color w:val="000000"/>
          <w:lang w:val="es-CO"/>
        </w:rPr>
      </w:pPr>
      <w:r>
        <w:rPr>
          <w:rFonts w:ascii="Bookman Old Style" w:hAnsi="Bookman Old Style"/>
          <w:color w:val="000000"/>
          <w:lang w:val="es-CO"/>
        </w:rPr>
        <w:t>E</w:t>
      </w:r>
      <w:r w:rsidR="00E5285A">
        <w:rPr>
          <w:rFonts w:ascii="Bookman Old Style" w:hAnsi="Bookman Old Style"/>
          <w:color w:val="000000"/>
          <w:lang w:val="es-CO"/>
        </w:rPr>
        <w:t>l CND debe definir el protocolo anterior</w:t>
      </w:r>
      <w:r>
        <w:rPr>
          <w:rFonts w:ascii="Bookman Old Style" w:hAnsi="Bookman Old Style"/>
          <w:color w:val="000000"/>
          <w:lang w:val="es-CO"/>
        </w:rPr>
        <w:t xml:space="preserve"> y presentarlo en el </w:t>
      </w:r>
      <w:proofErr w:type="spellStart"/>
      <w:r>
        <w:rPr>
          <w:rFonts w:ascii="Bookman Old Style" w:hAnsi="Bookman Old Style"/>
          <w:color w:val="000000"/>
          <w:lang w:val="es-CO"/>
        </w:rPr>
        <w:t>C.N.O</w:t>
      </w:r>
      <w:proofErr w:type="spellEnd"/>
      <w:r>
        <w:rPr>
          <w:rFonts w:ascii="Bookman Old Style" w:hAnsi="Bookman Old Style"/>
          <w:color w:val="000000"/>
          <w:lang w:val="es-CO"/>
        </w:rPr>
        <w:t xml:space="preserve">. </w:t>
      </w:r>
      <w:r w:rsidR="00E5285A">
        <w:rPr>
          <w:rFonts w:ascii="Bookman Old Style" w:hAnsi="Bookman Old Style"/>
          <w:color w:val="000000"/>
          <w:lang w:val="es-CO"/>
        </w:rPr>
        <w:t xml:space="preserve">Luego de que el CND presente la propuesta ante el </w:t>
      </w:r>
      <w:proofErr w:type="spellStart"/>
      <w:r w:rsidR="00E5285A">
        <w:rPr>
          <w:rFonts w:ascii="Bookman Old Style" w:hAnsi="Bookman Old Style"/>
          <w:color w:val="000000"/>
          <w:lang w:val="es-CO"/>
        </w:rPr>
        <w:t>C.N.O</w:t>
      </w:r>
      <w:proofErr w:type="spellEnd"/>
      <w:r w:rsidR="00E5285A">
        <w:rPr>
          <w:rFonts w:ascii="Bookman Old Style" w:hAnsi="Bookman Old Style"/>
          <w:color w:val="000000"/>
          <w:lang w:val="es-CO"/>
        </w:rPr>
        <w:t>,</w:t>
      </w:r>
      <w:r w:rsidR="00E5285A" w:rsidRPr="00C552CA">
        <w:rPr>
          <w:rFonts w:ascii="Bookman Old Style" w:hAnsi="Bookman Old Style"/>
          <w:color w:val="000000"/>
          <w:lang w:val="es-CO"/>
        </w:rPr>
        <w:t xml:space="preserve"> el </w:t>
      </w:r>
      <w:proofErr w:type="spellStart"/>
      <w:r w:rsidR="00E5285A" w:rsidRPr="00C552CA">
        <w:rPr>
          <w:rFonts w:ascii="Bookman Old Style" w:hAnsi="Bookman Old Style"/>
          <w:color w:val="000000"/>
          <w:lang w:val="es-CO"/>
        </w:rPr>
        <w:t>C.N.O</w:t>
      </w:r>
      <w:proofErr w:type="spellEnd"/>
      <w:r w:rsidR="00E5285A" w:rsidRPr="00C552CA">
        <w:rPr>
          <w:rFonts w:ascii="Bookman Old Style" w:hAnsi="Bookman Old Style"/>
          <w:color w:val="000000"/>
          <w:lang w:val="es-CO"/>
        </w:rPr>
        <w:t xml:space="preserve"> deberá definir mediante Acuerdo </w:t>
      </w:r>
      <w:r w:rsidR="00E5285A">
        <w:rPr>
          <w:rFonts w:ascii="Bookman Old Style" w:hAnsi="Bookman Old Style"/>
          <w:color w:val="000000"/>
          <w:lang w:val="es-CO"/>
        </w:rPr>
        <w:t>el protocolo de comunicación y operación.</w:t>
      </w:r>
    </w:p>
    <w:p w14:paraId="5314071D" w14:textId="4261BAD4" w:rsidR="00EE3D80" w:rsidRDefault="00EE3D80" w:rsidP="00065634">
      <w:pPr>
        <w:ind w:left="993"/>
        <w:jc w:val="both"/>
        <w:rPr>
          <w:rFonts w:ascii="Bookman Old Style" w:hAnsi="Bookman Old Style"/>
          <w:color w:val="000000"/>
          <w:lang w:val="es-CO"/>
        </w:rPr>
      </w:pPr>
    </w:p>
    <w:p w14:paraId="18FAFF12" w14:textId="08B8A1B4" w:rsidR="00E33E8E" w:rsidRPr="00067AA3" w:rsidRDefault="0047767D" w:rsidP="00BC5A72">
      <w:pPr>
        <w:numPr>
          <w:ilvl w:val="0"/>
          <w:numId w:val="20"/>
        </w:numPr>
        <w:ind w:left="993" w:hanging="284"/>
        <w:jc w:val="both"/>
        <w:rPr>
          <w:rFonts w:ascii="Bookman Old Style" w:hAnsi="Bookman Old Style"/>
          <w:color w:val="000000"/>
          <w:lang w:val="es-CO"/>
        </w:rPr>
      </w:pPr>
      <w:r w:rsidRPr="00C552CA">
        <w:rPr>
          <w:rFonts w:ascii="Bookman Old Style" w:hAnsi="Bookman Old Style"/>
          <w:color w:val="000000"/>
          <w:lang w:val="es-CO"/>
        </w:rPr>
        <w:t xml:space="preserve">El CND podrá requerir cambios en potencia reactiva en alguna zona de influencia del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Pr="00C552CA">
        <w:rPr>
          <w:rFonts w:ascii="Bookman Old Style" w:hAnsi="Bookman Old Style"/>
          <w:color w:val="000000"/>
          <w:lang w:val="es-CO"/>
        </w:rPr>
        <w:t>para lo cual</w:t>
      </w:r>
      <w:r w:rsidR="00D747D1" w:rsidRPr="00C552CA">
        <w:rPr>
          <w:rFonts w:ascii="Bookman Old Style" w:hAnsi="Bookman Old Style"/>
          <w:color w:val="000000"/>
          <w:lang w:val="es-CO"/>
        </w:rPr>
        <w:t xml:space="preserve"> informará</w:t>
      </w:r>
      <w:r w:rsidR="006805AE">
        <w:rPr>
          <w:rFonts w:ascii="Bookman Old Style" w:hAnsi="Bookman Old Style"/>
          <w:color w:val="000000"/>
          <w:lang w:val="es-CO"/>
        </w:rPr>
        <w:t xml:space="preserve"> y coordinará con</w:t>
      </w:r>
      <w:r w:rsidR="00D747D1" w:rsidRPr="00C552CA">
        <w:rPr>
          <w:rFonts w:ascii="Bookman Old Style" w:hAnsi="Bookman Old Style"/>
          <w:color w:val="000000"/>
          <w:lang w:val="es-CO"/>
        </w:rPr>
        <w:t xml:space="preserve"> </w:t>
      </w:r>
      <w:r w:rsidR="006805AE">
        <w:rPr>
          <w:rFonts w:ascii="Bookman Old Style" w:hAnsi="Bookman Old Style"/>
          <w:color w:val="000000"/>
          <w:lang w:val="es-CO"/>
        </w:rPr>
        <w:t>e</w:t>
      </w:r>
      <w:r w:rsidR="00D747D1" w:rsidRPr="00C552CA">
        <w:rPr>
          <w:rFonts w:ascii="Bookman Old Style" w:hAnsi="Bookman Old Style"/>
          <w:color w:val="000000"/>
          <w:lang w:val="es-CO"/>
        </w:rPr>
        <w:t xml:space="preserve">l </w:t>
      </w:r>
      <w:r w:rsidR="00757C58">
        <w:rPr>
          <w:rFonts w:ascii="Bookman Old Style" w:hAnsi="Bookman Old Style"/>
          <w:color w:val="000000"/>
          <w:lang w:val="es-CO"/>
        </w:rPr>
        <w:t>Centro de Control</w:t>
      </w:r>
      <w:r w:rsidR="00DB4D0C">
        <w:rPr>
          <w:rFonts w:ascii="Bookman Old Style" w:hAnsi="Bookman Old Style"/>
          <w:color w:val="000000"/>
          <w:lang w:val="es-CO"/>
        </w:rPr>
        <w:t xml:space="preserve"> del operador de red</w:t>
      </w:r>
      <w:r w:rsidR="00757C58" w:rsidRPr="00C552CA">
        <w:rPr>
          <w:rFonts w:ascii="Bookman Old Style" w:hAnsi="Bookman Old Style"/>
          <w:color w:val="000000"/>
          <w:lang w:val="es-CO"/>
        </w:rPr>
        <w:t xml:space="preserve"> </w:t>
      </w:r>
      <w:r w:rsidR="00D747D1" w:rsidRPr="00C552CA">
        <w:rPr>
          <w:rFonts w:ascii="Bookman Old Style" w:hAnsi="Bookman Old Style"/>
          <w:color w:val="000000"/>
          <w:lang w:val="es-CO"/>
        </w:rPr>
        <w:t>para su implementación.</w:t>
      </w:r>
      <w:r w:rsidR="00D86889" w:rsidRPr="00D86889">
        <w:rPr>
          <w:rFonts w:ascii="Bookman Old Style" w:hAnsi="Bookman Old Style"/>
          <w:color w:val="000000"/>
          <w:lang w:val="es-CO"/>
        </w:rPr>
        <w:t xml:space="preserve"> </w:t>
      </w:r>
      <w:r w:rsidR="00D86889">
        <w:rPr>
          <w:rFonts w:ascii="Bookman Old Style" w:hAnsi="Bookman Old Style"/>
          <w:color w:val="000000"/>
          <w:lang w:val="es-CO"/>
        </w:rPr>
        <w:t>La</w:t>
      </w:r>
      <w:r w:rsidR="00702324">
        <w:rPr>
          <w:rFonts w:ascii="Bookman Old Style" w:hAnsi="Bookman Old Style"/>
          <w:color w:val="000000"/>
          <w:lang w:val="es-CO"/>
        </w:rPr>
        <w:t>(s)</w:t>
      </w:r>
      <w:r w:rsidR="00D86889">
        <w:rPr>
          <w:rFonts w:ascii="Bookman Old Style" w:hAnsi="Bookman Old Style"/>
          <w:color w:val="000000"/>
          <w:lang w:val="es-CO"/>
        </w:rPr>
        <w:t xml:space="preserve"> consigna</w:t>
      </w:r>
      <w:r w:rsidR="00702324">
        <w:rPr>
          <w:rFonts w:ascii="Bookman Old Style" w:hAnsi="Bookman Old Style"/>
          <w:color w:val="000000"/>
          <w:lang w:val="es-CO"/>
        </w:rPr>
        <w:t>(s)</w:t>
      </w:r>
      <w:r w:rsidR="00D86889">
        <w:rPr>
          <w:rFonts w:ascii="Bookman Old Style" w:hAnsi="Bookman Old Style"/>
          <w:color w:val="000000"/>
          <w:lang w:val="es-CO"/>
        </w:rPr>
        <w:t xml:space="preserve"> </w:t>
      </w:r>
      <w:r w:rsidR="00E33E8E">
        <w:rPr>
          <w:rFonts w:ascii="Bookman Old Style" w:hAnsi="Bookman Old Style"/>
          <w:color w:val="000000"/>
          <w:lang w:val="es-CO"/>
        </w:rPr>
        <w:t xml:space="preserve">locales </w:t>
      </w:r>
      <w:r w:rsidR="003C1A12">
        <w:rPr>
          <w:rFonts w:ascii="Bookman Old Style" w:hAnsi="Bookman Old Style"/>
          <w:color w:val="000000"/>
          <w:lang w:val="es-CO"/>
        </w:rPr>
        <w:t>y/</w:t>
      </w:r>
      <w:r w:rsidR="00E33E8E">
        <w:rPr>
          <w:rFonts w:ascii="Bookman Old Style" w:hAnsi="Bookman Old Style"/>
          <w:color w:val="000000"/>
          <w:lang w:val="es-CO"/>
        </w:rPr>
        <w:t xml:space="preserve">o remotas </w:t>
      </w:r>
      <w:r w:rsidR="007F62E6">
        <w:rPr>
          <w:rFonts w:ascii="Bookman Old Style" w:hAnsi="Bookman Old Style"/>
          <w:color w:val="000000"/>
          <w:lang w:val="es-CO"/>
        </w:rPr>
        <w:t xml:space="preserve">de tensión, factor de potencia o potencia reactiva </w:t>
      </w:r>
      <w:r w:rsidR="00D86889">
        <w:rPr>
          <w:rFonts w:ascii="Bookman Old Style" w:hAnsi="Bookman Old Style"/>
          <w:color w:val="000000"/>
          <w:lang w:val="es-CO"/>
        </w:rPr>
        <w:t xml:space="preserve">se realizará a través del sistema de control del </w:t>
      </w:r>
      <w:r w:rsidR="00757C58">
        <w:rPr>
          <w:rFonts w:ascii="Bookman Old Style" w:hAnsi="Bookman Old Style"/>
          <w:color w:val="000000"/>
          <w:lang w:val="es-CO"/>
        </w:rPr>
        <w:t>Centro de Control del operador de red</w:t>
      </w:r>
      <w:r w:rsidR="00D86889">
        <w:rPr>
          <w:rFonts w:ascii="Bookman Old Style" w:hAnsi="Bookman Old Style"/>
          <w:color w:val="000000"/>
          <w:lang w:val="es-CO"/>
        </w:rPr>
        <w:t>.</w:t>
      </w:r>
      <w:r w:rsidR="00C9144E">
        <w:rPr>
          <w:rFonts w:ascii="Bookman Old Style" w:hAnsi="Bookman Old Style"/>
          <w:color w:val="000000"/>
          <w:lang w:val="es-CO"/>
        </w:rPr>
        <w:t xml:space="preserve"> Las consignas no puedan afectar el punto de operación de potencia activa</w:t>
      </w:r>
      <w:r w:rsidR="00702324">
        <w:rPr>
          <w:rFonts w:ascii="Bookman Old Style" w:hAnsi="Bookman Old Style"/>
          <w:color w:val="000000"/>
          <w:lang w:val="es-CO"/>
        </w:rPr>
        <w:t xml:space="preserve"> de la(s) planta(s)</w:t>
      </w:r>
      <w:r w:rsidR="00C9144E">
        <w:rPr>
          <w:rFonts w:ascii="Bookman Old Style" w:hAnsi="Bookman Old Style"/>
          <w:color w:val="000000"/>
          <w:lang w:val="es-CO"/>
        </w:rPr>
        <w:t xml:space="preserve"> en el momento del tiempo en que sucede</w:t>
      </w:r>
      <w:r w:rsidR="00702324">
        <w:rPr>
          <w:rFonts w:ascii="Bookman Old Style" w:hAnsi="Bookman Old Style"/>
          <w:color w:val="000000"/>
          <w:lang w:val="es-CO"/>
        </w:rPr>
        <w:t>(n)</w:t>
      </w:r>
      <w:r w:rsidR="00C9144E">
        <w:rPr>
          <w:rFonts w:ascii="Bookman Old Style" w:hAnsi="Bookman Old Style"/>
          <w:color w:val="000000"/>
          <w:lang w:val="es-CO"/>
        </w:rPr>
        <w:t xml:space="preserve"> la</w:t>
      </w:r>
      <w:r w:rsidR="00702324">
        <w:rPr>
          <w:rFonts w:ascii="Bookman Old Style" w:hAnsi="Bookman Old Style"/>
          <w:color w:val="000000"/>
          <w:lang w:val="es-CO"/>
        </w:rPr>
        <w:t>(s)</w:t>
      </w:r>
      <w:r w:rsidR="00C9144E">
        <w:rPr>
          <w:rFonts w:ascii="Bookman Old Style" w:hAnsi="Bookman Old Style"/>
          <w:color w:val="000000"/>
          <w:lang w:val="es-CO"/>
        </w:rPr>
        <w:t xml:space="preserve"> </w:t>
      </w:r>
      <w:r w:rsidR="00702324">
        <w:rPr>
          <w:rFonts w:ascii="Bookman Old Style" w:hAnsi="Bookman Old Style"/>
          <w:color w:val="000000"/>
          <w:lang w:val="es-CO"/>
        </w:rPr>
        <w:t>consigna(s)</w:t>
      </w:r>
      <w:r w:rsidR="00C9144E">
        <w:rPr>
          <w:rFonts w:ascii="Bookman Old Style" w:hAnsi="Bookman Old Style"/>
          <w:color w:val="000000"/>
          <w:lang w:val="es-CO"/>
        </w:rPr>
        <w:t>.</w:t>
      </w:r>
    </w:p>
    <w:p w14:paraId="5FC4D5CA" w14:textId="70181F1E" w:rsidR="00BC5A72" w:rsidRDefault="00BC5A72" w:rsidP="00E33E8E">
      <w:pPr>
        <w:ind w:left="993"/>
        <w:jc w:val="both"/>
        <w:rPr>
          <w:rFonts w:ascii="Bookman Old Style" w:hAnsi="Bookman Old Style"/>
          <w:color w:val="000000"/>
          <w:lang w:val="es-CO"/>
        </w:rPr>
      </w:pPr>
    </w:p>
    <w:p w14:paraId="686EA9F9" w14:textId="7E1A87F2" w:rsidR="00E33E8E" w:rsidRPr="00C552CA" w:rsidRDefault="001C40CA" w:rsidP="00067AA3">
      <w:pPr>
        <w:ind w:left="993"/>
        <w:jc w:val="both"/>
        <w:rPr>
          <w:rFonts w:ascii="Bookman Old Style" w:hAnsi="Bookman Old Style"/>
          <w:color w:val="000000"/>
          <w:lang w:val="es-CO"/>
        </w:rPr>
      </w:pPr>
      <w:r>
        <w:rPr>
          <w:rFonts w:ascii="Bookman Old Style" w:hAnsi="Bookman Old Style"/>
          <w:color w:val="000000"/>
          <w:lang w:val="es-CO"/>
        </w:rPr>
        <w:t>Lo anterior según el control de tensión especificado mediante Acuerdo</w:t>
      </w:r>
      <w:r w:rsidRPr="00C552CA">
        <w:rPr>
          <w:rFonts w:ascii="Bookman Old Style" w:hAnsi="Bookman Old Style"/>
          <w:color w:val="000000"/>
          <w:lang w:val="es-CO"/>
        </w:rPr>
        <w:t xml:space="preserve"> </w:t>
      </w:r>
      <w:r>
        <w:rPr>
          <w:rFonts w:ascii="Bookman Old Style" w:hAnsi="Bookman Old Style"/>
          <w:color w:val="000000"/>
          <w:lang w:val="es-CO"/>
        </w:rPr>
        <w:t xml:space="preserve">en el numeral </w:t>
      </w:r>
      <w:r>
        <w:rPr>
          <w:rFonts w:ascii="Bookman Old Style" w:hAnsi="Bookman Old Style"/>
          <w:color w:val="000000"/>
          <w:lang w:val="es-CO"/>
        </w:rPr>
        <w:fldChar w:fldCharType="begin"/>
      </w:r>
      <w:r>
        <w:rPr>
          <w:rFonts w:ascii="Bookman Old Style" w:hAnsi="Bookman Old Style"/>
          <w:color w:val="000000"/>
          <w:lang w:val="es-CO"/>
        </w:rPr>
        <w:instrText xml:space="preserve"> REF _Ref83056470 \r \h </w:instrText>
      </w:r>
      <w:r>
        <w:rPr>
          <w:rFonts w:ascii="Bookman Old Style" w:hAnsi="Bookman Old Style"/>
          <w:color w:val="000000"/>
          <w:lang w:val="es-CO"/>
        </w:rPr>
      </w:r>
      <w:r>
        <w:rPr>
          <w:rFonts w:ascii="Bookman Old Style" w:hAnsi="Bookman Old Style"/>
          <w:color w:val="000000"/>
          <w:lang w:val="es-CO"/>
        </w:rPr>
        <w:fldChar w:fldCharType="separate"/>
      </w:r>
      <w:r w:rsidR="00B64772">
        <w:rPr>
          <w:rFonts w:ascii="Bookman Old Style" w:hAnsi="Bookman Old Style"/>
          <w:color w:val="000000"/>
          <w:lang w:val="es-CO"/>
        </w:rPr>
        <w:t>11.2.2</w:t>
      </w:r>
      <w:r>
        <w:rPr>
          <w:rFonts w:ascii="Bookman Old Style" w:hAnsi="Bookman Old Style"/>
          <w:color w:val="000000"/>
          <w:lang w:val="es-CO"/>
        </w:rPr>
        <w:fldChar w:fldCharType="end"/>
      </w:r>
      <w:r>
        <w:rPr>
          <w:rFonts w:ascii="Bookman Old Style" w:hAnsi="Bookman Old Style"/>
          <w:color w:val="000000"/>
          <w:lang w:val="es-CO"/>
        </w:rPr>
        <w:t xml:space="preserve"> del presente anexo</w:t>
      </w:r>
      <w:r w:rsidR="007F62E6">
        <w:rPr>
          <w:rFonts w:ascii="Bookman Old Style" w:hAnsi="Bookman Old Style"/>
          <w:color w:val="000000"/>
          <w:lang w:val="es-CO"/>
        </w:rPr>
        <w:t xml:space="preserve"> por nivel de tensión</w:t>
      </w:r>
      <w:r>
        <w:rPr>
          <w:rFonts w:ascii="Bookman Old Style" w:hAnsi="Bookman Old Style"/>
          <w:color w:val="000000"/>
          <w:lang w:val="es-CO"/>
        </w:rPr>
        <w:t>.</w:t>
      </w:r>
    </w:p>
    <w:p w14:paraId="702534C4" w14:textId="77777777" w:rsidR="00BC5A72" w:rsidRPr="00BC5A72" w:rsidRDefault="00BC5A72" w:rsidP="00067AA3">
      <w:pPr>
        <w:pStyle w:val="Prrafodelista"/>
        <w:ind w:left="567"/>
        <w:jc w:val="both"/>
        <w:rPr>
          <w:rFonts w:ascii="Bookman Old Style" w:hAnsi="Bookman Old Style"/>
          <w:color w:val="000000"/>
        </w:rPr>
      </w:pPr>
    </w:p>
    <w:p w14:paraId="08EA9224" w14:textId="4E89B11D" w:rsidR="00BC5A72" w:rsidRPr="00067AA3" w:rsidRDefault="00BC5A72" w:rsidP="00067AA3">
      <w:pPr>
        <w:numPr>
          <w:ilvl w:val="0"/>
          <w:numId w:val="20"/>
        </w:numPr>
        <w:ind w:left="993" w:hanging="284"/>
        <w:jc w:val="both"/>
        <w:rPr>
          <w:rFonts w:ascii="Bookman Old Style" w:hAnsi="Bookman Old Style"/>
          <w:color w:val="000000"/>
        </w:rPr>
      </w:pPr>
      <w:r w:rsidRPr="00067AA3">
        <w:rPr>
          <w:rFonts w:ascii="Bookman Old Style" w:hAnsi="Bookman Old Style"/>
          <w:color w:val="000000"/>
        </w:rPr>
        <w:t xml:space="preserve">Los </w:t>
      </w:r>
      <w:r w:rsidRPr="00067AA3">
        <w:rPr>
          <w:rFonts w:ascii="Bookman Old Style" w:hAnsi="Bookman Old Style"/>
          <w:color w:val="000000"/>
          <w:lang w:val="es-CO"/>
        </w:rPr>
        <w:t>operadores</w:t>
      </w:r>
      <w:r w:rsidRPr="00067AA3">
        <w:rPr>
          <w:rFonts w:ascii="Bookman Old Style" w:hAnsi="Bookman Old Style"/>
          <w:color w:val="000000"/>
        </w:rPr>
        <w:t xml:space="preserve"> de las plantas </w:t>
      </w:r>
      <w:r w:rsidR="00DF3BF4">
        <w:rPr>
          <w:rFonts w:ascii="Bookman Old Style" w:hAnsi="Bookman Old Style"/>
          <w:color w:val="000000"/>
        </w:rPr>
        <w:t xml:space="preserve">objeto de esta resolución </w:t>
      </w:r>
      <w:r w:rsidRPr="00067AA3">
        <w:rPr>
          <w:rFonts w:ascii="Bookman Old Style" w:hAnsi="Bookman Old Style"/>
          <w:color w:val="000000"/>
        </w:rPr>
        <w:t>serán responsables de la ejecución de las consignas.</w:t>
      </w:r>
    </w:p>
    <w:p w14:paraId="29F46B14" w14:textId="77777777" w:rsidR="00BC5A72" w:rsidRDefault="00BC5A72" w:rsidP="00067AA3">
      <w:pPr>
        <w:pStyle w:val="Prrafodelista"/>
        <w:rPr>
          <w:rFonts w:ascii="Bookman Old Style" w:hAnsi="Bookman Old Style"/>
          <w:color w:val="000000"/>
        </w:rPr>
      </w:pPr>
    </w:p>
    <w:p w14:paraId="65F7FB48" w14:textId="3EEB9437" w:rsidR="00E5285A" w:rsidRPr="00C552CA" w:rsidRDefault="00E5285A" w:rsidP="00067AA3">
      <w:pPr>
        <w:numPr>
          <w:ilvl w:val="0"/>
          <w:numId w:val="9"/>
        </w:numPr>
        <w:ind w:left="426" w:firstLine="0"/>
        <w:jc w:val="both"/>
        <w:rPr>
          <w:rFonts w:ascii="Bookman Old Style" w:hAnsi="Bookman Old Style"/>
          <w:color w:val="000000"/>
          <w:lang w:val="es-CO"/>
        </w:rPr>
      </w:pPr>
      <w:bookmarkStart w:id="9" w:name="_Ref83218770"/>
      <w:r>
        <w:rPr>
          <w:rFonts w:ascii="Bookman Old Style" w:hAnsi="Bookman Old Style"/>
          <w:color w:val="000000"/>
          <w:lang w:val="es-CO"/>
        </w:rPr>
        <w:t>Complemento de la operación</w:t>
      </w:r>
      <w:r w:rsidR="00F6226B">
        <w:rPr>
          <w:rFonts w:ascii="Bookman Old Style" w:hAnsi="Bookman Old Style"/>
          <w:color w:val="000000"/>
          <w:lang w:val="es-CO"/>
        </w:rPr>
        <w:t xml:space="preserve"> para plantas despachadas centralmente</w:t>
      </w:r>
      <w:bookmarkEnd w:id="9"/>
    </w:p>
    <w:p w14:paraId="25D5C2E0" w14:textId="14A1E25F" w:rsidR="00E5285A" w:rsidRDefault="00E5285A" w:rsidP="00E5285A">
      <w:pPr>
        <w:ind w:left="426" w:right="567"/>
        <w:jc w:val="both"/>
        <w:rPr>
          <w:rFonts w:ascii="Bookman Old Style" w:hAnsi="Bookman Old Style"/>
          <w:color w:val="000000"/>
          <w:lang w:val="es-CO"/>
        </w:rPr>
      </w:pPr>
    </w:p>
    <w:p w14:paraId="171A32CE" w14:textId="23CD6C44" w:rsidR="001936DD" w:rsidRPr="00216907" w:rsidRDefault="001936DD" w:rsidP="00067AA3">
      <w:pPr>
        <w:pStyle w:val="Prrafodelista"/>
        <w:spacing w:after="160"/>
        <w:ind w:left="357"/>
        <w:contextualSpacing/>
        <w:jc w:val="both"/>
        <w:rPr>
          <w:rFonts w:ascii="Bookman Old Style" w:hAnsi="Bookman Old Style" w:cs="Arial"/>
          <w:color w:val="000000"/>
        </w:rPr>
      </w:pPr>
      <w:r w:rsidRPr="00067AA3">
        <w:rPr>
          <w:rFonts w:ascii="Bookman Old Style" w:hAnsi="Bookman Old Style" w:cs="Arial"/>
          <w:color w:val="000000"/>
          <w:sz w:val="24"/>
          <w:szCs w:val="24"/>
        </w:rPr>
        <w:t xml:space="preserve">El CND debe definir con los Operadores de Red el modelo de red del </w:t>
      </w:r>
      <w:proofErr w:type="spellStart"/>
      <w:r w:rsidRPr="00067AA3">
        <w:rPr>
          <w:rFonts w:ascii="Bookman Old Style" w:hAnsi="Bookman Old Style" w:cs="Arial"/>
          <w:color w:val="000000"/>
          <w:sz w:val="24"/>
          <w:szCs w:val="24"/>
        </w:rPr>
        <w:t>SDL</w:t>
      </w:r>
      <w:proofErr w:type="spellEnd"/>
      <w:r w:rsidRPr="00067AA3">
        <w:rPr>
          <w:rFonts w:ascii="Bookman Old Style" w:hAnsi="Bookman Old Style" w:cs="Arial"/>
          <w:color w:val="000000"/>
          <w:sz w:val="24"/>
          <w:szCs w:val="24"/>
        </w:rPr>
        <w:t xml:space="preserve"> a considerar en su análisis energético y eléctrico, teniendo en cuenta la </w:t>
      </w:r>
      <w:r w:rsidRPr="00067AA3">
        <w:rPr>
          <w:rFonts w:ascii="Bookman Old Style" w:hAnsi="Bookman Old Style" w:cs="Arial"/>
          <w:color w:val="000000"/>
          <w:sz w:val="24"/>
          <w:szCs w:val="24"/>
        </w:rPr>
        <w:lastRenderedPageBreak/>
        <w:t>generación inmersa en las redes y si son redes radiales</w:t>
      </w:r>
      <w:r w:rsidR="00A93B39">
        <w:rPr>
          <w:rFonts w:ascii="Bookman Old Style" w:hAnsi="Bookman Old Style" w:cs="Arial"/>
          <w:color w:val="000000"/>
          <w:sz w:val="24"/>
          <w:szCs w:val="24"/>
        </w:rPr>
        <w:t>,</w:t>
      </w:r>
      <w:r w:rsidRPr="00067AA3">
        <w:rPr>
          <w:rFonts w:ascii="Bookman Old Style" w:hAnsi="Bookman Old Style" w:cs="Arial"/>
          <w:color w:val="000000"/>
          <w:sz w:val="24"/>
          <w:szCs w:val="24"/>
        </w:rPr>
        <w:t xml:space="preserve"> enmalladas</w:t>
      </w:r>
      <w:r w:rsidR="00A93B39">
        <w:rPr>
          <w:rFonts w:ascii="Bookman Old Style" w:hAnsi="Bookman Old Style" w:cs="Arial"/>
          <w:color w:val="000000"/>
          <w:sz w:val="24"/>
          <w:szCs w:val="24"/>
        </w:rPr>
        <w:t xml:space="preserve"> o de otro tipo</w:t>
      </w:r>
      <w:r w:rsidRPr="00067AA3">
        <w:rPr>
          <w:rFonts w:ascii="Bookman Old Style" w:hAnsi="Bookman Old Style" w:cs="Arial"/>
          <w:color w:val="000000"/>
          <w:sz w:val="24"/>
          <w:szCs w:val="24"/>
        </w:rPr>
        <w:t>.</w:t>
      </w:r>
    </w:p>
    <w:p w14:paraId="631BD0C4" w14:textId="77777777" w:rsidR="001936DD" w:rsidRPr="00216907" w:rsidRDefault="001936DD" w:rsidP="00067AA3">
      <w:pPr>
        <w:pStyle w:val="Prrafodelista"/>
        <w:spacing w:after="160"/>
        <w:ind w:left="357"/>
        <w:contextualSpacing/>
        <w:jc w:val="both"/>
        <w:rPr>
          <w:rFonts w:ascii="Bookman Old Style" w:hAnsi="Bookman Old Style" w:cs="Arial"/>
          <w:color w:val="000000"/>
        </w:rPr>
      </w:pPr>
    </w:p>
    <w:p w14:paraId="0B7B70EA" w14:textId="1A505203" w:rsidR="00B13159" w:rsidRDefault="001936DD" w:rsidP="001936DD">
      <w:pPr>
        <w:pStyle w:val="Prrafodelista"/>
        <w:spacing w:after="160"/>
        <w:ind w:left="357"/>
        <w:contextualSpacing/>
        <w:jc w:val="both"/>
        <w:rPr>
          <w:rFonts w:ascii="Bookman Old Style" w:hAnsi="Bookman Old Style" w:cs="Arial"/>
          <w:color w:val="000000"/>
          <w:sz w:val="24"/>
          <w:szCs w:val="24"/>
        </w:rPr>
      </w:pPr>
      <w:r w:rsidRPr="00067AA3">
        <w:rPr>
          <w:rFonts w:ascii="Bookman Old Style" w:hAnsi="Bookman Old Style" w:cs="Arial"/>
          <w:color w:val="000000"/>
          <w:sz w:val="24"/>
          <w:szCs w:val="24"/>
        </w:rPr>
        <w:t xml:space="preserve">Después de </w:t>
      </w:r>
      <w:r w:rsidR="00195605">
        <w:rPr>
          <w:rFonts w:ascii="Bookman Old Style" w:hAnsi="Bookman Old Style" w:cs="Arial"/>
          <w:color w:val="000000"/>
          <w:sz w:val="24"/>
          <w:szCs w:val="24"/>
        </w:rPr>
        <w:t>que</w:t>
      </w:r>
      <w:r w:rsidR="00094E4F">
        <w:rPr>
          <w:rFonts w:ascii="Bookman Old Style" w:hAnsi="Bookman Old Style" w:cs="Arial"/>
          <w:color w:val="000000"/>
          <w:sz w:val="24"/>
          <w:szCs w:val="24"/>
        </w:rPr>
        <w:t xml:space="preserve"> se publique </w:t>
      </w:r>
      <w:r w:rsidRPr="00067AA3">
        <w:rPr>
          <w:rFonts w:ascii="Bookman Old Style" w:hAnsi="Bookman Old Style" w:cs="Arial"/>
          <w:color w:val="000000"/>
          <w:sz w:val="24"/>
          <w:szCs w:val="24"/>
        </w:rPr>
        <w:t>el despacho</w:t>
      </w:r>
      <w:r w:rsidR="00195605">
        <w:rPr>
          <w:rFonts w:ascii="Bookman Old Style" w:hAnsi="Bookman Old Style" w:cs="Arial"/>
          <w:color w:val="000000"/>
          <w:sz w:val="24"/>
          <w:szCs w:val="24"/>
        </w:rPr>
        <w:t xml:space="preserve"> </w:t>
      </w:r>
      <w:r w:rsidR="00D85E95">
        <w:rPr>
          <w:rFonts w:ascii="Bookman Old Style" w:hAnsi="Bookman Old Style" w:cs="Arial"/>
          <w:color w:val="000000"/>
          <w:sz w:val="24"/>
          <w:szCs w:val="24"/>
        </w:rPr>
        <w:t>económico horario</w:t>
      </w:r>
      <w:r w:rsidR="00DF3BF4">
        <w:rPr>
          <w:rFonts w:ascii="Bookman Old Style" w:hAnsi="Bookman Old Style" w:cs="Arial"/>
          <w:color w:val="000000"/>
          <w:sz w:val="24"/>
          <w:szCs w:val="24"/>
        </w:rPr>
        <w:t xml:space="preserve"> con el programa de generación de las plantas objeto de esta resolución conectadas en </w:t>
      </w:r>
      <w:r w:rsidR="00063DEB">
        <w:rPr>
          <w:rFonts w:ascii="Bookman Old Style" w:hAnsi="Bookman Old Style" w:cs="Arial"/>
          <w:color w:val="000000"/>
          <w:sz w:val="24"/>
          <w:szCs w:val="24"/>
        </w:rPr>
        <w:t>su</w:t>
      </w:r>
      <w:r w:rsidR="00DF3BF4">
        <w:rPr>
          <w:rFonts w:ascii="Bookman Old Style" w:hAnsi="Bookman Old Style" w:cs="Arial"/>
          <w:color w:val="000000"/>
          <w:sz w:val="24"/>
          <w:szCs w:val="24"/>
        </w:rPr>
        <w:t xml:space="preserve"> red</w:t>
      </w:r>
      <w:r w:rsidRPr="00067AA3">
        <w:rPr>
          <w:rFonts w:ascii="Bookman Old Style" w:hAnsi="Bookman Old Style" w:cs="Arial"/>
          <w:color w:val="000000"/>
          <w:sz w:val="24"/>
          <w:szCs w:val="24"/>
        </w:rPr>
        <w:t xml:space="preserve">, el </w:t>
      </w:r>
      <w:r w:rsidR="00DF3BF4">
        <w:rPr>
          <w:rFonts w:ascii="Bookman Old Style" w:hAnsi="Bookman Old Style" w:cs="Arial"/>
          <w:color w:val="000000"/>
          <w:sz w:val="24"/>
          <w:szCs w:val="24"/>
        </w:rPr>
        <w:t>O</w:t>
      </w:r>
      <w:r w:rsidR="00757C58" w:rsidRPr="00757C58">
        <w:rPr>
          <w:rFonts w:ascii="Bookman Old Style" w:hAnsi="Bookman Old Style" w:cs="Arial"/>
          <w:color w:val="000000"/>
          <w:sz w:val="24"/>
          <w:szCs w:val="24"/>
        </w:rPr>
        <w:t xml:space="preserve">perador de </w:t>
      </w:r>
      <w:r w:rsidR="00DF3BF4">
        <w:rPr>
          <w:rFonts w:ascii="Bookman Old Style" w:hAnsi="Bookman Old Style" w:cs="Arial"/>
          <w:color w:val="000000"/>
          <w:sz w:val="24"/>
          <w:szCs w:val="24"/>
        </w:rPr>
        <w:t>R</w:t>
      </w:r>
      <w:r w:rsidR="00DF3BF4" w:rsidRPr="00757C58">
        <w:rPr>
          <w:rFonts w:ascii="Bookman Old Style" w:hAnsi="Bookman Old Style" w:cs="Arial"/>
          <w:color w:val="000000"/>
          <w:sz w:val="24"/>
          <w:szCs w:val="24"/>
        </w:rPr>
        <w:t xml:space="preserve">ed </w:t>
      </w:r>
      <w:r w:rsidRPr="00067AA3">
        <w:rPr>
          <w:rFonts w:ascii="Bookman Old Style" w:hAnsi="Bookman Old Style" w:cs="Arial"/>
          <w:color w:val="000000"/>
          <w:sz w:val="24"/>
          <w:szCs w:val="24"/>
        </w:rPr>
        <w:t xml:space="preserve">deberá validar </w:t>
      </w:r>
      <w:r w:rsidR="00DF3BF4">
        <w:rPr>
          <w:rFonts w:ascii="Bookman Old Style" w:hAnsi="Bookman Old Style" w:cs="Arial"/>
          <w:color w:val="000000"/>
          <w:sz w:val="24"/>
          <w:szCs w:val="24"/>
        </w:rPr>
        <w:t>la factibilidad</w:t>
      </w:r>
      <w:r w:rsidR="00DF3BF4" w:rsidRPr="00067AA3">
        <w:rPr>
          <w:rFonts w:ascii="Bookman Old Style" w:hAnsi="Bookman Old Style" w:cs="Arial"/>
          <w:color w:val="000000"/>
          <w:sz w:val="24"/>
          <w:szCs w:val="24"/>
        </w:rPr>
        <w:t xml:space="preserve"> </w:t>
      </w:r>
      <w:proofErr w:type="gramStart"/>
      <w:r w:rsidR="00DF3BF4">
        <w:rPr>
          <w:rFonts w:ascii="Bookman Old Style" w:hAnsi="Bookman Old Style" w:cs="Arial"/>
          <w:color w:val="000000"/>
          <w:sz w:val="24"/>
          <w:szCs w:val="24"/>
        </w:rPr>
        <w:t>d</w:t>
      </w:r>
      <w:r w:rsidR="007C4D9B">
        <w:rPr>
          <w:rFonts w:ascii="Bookman Old Style" w:hAnsi="Bookman Old Style" w:cs="Arial"/>
          <w:color w:val="000000"/>
          <w:sz w:val="24"/>
          <w:szCs w:val="24"/>
        </w:rPr>
        <w:t>el mismo</w:t>
      </w:r>
      <w:proofErr w:type="gramEnd"/>
      <w:r w:rsidRPr="00067AA3">
        <w:rPr>
          <w:rFonts w:ascii="Bookman Old Style" w:hAnsi="Bookman Old Style" w:cs="Arial"/>
          <w:color w:val="000000"/>
          <w:sz w:val="24"/>
          <w:szCs w:val="24"/>
        </w:rPr>
        <w:t xml:space="preserve"> </w:t>
      </w:r>
      <w:r w:rsidR="00DF3BF4">
        <w:rPr>
          <w:rFonts w:ascii="Bookman Old Style" w:hAnsi="Bookman Old Style" w:cs="Arial"/>
          <w:color w:val="000000"/>
          <w:sz w:val="24"/>
          <w:szCs w:val="24"/>
        </w:rPr>
        <w:t>considerando</w:t>
      </w:r>
      <w:r w:rsidRPr="00067AA3">
        <w:rPr>
          <w:rFonts w:ascii="Bookman Old Style" w:hAnsi="Bookman Old Style" w:cs="Arial"/>
          <w:color w:val="000000"/>
          <w:sz w:val="24"/>
          <w:szCs w:val="24"/>
        </w:rPr>
        <w:t xml:space="preserve"> </w:t>
      </w:r>
      <w:r w:rsidR="00DF3BF4">
        <w:rPr>
          <w:rFonts w:ascii="Bookman Old Style" w:hAnsi="Bookman Old Style" w:cs="Arial"/>
          <w:color w:val="000000"/>
          <w:sz w:val="24"/>
          <w:szCs w:val="24"/>
        </w:rPr>
        <w:t xml:space="preserve">las condiciones de </w:t>
      </w:r>
      <w:r w:rsidRPr="00067AA3">
        <w:rPr>
          <w:rFonts w:ascii="Bookman Old Style" w:hAnsi="Bookman Old Style" w:cs="Arial"/>
          <w:color w:val="000000"/>
          <w:sz w:val="24"/>
          <w:szCs w:val="24"/>
        </w:rPr>
        <w:t xml:space="preserve">su sistema e informar </w:t>
      </w:r>
      <w:r w:rsidR="007C4D9B">
        <w:rPr>
          <w:rFonts w:ascii="Bookman Old Style" w:hAnsi="Bookman Old Style" w:cs="Arial"/>
          <w:color w:val="000000"/>
          <w:sz w:val="24"/>
          <w:szCs w:val="24"/>
        </w:rPr>
        <w:t>a</w:t>
      </w:r>
      <w:r w:rsidRPr="00067AA3">
        <w:rPr>
          <w:rFonts w:ascii="Bookman Old Style" w:hAnsi="Bookman Old Style" w:cs="Arial"/>
          <w:color w:val="000000"/>
          <w:sz w:val="24"/>
          <w:szCs w:val="24"/>
        </w:rPr>
        <w:t>l CND</w:t>
      </w:r>
      <w:r w:rsidR="00063DEB">
        <w:rPr>
          <w:rFonts w:ascii="Bookman Old Style" w:hAnsi="Bookman Old Style" w:cs="Arial"/>
          <w:color w:val="000000"/>
          <w:sz w:val="24"/>
          <w:szCs w:val="24"/>
        </w:rPr>
        <w:t xml:space="preserve"> si encuentra alguna situación que impida el cumplimiento del programa de generación</w:t>
      </w:r>
      <w:r w:rsidR="007C4D9B">
        <w:rPr>
          <w:rFonts w:ascii="Bookman Old Style" w:hAnsi="Bookman Old Style" w:cs="Arial"/>
          <w:color w:val="000000"/>
          <w:sz w:val="24"/>
          <w:szCs w:val="24"/>
        </w:rPr>
        <w:t xml:space="preserve">. El CND, luego del análisis, podrá </w:t>
      </w:r>
      <w:r w:rsidR="00F6226B">
        <w:rPr>
          <w:rFonts w:ascii="Bookman Old Style" w:hAnsi="Bookman Old Style" w:cs="Arial"/>
          <w:color w:val="000000"/>
          <w:sz w:val="24"/>
          <w:szCs w:val="24"/>
        </w:rPr>
        <w:t xml:space="preserve">programar </w:t>
      </w:r>
      <w:r w:rsidR="002274BC">
        <w:rPr>
          <w:rFonts w:ascii="Bookman Old Style" w:hAnsi="Bookman Old Style" w:cs="Arial"/>
          <w:color w:val="000000"/>
          <w:sz w:val="24"/>
          <w:szCs w:val="24"/>
        </w:rPr>
        <w:t>ajustes en la operación</w:t>
      </w:r>
      <w:r w:rsidR="00B13159">
        <w:rPr>
          <w:rFonts w:ascii="Bookman Old Style" w:hAnsi="Bookman Old Style" w:cs="Arial"/>
          <w:color w:val="000000"/>
          <w:sz w:val="24"/>
          <w:szCs w:val="24"/>
        </w:rPr>
        <w:t xml:space="preserve"> si es del caso</w:t>
      </w:r>
      <w:r w:rsidR="00F6226B">
        <w:rPr>
          <w:rFonts w:ascii="Bookman Old Style" w:hAnsi="Bookman Old Style" w:cs="Arial"/>
          <w:color w:val="000000"/>
          <w:sz w:val="24"/>
          <w:szCs w:val="24"/>
        </w:rPr>
        <w:t>.</w:t>
      </w:r>
    </w:p>
    <w:p w14:paraId="49269F78" w14:textId="77777777" w:rsidR="00B13159" w:rsidRDefault="00B13159" w:rsidP="001936DD">
      <w:pPr>
        <w:pStyle w:val="Prrafodelista"/>
        <w:spacing w:after="160"/>
        <w:ind w:left="357"/>
        <w:contextualSpacing/>
        <w:jc w:val="both"/>
        <w:rPr>
          <w:rFonts w:ascii="Bookman Old Style" w:hAnsi="Bookman Old Style" w:cs="Arial"/>
          <w:color w:val="000000"/>
          <w:sz w:val="24"/>
          <w:szCs w:val="24"/>
        </w:rPr>
      </w:pPr>
    </w:p>
    <w:p w14:paraId="3D24D76E" w14:textId="0EC605FC" w:rsidR="001936DD" w:rsidRPr="00216907" w:rsidRDefault="007170BD" w:rsidP="00067AA3">
      <w:pPr>
        <w:pStyle w:val="Prrafodelista"/>
        <w:spacing w:after="160"/>
        <w:ind w:left="357"/>
        <w:contextualSpacing/>
        <w:jc w:val="both"/>
        <w:rPr>
          <w:rFonts w:ascii="Bookman Old Style" w:hAnsi="Bookman Old Style" w:cs="Arial"/>
          <w:color w:val="000000"/>
        </w:rPr>
      </w:pPr>
      <w:r>
        <w:rPr>
          <w:rFonts w:ascii="Bookman Old Style" w:hAnsi="Bookman Old Style" w:cs="Arial"/>
          <w:color w:val="000000"/>
          <w:sz w:val="24"/>
          <w:szCs w:val="24"/>
        </w:rPr>
        <w:t>El CND deberá definir la forma</w:t>
      </w:r>
      <w:r w:rsidR="00B13159">
        <w:rPr>
          <w:rFonts w:ascii="Bookman Old Style" w:hAnsi="Bookman Old Style" w:cs="Arial"/>
          <w:color w:val="000000"/>
          <w:sz w:val="24"/>
          <w:szCs w:val="24"/>
        </w:rPr>
        <w:t>, mecanismos</w:t>
      </w:r>
      <w:r>
        <w:rPr>
          <w:rFonts w:ascii="Bookman Old Style" w:hAnsi="Bookman Old Style" w:cs="Arial"/>
          <w:color w:val="000000"/>
          <w:sz w:val="24"/>
          <w:szCs w:val="24"/>
        </w:rPr>
        <w:t xml:space="preserve"> y tiempos en que el </w:t>
      </w:r>
      <w:proofErr w:type="spellStart"/>
      <w:r>
        <w:rPr>
          <w:rFonts w:ascii="Bookman Old Style" w:hAnsi="Bookman Old Style" w:cs="Arial"/>
          <w:color w:val="000000"/>
          <w:sz w:val="24"/>
          <w:szCs w:val="24"/>
        </w:rPr>
        <w:t>OR</w:t>
      </w:r>
      <w:proofErr w:type="spellEnd"/>
      <w:r>
        <w:rPr>
          <w:rFonts w:ascii="Bookman Old Style" w:hAnsi="Bookman Old Style" w:cs="Arial"/>
          <w:color w:val="000000"/>
          <w:sz w:val="24"/>
          <w:szCs w:val="24"/>
        </w:rPr>
        <w:t xml:space="preserve"> </w:t>
      </w:r>
      <w:r w:rsidR="001936DD" w:rsidRPr="00067AA3">
        <w:rPr>
          <w:rFonts w:ascii="Bookman Old Style" w:hAnsi="Bookman Old Style" w:cs="Arial"/>
          <w:color w:val="000000"/>
          <w:sz w:val="24"/>
          <w:szCs w:val="24"/>
        </w:rPr>
        <w:t>informar</w:t>
      </w:r>
      <w:r w:rsidR="00B13159">
        <w:rPr>
          <w:rFonts w:ascii="Bookman Old Style" w:hAnsi="Bookman Old Style" w:cs="Arial"/>
          <w:color w:val="000000"/>
          <w:sz w:val="24"/>
          <w:szCs w:val="24"/>
        </w:rPr>
        <w:t xml:space="preserve">á de la situación antes enunciada. </w:t>
      </w:r>
    </w:p>
    <w:p w14:paraId="496963D6" w14:textId="77777777" w:rsidR="001936DD" w:rsidRPr="00216907" w:rsidRDefault="001936DD" w:rsidP="00067AA3">
      <w:pPr>
        <w:pStyle w:val="Prrafodelista"/>
        <w:spacing w:after="160"/>
        <w:ind w:left="357"/>
        <w:contextualSpacing/>
        <w:jc w:val="both"/>
        <w:rPr>
          <w:rFonts w:ascii="Bookman Old Style" w:hAnsi="Bookman Old Style" w:cs="Arial"/>
          <w:color w:val="000000"/>
        </w:rPr>
      </w:pPr>
    </w:p>
    <w:p w14:paraId="309665B8" w14:textId="5E704864" w:rsidR="00313C7D" w:rsidRPr="00067AA3" w:rsidRDefault="00B13159" w:rsidP="00067AA3">
      <w:pPr>
        <w:pStyle w:val="Prrafodelista"/>
        <w:spacing w:after="160"/>
        <w:ind w:left="357"/>
        <w:contextualSpacing/>
        <w:jc w:val="both"/>
        <w:rPr>
          <w:rFonts w:ascii="Bookman Old Style" w:hAnsi="Bookman Old Style" w:cs="Arial"/>
          <w:color w:val="000000"/>
        </w:rPr>
      </w:pPr>
      <w:r>
        <w:rPr>
          <w:rFonts w:ascii="Bookman Old Style" w:hAnsi="Bookman Old Style" w:cs="Arial"/>
          <w:color w:val="000000"/>
          <w:sz w:val="24"/>
          <w:szCs w:val="24"/>
        </w:rPr>
        <w:t xml:space="preserve">En el diseño metodológico anterior, </w:t>
      </w:r>
      <w:r w:rsidR="00D85E95">
        <w:rPr>
          <w:rFonts w:ascii="Bookman Old Style" w:hAnsi="Bookman Old Style" w:cs="Arial"/>
          <w:color w:val="000000"/>
          <w:sz w:val="24"/>
          <w:szCs w:val="24"/>
        </w:rPr>
        <w:t xml:space="preserve">el CND debe tener en cuenta que </w:t>
      </w:r>
      <w:r>
        <w:rPr>
          <w:rFonts w:ascii="Bookman Old Style" w:hAnsi="Bookman Old Style" w:cs="Arial"/>
          <w:color w:val="000000"/>
          <w:sz w:val="24"/>
          <w:szCs w:val="24"/>
        </w:rPr>
        <w:t xml:space="preserve">se debe contar con toda la información </w:t>
      </w:r>
      <w:r w:rsidR="00D85E95">
        <w:rPr>
          <w:rFonts w:ascii="Bookman Old Style" w:hAnsi="Bookman Old Style" w:cs="Arial"/>
          <w:color w:val="000000"/>
          <w:sz w:val="24"/>
          <w:szCs w:val="24"/>
        </w:rPr>
        <w:t>necesaria</w:t>
      </w:r>
      <w:r w:rsidR="0008149F">
        <w:rPr>
          <w:rFonts w:ascii="Bookman Old Style" w:hAnsi="Bookman Old Style" w:cs="Arial"/>
          <w:color w:val="000000"/>
          <w:sz w:val="24"/>
          <w:szCs w:val="24"/>
        </w:rPr>
        <w:t>,</w:t>
      </w:r>
      <w:r w:rsidR="00313C7D">
        <w:rPr>
          <w:rFonts w:ascii="Bookman Old Style" w:hAnsi="Bookman Old Style" w:cs="Arial"/>
          <w:color w:val="000000"/>
          <w:sz w:val="24"/>
          <w:szCs w:val="24"/>
        </w:rPr>
        <w:t xml:space="preserve"> la </w:t>
      </w:r>
      <w:r w:rsidR="00313C7D" w:rsidRPr="00067AA3">
        <w:rPr>
          <w:rFonts w:ascii="Bookman Old Style" w:hAnsi="Bookman Old Style" w:cs="Arial"/>
          <w:color w:val="000000"/>
          <w:sz w:val="24"/>
          <w:szCs w:val="24"/>
        </w:rPr>
        <w:t xml:space="preserve">cual deberá estar disponible para que la Superintendencia de Servicios Públicos </w:t>
      </w:r>
      <w:r w:rsidR="003B05BF">
        <w:rPr>
          <w:rFonts w:ascii="Bookman Old Style" w:hAnsi="Bookman Old Style" w:cs="Arial"/>
          <w:color w:val="000000"/>
          <w:sz w:val="24"/>
          <w:szCs w:val="24"/>
        </w:rPr>
        <w:t xml:space="preserve">Domiciliarios </w:t>
      </w:r>
      <w:r w:rsidR="00313C7D" w:rsidRPr="00067AA3">
        <w:rPr>
          <w:rFonts w:ascii="Bookman Old Style" w:hAnsi="Bookman Old Style" w:cs="Arial"/>
          <w:color w:val="000000"/>
          <w:sz w:val="24"/>
          <w:szCs w:val="24"/>
        </w:rPr>
        <w:t>o la Superintendencia de Industria y Comercio puedan ejercer sus funciones de vigilancia.</w:t>
      </w:r>
    </w:p>
    <w:p w14:paraId="16A2EAAD" w14:textId="77777777" w:rsidR="00313C7D" w:rsidRDefault="00313C7D" w:rsidP="001936DD">
      <w:pPr>
        <w:pStyle w:val="Prrafodelista"/>
        <w:spacing w:after="160"/>
        <w:ind w:left="357"/>
        <w:contextualSpacing/>
        <w:jc w:val="both"/>
        <w:rPr>
          <w:rFonts w:ascii="Bookman Old Style" w:hAnsi="Bookman Old Style" w:cs="Arial"/>
          <w:color w:val="000000"/>
          <w:sz w:val="24"/>
          <w:szCs w:val="24"/>
        </w:rPr>
      </w:pPr>
    </w:p>
    <w:p w14:paraId="2982B200" w14:textId="4E28F1CA" w:rsidR="008D5680" w:rsidRDefault="008D5680">
      <w:pPr>
        <w:pStyle w:val="Prrafodelista"/>
        <w:spacing w:after="160"/>
        <w:ind w:left="357"/>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El CND también deberá evaluar </w:t>
      </w:r>
      <w:r w:rsidR="00731DCB">
        <w:rPr>
          <w:rFonts w:ascii="Bookman Old Style" w:hAnsi="Bookman Old Style" w:cs="Arial"/>
          <w:color w:val="000000"/>
          <w:sz w:val="24"/>
          <w:szCs w:val="24"/>
        </w:rPr>
        <w:t>si en el mecanismo se incluyen</w:t>
      </w:r>
      <w:r w:rsidR="00767064">
        <w:rPr>
          <w:rFonts w:ascii="Bookman Old Style" w:hAnsi="Bookman Old Style" w:cs="Arial"/>
          <w:color w:val="000000"/>
          <w:sz w:val="24"/>
          <w:szCs w:val="24"/>
        </w:rPr>
        <w:t xml:space="preserve"> plantas no despachadas centralmente</w:t>
      </w:r>
      <w:r w:rsidR="00862DB9">
        <w:rPr>
          <w:rFonts w:ascii="Bookman Old Style" w:hAnsi="Bookman Old Style" w:cs="Arial"/>
          <w:color w:val="000000"/>
          <w:sz w:val="24"/>
          <w:szCs w:val="24"/>
        </w:rPr>
        <w:t xml:space="preserve"> </w:t>
      </w:r>
      <w:r w:rsidR="00731DCB">
        <w:rPr>
          <w:rFonts w:ascii="Bookman Old Style" w:hAnsi="Bookman Old Style" w:cs="Arial"/>
          <w:color w:val="000000"/>
          <w:sz w:val="24"/>
          <w:szCs w:val="24"/>
        </w:rPr>
        <w:t xml:space="preserve">y de qué forma </w:t>
      </w:r>
      <w:r w:rsidR="002274BC">
        <w:rPr>
          <w:rFonts w:ascii="Bookman Old Style" w:hAnsi="Bookman Old Style" w:cs="Arial"/>
          <w:color w:val="000000"/>
          <w:sz w:val="24"/>
          <w:szCs w:val="24"/>
        </w:rPr>
        <w:t>podrá realizar ajustes en la operación</w:t>
      </w:r>
      <w:r w:rsidR="00862DB9">
        <w:rPr>
          <w:rFonts w:ascii="Bookman Old Style" w:hAnsi="Bookman Old Style" w:cs="Arial"/>
          <w:color w:val="000000"/>
          <w:sz w:val="24"/>
          <w:szCs w:val="24"/>
        </w:rPr>
        <w:t>.</w:t>
      </w:r>
    </w:p>
    <w:p w14:paraId="3A3DDEF8" w14:textId="77777777" w:rsidR="008D5680" w:rsidRDefault="008D5680">
      <w:pPr>
        <w:pStyle w:val="Prrafodelista"/>
        <w:spacing w:after="160"/>
        <w:ind w:left="357"/>
        <w:contextualSpacing/>
        <w:jc w:val="both"/>
        <w:rPr>
          <w:rFonts w:ascii="Bookman Old Style" w:hAnsi="Bookman Old Style" w:cs="Arial"/>
          <w:color w:val="000000"/>
          <w:sz w:val="24"/>
          <w:szCs w:val="24"/>
        </w:rPr>
      </w:pPr>
    </w:p>
    <w:p w14:paraId="6B27F084" w14:textId="20A7C42B" w:rsidR="001936DD" w:rsidRPr="00216907" w:rsidRDefault="00D85E95" w:rsidP="00067AA3">
      <w:pPr>
        <w:pStyle w:val="Prrafodelista"/>
        <w:spacing w:after="160"/>
        <w:ind w:left="357"/>
        <w:contextualSpacing/>
        <w:jc w:val="both"/>
        <w:rPr>
          <w:rFonts w:ascii="Bookman Old Style" w:hAnsi="Bookman Old Style" w:cs="Arial"/>
          <w:color w:val="000000"/>
        </w:rPr>
      </w:pPr>
      <w:r>
        <w:rPr>
          <w:rFonts w:ascii="Bookman Old Style" w:hAnsi="Bookman Old Style" w:cs="Arial"/>
          <w:color w:val="000000"/>
          <w:sz w:val="24"/>
          <w:szCs w:val="24"/>
        </w:rPr>
        <w:t>L</w:t>
      </w:r>
      <w:r w:rsidR="00B13159">
        <w:rPr>
          <w:rFonts w:ascii="Bookman Old Style" w:hAnsi="Bookman Old Style" w:cs="Arial"/>
          <w:color w:val="000000"/>
          <w:sz w:val="24"/>
          <w:szCs w:val="24"/>
        </w:rPr>
        <w:t xml:space="preserve">a metodología </w:t>
      </w:r>
      <w:r>
        <w:rPr>
          <w:rFonts w:ascii="Bookman Old Style" w:hAnsi="Bookman Old Style" w:cs="Arial"/>
          <w:color w:val="000000"/>
          <w:sz w:val="24"/>
          <w:szCs w:val="24"/>
        </w:rPr>
        <w:t xml:space="preserve">diseñada </w:t>
      </w:r>
      <w:r w:rsidR="009706CF">
        <w:rPr>
          <w:rFonts w:ascii="Bookman Old Style" w:hAnsi="Bookman Old Style" w:cs="Arial"/>
          <w:color w:val="000000"/>
          <w:sz w:val="24"/>
          <w:szCs w:val="24"/>
        </w:rPr>
        <w:t>debe</w:t>
      </w:r>
      <w:r>
        <w:rPr>
          <w:rFonts w:ascii="Bookman Old Style" w:hAnsi="Bookman Old Style" w:cs="Arial"/>
          <w:color w:val="000000"/>
          <w:sz w:val="24"/>
          <w:szCs w:val="24"/>
        </w:rPr>
        <w:t xml:space="preserve"> </w:t>
      </w:r>
      <w:r w:rsidR="00CE142C">
        <w:rPr>
          <w:rFonts w:ascii="Bookman Old Style" w:hAnsi="Bookman Old Style" w:cs="Arial"/>
          <w:color w:val="000000"/>
          <w:sz w:val="24"/>
          <w:szCs w:val="24"/>
        </w:rPr>
        <w:t xml:space="preserve">incluir todo lo enunciado en este literal y </w:t>
      </w:r>
      <w:r>
        <w:rPr>
          <w:rFonts w:ascii="Bookman Old Style" w:hAnsi="Bookman Old Style" w:cs="Arial"/>
          <w:color w:val="000000"/>
          <w:sz w:val="24"/>
          <w:szCs w:val="24"/>
        </w:rPr>
        <w:t>tener en cuenta</w:t>
      </w:r>
      <w:r w:rsidR="009706CF">
        <w:rPr>
          <w:rFonts w:ascii="Bookman Old Style" w:hAnsi="Bookman Old Style" w:cs="Arial"/>
          <w:color w:val="000000"/>
          <w:sz w:val="24"/>
          <w:szCs w:val="24"/>
        </w:rPr>
        <w:t xml:space="preserve"> </w:t>
      </w:r>
      <w:r w:rsidR="001936DD" w:rsidRPr="00067AA3">
        <w:rPr>
          <w:rFonts w:ascii="Bookman Old Style" w:hAnsi="Bookman Old Style" w:cs="Arial"/>
          <w:color w:val="000000"/>
          <w:sz w:val="24"/>
          <w:szCs w:val="24"/>
        </w:rPr>
        <w:t>la</w:t>
      </w:r>
      <w:r w:rsidR="00094E4F">
        <w:rPr>
          <w:rFonts w:ascii="Bookman Old Style" w:hAnsi="Bookman Old Style" w:cs="Arial"/>
          <w:color w:val="000000"/>
          <w:sz w:val="24"/>
          <w:szCs w:val="24"/>
        </w:rPr>
        <w:t xml:space="preserve"> Resolución CREG 0</w:t>
      </w:r>
      <w:r w:rsidR="001936DD" w:rsidRPr="00067AA3">
        <w:rPr>
          <w:rFonts w:ascii="Bookman Old Style" w:hAnsi="Bookman Old Style" w:cs="Arial"/>
          <w:color w:val="000000"/>
          <w:sz w:val="24"/>
          <w:szCs w:val="24"/>
        </w:rPr>
        <w:t>80</w:t>
      </w:r>
      <w:r w:rsidR="00094E4F">
        <w:rPr>
          <w:rFonts w:ascii="Bookman Old Style" w:hAnsi="Bookman Old Style" w:cs="Arial"/>
          <w:color w:val="000000"/>
          <w:sz w:val="24"/>
          <w:szCs w:val="24"/>
        </w:rPr>
        <w:t xml:space="preserve"> de </w:t>
      </w:r>
      <w:r w:rsidR="001936DD" w:rsidRPr="00067AA3">
        <w:rPr>
          <w:rFonts w:ascii="Bookman Old Style" w:hAnsi="Bookman Old Style" w:cs="Arial"/>
          <w:color w:val="000000"/>
          <w:sz w:val="24"/>
          <w:szCs w:val="24"/>
        </w:rPr>
        <w:t>2019</w:t>
      </w:r>
      <w:r w:rsidR="00094E4F">
        <w:rPr>
          <w:rFonts w:ascii="Bookman Old Style" w:hAnsi="Bookman Old Style" w:cs="Arial"/>
          <w:color w:val="000000"/>
          <w:sz w:val="24"/>
          <w:szCs w:val="24"/>
        </w:rPr>
        <w:t>, o aquellas que la modifiquen o sustituyan</w:t>
      </w:r>
      <w:r w:rsidR="005E79E9">
        <w:rPr>
          <w:rFonts w:ascii="Bookman Old Style" w:hAnsi="Bookman Old Style" w:cs="Arial"/>
          <w:color w:val="000000"/>
          <w:sz w:val="24"/>
          <w:szCs w:val="24"/>
        </w:rPr>
        <w:t xml:space="preserve"> y debe ser</w:t>
      </w:r>
      <w:r w:rsidR="00006B52">
        <w:rPr>
          <w:rFonts w:ascii="Bookman Old Style" w:hAnsi="Bookman Old Style" w:cs="Arial"/>
          <w:color w:val="000000"/>
          <w:sz w:val="24"/>
          <w:szCs w:val="24"/>
        </w:rPr>
        <w:t xml:space="preserve"> enviada a la CREG para su publicación mediante Circular.</w:t>
      </w:r>
    </w:p>
    <w:p w14:paraId="7642E7BE" w14:textId="77777777" w:rsidR="001936DD" w:rsidRPr="00216907" w:rsidRDefault="001936DD" w:rsidP="00067AA3">
      <w:pPr>
        <w:pStyle w:val="Prrafodelista"/>
        <w:spacing w:after="160"/>
        <w:ind w:left="357"/>
        <w:contextualSpacing/>
        <w:jc w:val="both"/>
        <w:rPr>
          <w:rFonts w:ascii="Bookman Old Style" w:hAnsi="Bookman Old Style" w:cs="Arial"/>
          <w:color w:val="000000"/>
        </w:rPr>
      </w:pPr>
    </w:p>
    <w:p w14:paraId="689C4F56" w14:textId="141F188C" w:rsidR="007C45BC" w:rsidRPr="00C552CA" w:rsidRDefault="002E0FE9" w:rsidP="00DA40FC">
      <w:pPr>
        <w:numPr>
          <w:ilvl w:val="0"/>
          <w:numId w:val="9"/>
        </w:numPr>
        <w:ind w:left="426" w:right="567" w:firstLine="0"/>
        <w:jc w:val="both"/>
        <w:rPr>
          <w:rFonts w:ascii="Bookman Old Style" w:hAnsi="Bookman Old Style"/>
          <w:color w:val="000000"/>
          <w:lang w:val="es-CO"/>
        </w:rPr>
      </w:pPr>
      <w:bookmarkStart w:id="10" w:name="_Ref40783838"/>
      <w:r w:rsidRPr="00C552CA">
        <w:rPr>
          <w:rFonts w:ascii="Bookman Old Style" w:hAnsi="Bookman Old Style"/>
          <w:color w:val="000000"/>
        </w:rPr>
        <w:t>S</w:t>
      </w:r>
      <w:r w:rsidR="007C45BC" w:rsidRPr="00C552CA">
        <w:rPr>
          <w:rFonts w:ascii="Bookman Old Style" w:hAnsi="Bookman Old Style"/>
          <w:color w:val="000000"/>
        </w:rPr>
        <w:t>upervisión</w:t>
      </w:r>
      <w:r w:rsidRPr="00C552CA">
        <w:rPr>
          <w:rFonts w:ascii="Bookman Old Style" w:hAnsi="Bookman Old Style"/>
          <w:color w:val="000000"/>
          <w:lang w:val="es-CO"/>
        </w:rPr>
        <w:t xml:space="preserve"> remota</w:t>
      </w:r>
      <w:r w:rsidR="006D3D6F">
        <w:rPr>
          <w:rFonts w:ascii="Bookman Old Style" w:hAnsi="Bookman Old Style"/>
          <w:color w:val="000000"/>
          <w:lang w:val="es-CO"/>
        </w:rPr>
        <w:t xml:space="preserve"> de la operación</w:t>
      </w:r>
      <w:r w:rsidRPr="00C552CA">
        <w:rPr>
          <w:rFonts w:ascii="Bookman Old Style" w:hAnsi="Bookman Old Style"/>
          <w:color w:val="000000"/>
          <w:lang w:val="es-CO"/>
        </w:rPr>
        <w:t>.</w:t>
      </w:r>
      <w:bookmarkEnd w:id="10"/>
      <w:r w:rsidR="007C45BC" w:rsidRPr="00C552CA">
        <w:rPr>
          <w:rFonts w:ascii="Bookman Old Style" w:hAnsi="Bookman Old Style"/>
          <w:color w:val="000000"/>
          <w:lang w:val="es-CO"/>
        </w:rPr>
        <w:t xml:space="preserve"> </w:t>
      </w:r>
    </w:p>
    <w:p w14:paraId="4F9C953F" w14:textId="77777777" w:rsidR="007C45BC" w:rsidRPr="00C552CA" w:rsidRDefault="007C45BC" w:rsidP="006B5564">
      <w:pPr>
        <w:ind w:left="426"/>
        <w:jc w:val="both"/>
        <w:rPr>
          <w:rFonts w:ascii="Bookman Old Style" w:hAnsi="Bookman Old Style"/>
          <w:color w:val="000000"/>
          <w:lang w:val="es-CO"/>
        </w:rPr>
      </w:pPr>
    </w:p>
    <w:p w14:paraId="46F3D0D1" w14:textId="7734FF17" w:rsidR="00212A36" w:rsidRDefault="007F3DEE" w:rsidP="007F3DEE">
      <w:pPr>
        <w:ind w:left="426"/>
        <w:jc w:val="both"/>
        <w:rPr>
          <w:rFonts w:ascii="Bookman Old Style" w:hAnsi="Bookman Old Style"/>
          <w:color w:val="000000"/>
          <w:lang w:val="es-CO"/>
        </w:rPr>
      </w:pPr>
      <w:r w:rsidRPr="00C552CA">
        <w:rPr>
          <w:rFonts w:ascii="Bookman Old Style" w:hAnsi="Bookman Old Style"/>
          <w:color w:val="000000"/>
          <w:lang w:val="es-CO"/>
        </w:rPr>
        <w:t xml:space="preserve">Las plantas </w:t>
      </w:r>
      <w:r w:rsidR="00064D84" w:rsidRPr="00C552CA">
        <w:rPr>
          <w:rFonts w:ascii="Bookman Old Style" w:hAnsi="Bookman Old Style"/>
          <w:color w:val="000000"/>
          <w:lang w:val="es-CO"/>
        </w:rPr>
        <w:t>objeto de esta resolución</w:t>
      </w:r>
      <w:r w:rsidR="00F714C8">
        <w:rPr>
          <w:rFonts w:ascii="Bookman Old Style" w:hAnsi="Bookman Old Style"/>
          <w:color w:val="000000"/>
          <w:lang w:val="es-CO"/>
        </w:rPr>
        <w:t>, sean o no despachadas centralmente,</w:t>
      </w:r>
      <w:r w:rsidR="00064D84"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deben contar con supervisión, la cual se </w:t>
      </w:r>
      <w:r w:rsidR="0078383F">
        <w:rPr>
          <w:rFonts w:ascii="Bookman Old Style" w:hAnsi="Bookman Old Style"/>
          <w:color w:val="000000"/>
          <w:lang w:val="es-CO"/>
        </w:rPr>
        <w:t xml:space="preserve">deberá </w:t>
      </w:r>
      <w:r w:rsidRPr="00C552CA">
        <w:rPr>
          <w:rFonts w:ascii="Bookman Old Style" w:hAnsi="Bookman Old Style"/>
          <w:color w:val="000000"/>
          <w:lang w:val="es-CO"/>
        </w:rPr>
        <w:t xml:space="preserve">realizar desde el </w:t>
      </w:r>
      <w:r w:rsidR="00757C58">
        <w:rPr>
          <w:rFonts w:ascii="Bookman Old Style" w:hAnsi="Bookman Old Style"/>
          <w:color w:val="000000"/>
          <w:lang w:val="es-CO"/>
        </w:rPr>
        <w:t>Centro de Control del operador de red</w:t>
      </w:r>
      <w:r w:rsidR="003254D1">
        <w:rPr>
          <w:rFonts w:ascii="Bookman Old Style" w:hAnsi="Bookman Old Style"/>
          <w:color w:val="000000"/>
          <w:lang w:val="es-CO"/>
        </w:rPr>
        <w:t>,</w:t>
      </w:r>
      <w:r w:rsidRPr="00C552CA">
        <w:rPr>
          <w:rFonts w:ascii="Bookman Old Style" w:hAnsi="Bookman Old Style"/>
          <w:color w:val="000000"/>
          <w:lang w:val="es-CO"/>
        </w:rPr>
        <w:t xml:space="preserve"> por medio de unidades terminales remotas (</w:t>
      </w:r>
      <w:proofErr w:type="spellStart"/>
      <w:r w:rsidRPr="00C552CA">
        <w:rPr>
          <w:rFonts w:ascii="Bookman Old Style" w:hAnsi="Bookman Old Style"/>
          <w:color w:val="000000"/>
          <w:lang w:val="es-CO"/>
        </w:rPr>
        <w:t>RTU</w:t>
      </w:r>
      <w:proofErr w:type="spellEnd"/>
      <w:r w:rsidRPr="00C552CA">
        <w:rPr>
          <w:rFonts w:ascii="Bookman Old Style" w:hAnsi="Bookman Old Style"/>
          <w:color w:val="000000"/>
          <w:lang w:val="es-CO"/>
        </w:rPr>
        <w:t>) o equivalentes</w:t>
      </w:r>
      <w:r w:rsidR="00B17617">
        <w:rPr>
          <w:rFonts w:ascii="Bookman Old Style" w:hAnsi="Bookman Old Style"/>
          <w:color w:val="000000"/>
          <w:lang w:val="es-CO"/>
        </w:rPr>
        <w:t>,</w:t>
      </w:r>
      <w:r w:rsidR="009027E7">
        <w:rPr>
          <w:rFonts w:ascii="Bookman Old Style" w:hAnsi="Bookman Old Style"/>
          <w:color w:val="000000"/>
          <w:lang w:val="es-CO"/>
        </w:rPr>
        <w:t xml:space="preserve"> o </w:t>
      </w:r>
      <w:r w:rsidRPr="00C552CA">
        <w:rPr>
          <w:rFonts w:ascii="Bookman Old Style" w:hAnsi="Bookman Old Style"/>
          <w:color w:val="000000"/>
          <w:lang w:val="es-CO"/>
        </w:rPr>
        <w:t>utilizando los protocolos de</w:t>
      </w:r>
      <w:r w:rsidR="007A1DC9">
        <w:rPr>
          <w:rFonts w:ascii="Bookman Old Style" w:hAnsi="Bookman Old Style"/>
          <w:color w:val="000000"/>
          <w:lang w:val="es-CO"/>
        </w:rPr>
        <w:t xml:space="preserve"> comunicación y</w:t>
      </w:r>
      <w:r w:rsidRPr="00C552CA">
        <w:rPr>
          <w:rFonts w:ascii="Bookman Old Style" w:hAnsi="Bookman Old Style"/>
          <w:color w:val="000000"/>
          <w:lang w:val="es-CO"/>
        </w:rPr>
        <w:t xml:space="preserve"> </w:t>
      </w:r>
      <w:r w:rsidR="006F38FB">
        <w:rPr>
          <w:rFonts w:ascii="Bookman Old Style" w:hAnsi="Bookman Old Style"/>
          <w:color w:val="000000"/>
          <w:lang w:val="es-CO"/>
        </w:rPr>
        <w:t xml:space="preserve">supervisión </w:t>
      </w:r>
      <w:r w:rsidR="00A0205D">
        <w:rPr>
          <w:rFonts w:ascii="Bookman Old Style" w:hAnsi="Bookman Old Style"/>
          <w:color w:val="000000"/>
          <w:lang w:val="es-CO"/>
        </w:rPr>
        <w:t xml:space="preserve">que </w:t>
      </w:r>
      <w:r w:rsidR="006F38FB">
        <w:rPr>
          <w:rFonts w:ascii="Bookman Old Style" w:hAnsi="Bookman Old Style"/>
          <w:color w:val="000000"/>
          <w:lang w:val="es-CO"/>
        </w:rPr>
        <w:t xml:space="preserve">sean </w:t>
      </w:r>
      <w:r w:rsidR="00A0205D">
        <w:rPr>
          <w:rFonts w:ascii="Bookman Old Style" w:hAnsi="Bookman Old Style"/>
          <w:color w:val="000000"/>
          <w:lang w:val="es-CO"/>
        </w:rPr>
        <w:t>definidos por el CND</w:t>
      </w:r>
      <w:r w:rsidR="00600851">
        <w:rPr>
          <w:rFonts w:ascii="Bookman Old Style" w:hAnsi="Bookman Old Style"/>
          <w:color w:val="000000"/>
          <w:lang w:val="es-CO"/>
        </w:rPr>
        <w:t xml:space="preserve"> para la aplicación del presente numeral</w:t>
      </w:r>
      <w:r w:rsidR="00A0205D">
        <w:rPr>
          <w:rFonts w:ascii="Bookman Old Style" w:hAnsi="Bookman Old Style"/>
          <w:color w:val="000000"/>
          <w:lang w:val="es-CO"/>
        </w:rPr>
        <w:t xml:space="preserve"> y</w:t>
      </w:r>
      <w:r w:rsidR="00103E87">
        <w:rPr>
          <w:rFonts w:ascii="Bookman Old Style" w:hAnsi="Bookman Old Style"/>
          <w:color w:val="000000"/>
          <w:lang w:val="es-CO"/>
        </w:rPr>
        <w:t xml:space="preserve"> </w:t>
      </w:r>
      <w:r w:rsidR="00A0205D">
        <w:rPr>
          <w:rFonts w:ascii="Bookman Old Style" w:hAnsi="Bookman Old Style"/>
          <w:color w:val="000000"/>
          <w:lang w:val="es-CO"/>
        </w:rPr>
        <w:t xml:space="preserve">aprobados mediante Acuerdo </w:t>
      </w:r>
      <w:proofErr w:type="spellStart"/>
      <w:r w:rsidR="00A0205D">
        <w:rPr>
          <w:rFonts w:ascii="Bookman Old Style" w:hAnsi="Bookman Old Style"/>
          <w:color w:val="000000"/>
          <w:lang w:val="es-CO"/>
        </w:rPr>
        <w:t>C.N.O</w:t>
      </w:r>
      <w:proofErr w:type="spellEnd"/>
      <w:r w:rsidRPr="00C552CA">
        <w:rPr>
          <w:rFonts w:ascii="Bookman Old Style" w:hAnsi="Bookman Old Style"/>
          <w:color w:val="000000"/>
          <w:lang w:val="es-CO"/>
        </w:rPr>
        <w:t>.</w:t>
      </w:r>
    </w:p>
    <w:p w14:paraId="1F114DA1" w14:textId="75DBD773" w:rsidR="007A1DC9" w:rsidRDefault="007A1DC9" w:rsidP="007F3DEE">
      <w:pPr>
        <w:ind w:left="426"/>
        <w:jc w:val="both"/>
        <w:rPr>
          <w:rFonts w:ascii="Bookman Old Style" w:hAnsi="Bookman Old Style"/>
          <w:color w:val="000000"/>
          <w:lang w:val="es-CO"/>
        </w:rPr>
      </w:pPr>
    </w:p>
    <w:p w14:paraId="5F33BE7D" w14:textId="0C4FBDA9" w:rsidR="00F714C8" w:rsidRPr="00F5134A" w:rsidRDefault="00F714C8" w:rsidP="00F714C8">
      <w:pPr>
        <w:ind w:left="426"/>
        <w:jc w:val="both"/>
        <w:rPr>
          <w:rFonts w:ascii="Bookman Old Style" w:hAnsi="Bookman Old Style"/>
          <w:color w:val="000000"/>
          <w:lang w:val="es-CO"/>
        </w:rPr>
      </w:pPr>
      <w:r>
        <w:rPr>
          <w:rFonts w:ascii="Bookman Old Style" w:hAnsi="Bookman Old Style"/>
          <w:color w:val="000000"/>
          <w:lang w:val="es-CO"/>
        </w:rPr>
        <w:t>Igualmente, para plantas objeto de esta resolución, sean o no despachadas centralmente y p</w:t>
      </w:r>
      <w:r w:rsidRPr="00F5134A">
        <w:rPr>
          <w:rFonts w:ascii="Bookman Old Style" w:hAnsi="Bookman Old Style"/>
          <w:color w:val="000000"/>
          <w:lang w:val="es-CO"/>
        </w:rPr>
        <w:t xml:space="preserve">or condiciones de seguridad y confiabilidad del sistema, también se podrá tener medición </w:t>
      </w:r>
      <w:proofErr w:type="spellStart"/>
      <w:r w:rsidRPr="00F5134A">
        <w:rPr>
          <w:rFonts w:ascii="Bookman Old Style" w:hAnsi="Bookman Old Style"/>
          <w:color w:val="000000"/>
          <w:lang w:val="es-CO"/>
        </w:rPr>
        <w:t>sincrofasorial</w:t>
      </w:r>
      <w:proofErr w:type="spellEnd"/>
      <w:r w:rsidR="00090203">
        <w:rPr>
          <w:rFonts w:ascii="Bookman Old Style" w:hAnsi="Bookman Old Style"/>
          <w:color w:val="000000"/>
          <w:lang w:val="es-CO"/>
        </w:rPr>
        <w:t xml:space="preserve"> o equivalentes</w:t>
      </w:r>
      <w:r w:rsidRPr="00F5134A">
        <w:rPr>
          <w:rFonts w:ascii="Bookman Old Style" w:hAnsi="Bookman Old Style"/>
          <w:color w:val="000000"/>
          <w:lang w:val="es-CO"/>
        </w:rPr>
        <w:t xml:space="preserve">, lo cual se podrá acordar </w:t>
      </w:r>
      <w:r>
        <w:rPr>
          <w:rFonts w:ascii="Bookman Old Style" w:hAnsi="Bookman Old Style"/>
          <w:color w:val="000000"/>
          <w:lang w:val="es-CO"/>
        </w:rPr>
        <w:t>con el agente que represente la planta</w:t>
      </w:r>
      <w:r w:rsidRPr="00F5134A">
        <w:rPr>
          <w:rFonts w:ascii="Bookman Old Style" w:hAnsi="Bookman Old Style"/>
          <w:color w:val="000000"/>
          <w:lang w:val="es-CO"/>
        </w:rPr>
        <w:t xml:space="preserve">. </w:t>
      </w:r>
      <w:r w:rsidR="005E144A">
        <w:rPr>
          <w:rFonts w:ascii="Bookman Old Style" w:hAnsi="Bookman Old Style"/>
          <w:color w:val="000000"/>
          <w:lang w:val="es-CO"/>
        </w:rPr>
        <w:t xml:space="preserve">El CND debe presentar ante el </w:t>
      </w:r>
      <w:proofErr w:type="spellStart"/>
      <w:r w:rsidR="005E144A">
        <w:rPr>
          <w:rFonts w:ascii="Bookman Old Style" w:hAnsi="Bookman Old Style"/>
          <w:color w:val="000000"/>
          <w:lang w:val="es-CO"/>
        </w:rPr>
        <w:t>C.N.O</w:t>
      </w:r>
      <w:proofErr w:type="spellEnd"/>
      <w:r w:rsidR="001B4830">
        <w:rPr>
          <w:rFonts w:ascii="Bookman Old Style" w:hAnsi="Bookman Old Style"/>
          <w:color w:val="000000"/>
          <w:lang w:val="es-CO"/>
        </w:rPr>
        <w:t xml:space="preserve"> para aprobación mediante Acuerdo, los </w:t>
      </w:r>
      <w:r w:rsidR="006D3D6F">
        <w:rPr>
          <w:rFonts w:ascii="Bookman Old Style" w:hAnsi="Bookman Old Style"/>
          <w:color w:val="000000"/>
          <w:lang w:val="es-CO"/>
        </w:rPr>
        <w:t xml:space="preserve">criterios de aplicación, requisitos </w:t>
      </w:r>
      <w:r w:rsidR="001B4830">
        <w:rPr>
          <w:rFonts w:ascii="Bookman Old Style" w:hAnsi="Bookman Old Style"/>
          <w:color w:val="000000"/>
          <w:lang w:val="es-CO"/>
        </w:rPr>
        <w:t xml:space="preserve">técnicos y de comunicación para establecer medición </w:t>
      </w:r>
      <w:proofErr w:type="spellStart"/>
      <w:r w:rsidR="001B4830">
        <w:rPr>
          <w:rFonts w:ascii="Bookman Old Style" w:hAnsi="Bookman Old Style"/>
          <w:color w:val="000000"/>
          <w:lang w:val="es-CO"/>
        </w:rPr>
        <w:t>sincrofasorial</w:t>
      </w:r>
      <w:proofErr w:type="spellEnd"/>
      <w:r w:rsidR="001B4830">
        <w:rPr>
          <w:rFonts w:ascii="Bookman Old Style" w:hAnsi="Bookman Old Style"/>
          <w:color w:val="000000"/>
          <w:lang w:val="es-CO"/>
        </w:rPr>
        <w:t>.</w:t>
      </w:r>
    </w:p>
    <w:p w14:paraId="116EB573" w14:textId="77777777" w:rsidR="00F714C8" w:rsidRPr="00C552CA" w:rsidRDefault="00F714C8" w:rsidP="007F3DEE">
      <w:pPr>
        <w:ind w:left="426"/>
        <w:jc w:val="both"/>
        <w:rPr>
          <w:rFonts w:ascii="Bookman Old Style" w:hAnsi="Bookman Old Style"/>
          <w:color w:val="000000"/>
          <w:lang w:val="es-CO"/>
        </w:rPr>
      </w:pPr>
    </w:p>
    <w:p w14:paraId="5766B896" w14:textId="291DCEA7" w:rsidR="008D50F1" w:rsidRPr="003934DC" w:rsidRDefault="008D50F1" w:rsidP="008D50F1">
      <w:pPr>
        <w:ind w:left="426"/>
        <w:jc w:val="both"/>
        <w:rPr>
          <w:rFonts w:ascii="Bookman Old Style" w:hAnsi="Bookman Old Style"/>
          <w:color w:val="000000"/>
          <w:lang w:val="es-CO"/>
        </w:rPr>
      </w:pPr>
      <w:r w:rsidRPr="003934DC">
        <w:rPr>
          <w:rFonts w:ascii="Bookman Old Style" w:hAnsi="Bookman Old Style"/>
          <w:color w:val="000000"/>
          <w:lang w:val="es-CO"/>
        </w:rPr>
        <w:t xml:space="preserve">Para el caso de las plantas </w:t>
      </w:r>
      <w:r w:rsidR="003934DC">
        <w:rPr>
          <w:rFonts w:ascii="Bookman Old Style" w:hAnsi="Bookman Old Style"/>
          <w:color w:val="000000"/>
          <w:lang w:val="es-CO"/>
        </w:rPr>
        <w:t>objeto de esta resolución</w:t>
      </w:r>
      <w:r w:rsidRPr="003934DC">
        <w:rPr>
          <w:rFonts w:ascii="Bookman Old Style" w:hAnsi="Bookman Old Style"/>
          <w:color w:val="000000"/>
          <w:lang w:val="es-CO"/>
        </w:rPr>
        <w:t xml:space="preserve"> y que sean despachadas centralmente, podrán contar con supervisión desde el CND, en caso de que este lo solicite, de manera directa por medio de</w:t>
      </w:r>
      <w:r w:rsidR="006D3D6F">
        <w:rPr>
          <w:rFonts w:ascii="Bookman Old Style" w:hAnsi="Bookman Old Style"/>
          <w:color w:val="000000"/>
          <w:lang w:val="es-CO"/>
        </w:rPr>
        <w:t xml:space="preserve"> sus</w:t>
      </w:r>
      <w:r w:rsidRPr="003934DC">
        <w:rPr>
          <w:rFonts w:ascii="Bookman Old Style" w:hAnsi="Bookman Old Style"/>
          <w:color w:val="000000"/>
          <w:lang w:val="es-CO"/>
        </w:rPr>
        <w:t xml:space="preserve"> unidades terminales remotas (</w:t>
      </w:r>
      <w:proofErr w:type="spellStart"/>
      <w:r w:rsidRPr="003934DC">
        <w:rPr>
          <w:rFonts w:ascii="Bookman Old Style" w:hAnsi="Bookman Old Style"/>
          <w:color w:val="000000"/>
          <w:lang w:val="es-CO"/>
        </w:rPr>
        <w:t>RTU</w:t>
      </w:r>
      <w:proofErr w:type="spellEnd"/>
      <w:r w:rsidRPr="003934DC">
        <w:rPr>
          <w:rFonts w:ascii="Bookman Old Style" w:hAnsi="Bookman Old Style"/>
          <w:color w:val="000000"/>
          <w:lang w:val="es-CO"/>
        </w:rPr>
        <w:t xml:space="preserve">) o equivalente, de manera indirecta utilizando los protocolos </w:t>
      </w:r>
      <w:r w:rsidRPr="003934DC">
        <w:rPr>
          <w:rFonts w:ascii="Bookman Old Style" w:hAnsi="Bookman Old Style"/>
          <w:color w:val="000000"/>
          <w:lang w:val="es-CO"/>
        </w:rPr>
        <w:lastRenderedPageBreak/>
        <w:t xml:space="preserve">de comunicación entre centros de control vigentes al momento de la integración o utilizando protocolos de comunicación sobre </w:t>
      </w:r>
      <w:r w:rsidR="006D3D6F">
        <w:rPr>
          <w:rFonts w:ascii="Bookman Old Style" w:hAnsi="Bookman Old Style"/>
          <w:color w:val="000000"/>
          <w:lang w:val="es-CO"/>
        </w:rPr>
        <w:t>una</w:t>
      </w:r>
      <w:r w:rsidRPr="003934DC">
        <w:rPr>
          <w:rFonts w:ascii="Bookman Old Style" w:hAnsi="Bookman Old Style"/>
          <w:color w:val="000000"/>
          <w:lang w:val="es-CO"/>
        </w:rPr>
        <w:t xml:space="preserve"> red pública de datos que sean soportados por el centro de supervisión y control del CND, que hayan sido avalados previamente por el CND y que garanticen los criterios de seguridad y confiabilidad requeridos para la operación del sistema interconectado nacional.</w:t>
      </w:r>
    </w:p>
    <w:p w14:paraId="4A3B6375" w14:textId="650599B0" w:rsidR="008D50F1" w:rsidRDefault="008D50F1" w:rsidP="008D50F1">
      <w:pPr>
        <w:ind w:left="426"/>
        <w:jc w:val="both"/>
        <w:rPr>
          <w:rFonts w:ascii="Bookman Old Style" w:hAnsi="Bookman Old Style"/>
          <w:color w:val="000000"/>
          <w:highlight w:val="yellow"/>
          <w:lang w:val="es-CO"/>
        </w:rPr>
      </w:pPr>
    </w:p>
    <w:p w14:paraId="3095E56B" w14:textId="0AFF1A7B" w:rsidR="00812072" w:rsidRPr="00C552CA" w:rsidRDefault="00812072"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Es obligatoria la transmisión de datos al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Pr="00C552CA">
        <w:rPr>
          <w:rFonts w:ascii="Bookman Old Style" w:hAnsi="Bookman Old Style"/>
          <w:color w:val="000000"/>
          <w:lang w:val="es-CO"/>
        </w:rPr>
        <w:t>de la siguiente información cada 4 segundos o menos:</w:t>
      </w:r>
    </w:p>
    <w:p w14:paraId="018F1463" w14:textId="77777777" w:rsidR="00962A26" w:rsidRPr="00C552CA" w:rsidRDefault="00962A26" w:rsidP="006B5564">
      <w:pPr>
        <w:ind w:left="426"/>
        <w:jc w:val="both"/>
        <w:rPr>
          <w:rFonts w:ascii="Bookman Old Style" w:hAnsi="Bookman Old Style"/>
          <w:color w:val="000000"/>
          <w:lang w:val="es-CO"/>
        </w:rPr>
      </w:pPr>
    </w:p>
    <w:p w14:paraId="690DDD9F" w14:textId="77777777" w:rsidR="00962A26" w:rsidRPr="00C552CA" w:rsidRDefault="00962A26" w:rsidP="00067AA3">
      <w:pPr>
        <w:numPr>
          <w:ilvl w:val="0"/>
          <w:numId w:val="25"/>
        </w:numPr>
        <w:ind w:left="851" w:firstLine="0"/>
        <w:jc w:val="both"/>
        <w:rPr>
          <w:rFonts w:ascii="Bookman Old Style" w:hAnsi="Bookman Old Style"/>
          <w:color w:val="000000"/>
          <w:lang w:val="es-CO"/>
        </w:rPr>
      </w:pPr>
      <w:r w:rsidRPr="00C552CA">
        <w:rPr>
          <w:rFonts w:ascii="Bookman Old Style" w:hAnsi="Bookman Old Style"/>
          <w:color w:val="000000"/>
          <w:lang w:val="es-CO"/>
        </w:rPr>
        <w:t>Valor de potencia activa y reactiva de las plantas generadoras;</w:t>
      </w:r>
    </w:p>
    <w:p w14:paraId="53FC1DCA" w14:textId="77777777" w:rsidR="00962A26" w:rsidRPr="00C552CA" w:rsidRDefault="00962A26" w:rsidP="00067AA3">
      <w:pPr>
        <w:numPr>
          <w:ilvl w:val="0"/>
          <w:numId w:val="25"/>
        </w:numPr>
        <w:ind w:left="851" w:firstLine="0"/>
        <w:jc w:val="both"/>
        <w:rPr>
          <w:rFonts w:ascii="Bookman Old Style" w:hAnsi="Bookman Old Style"/>
          <w:color w:val="000000"/>
          <w:lang w:val="es-CO"/>
        </w:rPr>
      </w:pPr>
      <w:r w:rsidRPr="00C552CA">
        <w:rPr>
          <w:rFonts w:ascii="Bookman Old Style" w:hAnsi="Bookman Old Style"/>
          <w:color w:val="000000"/>
          <w:lang w:val="es-CO"/>
        </w:rPr>
        <w:t>Tensión línea – línea y corriente de fase</w:t>
      </w:r>
    </w:p>
    <w:p w14:paraId="0A0FAB73" w14:textId="77777777" w:rsidR="00962A26" w:rsidRPr="00C552CA" w:rsidRDefault="00962A26" w:rsidP="00067AA3">
      <w:pPr>
        <w:numPr>
          <w:ilvl w:val="0"/>
          <w:numId w:val="25"/>
        </w:numPr>
        <w:ind w:left="851" w:firstLine="0"/>
        <w:jc w:val="both"/>
        <w:rPr>
          <w:rFonts w:ascii="Bookman Old Style" w:hAnsi="Bookman Old Style"/>
          <w:color w:val="000000"/>
          <w:lang w:val="es-CO"/>
        </w:rPr>
      </w:pPr>
      <w:r w:rsidRPr="00C552CA">
        <w:rPr>
          <w:rFonts w:ascii="Bookman Old Style" w:hAnsi="Bookman Old Style"/>
          <w:color w:val="000000"/>
          <w:lang w:val="es-CO"/>
        </w:rPr>
        <w:t>Estado de la función de control de frecuencia</w:t>
      </w:r>
    </w:p>
    <w:p w14:paraId="24B4856F" w14:textId="7856B60D" w:rsidR="00962A26" w:rsidRPr="006D3D6F" w:rsidRDefault="00962A26" w:rsidP="00A24F1A">
      <w:pPr>
        <w:numPr>
          <w:ilvl w:val="0"/>
          <w:numId w:val="25"/>
        </w:numPr>
        <w:ind w:left="851" w:firstLine="0"/>
        <w:jc w:val="both"/>
        <w:rPr>
          <w:rFonts w:ascii="Bookman Old Style" w:hAnsi="Bookman Old Style"/>
          <w:color w:val="000000"/>
          <w:lang w:val="es-CO"/>
        </w:rPr>
      </w:pPr>
      <w:r w:rsidRPr="006D3D6F">
        <w:rPr>
          <w:rFonts w:ascii="Bookman Old Style" w:hAnsi="Bookman Old Style"/>
          <w:color w:val="000000"/>
          <w:lang w:val="es-CO"/>
        </w:rPr>
        <w:t>Valor consigna de control de tensión</w:t>
      </w:r>
      <w:r w:rsidR="006D3D6F" w:rsidRPr="006D3D6F">
        <w:rPr>
          <w:rFonts w:ascii="Bookman Old Style" w:hAnsi="Bookman Old Style"/>
          <w:color w:val="000000"/>
          <w:lang w:val="es-CO"/>
        </w:rPr>
        <w:t xml:space="preserve">, </w:t>
      </w:r>
      <w:r w:rsidRPr="006D3D6F">
        <w:rPr>
          <w:rFonts w:ascii="Bookman Old Style" w:hAnsi="Bookman Old Style"/>
          <w:color w:val="000000"/>
          <w:lang w:val="es-CO"/>
        </w:rPr>
        <w:t>factor de potencia</w:t>
      </w:r>
      <w:r w:rsidR="00FB32C7" w:rsidRPr="006D3D6F">
        <w:rPr>
          <w:rFonts w:ascii="Bookman Old Style" w:hAnsi="Bookman Old Style"/>
          <w:color w:val="000000"/>
          <w:lang w:val="es-CO"/>
        </w:rPr>
        <w:t xml:space="preserve"> </w:t>
      </w:r>
      <w:r w:rsidR="006D3D6F" w:rsidRPr="006D3D6F">
        <w:rPr>
          <w:rFonts w:ascii="Bookman Old Style" w:hAnsi="Bookman Old Style"/>
          <w:color w:val="000000"/>
          <w:lang w:val="es-CO"/>
        </w:rPr>
        <w:t xml:space="preserve">o </w:t>
      </w:r>
      <w:r w:rsidRPr="006D3D6F">
        <w:rPr>
          <w:rFonts w:ascii="Bookman Old Style" w:hAnsi="Bookman Old Style"/>
          <w:color w:val="000000"/>
          <w:lang w:val="es-CO"/>
        </w:rPr>
        <w:t>potencia reactiva</w:t>
      </w:r>
      <w:r w:rsidR="00FB32C7" w:rsidRPr="006D3D6F">
        <w:rPr>
          <w:rFonts w:ascii="Bookman Old Style" w:hAnsi="Bookman Old Style"/>
          <w:color w:val="000000"/>
          <w:lang w:val="es-CO"/>
        </w:rPr>
        <w:t xml:space="preserve"> (en caso aplique conforme el Acuerdo del CNO por nivel de tensión).</w:t>
      </w:r>
    </w:p>
    <w:p w14:paraId="3C6FC12D" w14:textId="77777777" w:rsidR="00962A26" w:rsidRPr="00C552CA" w:rsidRDefault="00962A26" w:rsidP="00067AA3">
      <w:pPr>
        <w:numPr>
          <w:ilvl w:val="0"/>
          <w:numId w:val="25"/>
        </w:numPr>
        <w:ind w:left="851" w:firstLine="0"/>
        <w:jc w:val="both"/>
        <w:rPr>
          <w:rFonts w:ascii="Bookman Old Style" w:hAnsi="Bookman Old Style"/>
          <w:color w:val="000000"/>
          <w:lang w:val="es-CO"/>
        </w:rPr>
      </w:pPr>
      <w:r w:rsidRPr="00C552CA">
        <w:rPr>
          <w:rFonts w:ascii="Bookman Old Style" w:hAnsi="Bookman Old Style"/>
          <w:color w:val="000000"/>
          <w:lang w:val="es-CO"/>
        </w:rPr>
        <w:t>Modo del control de tensión</w:t>
      </w:r>
    </w:p>
    <w:p w14:paraId="2652AAA0" w14:textId="77777777" w:rsidR="00962A26" w:rsidRPr="00C552CA" w:rsidRDefault="00962A26" w:rsidP="00067AA3">
      <w:pPr>
        <w:numPr>
          <w:ilvl w:val="0"/>
          <w:numId w:val="25"/>
        </w:numPr>
        <w:ind w:left="851" w:firstLine="0"/>
        <w:jc w:val="both"/>
        <w:rPr>
          <w:rFonts w:ascii="Bookman Old Style" w:hAnsi="Bookman Old Style"/>
          <w:color w:val="000000"/>
          <w:lang w:val="es-CO"/>
        </w:rPr>
      </w:pPr>
      <w:r w:rsidRPr="00C552CA">
        <w:rPr>
          <w:rFonts w:ascii="Bookman Old Style" w:hAnsi="Bookman Old Style"/>
          <w:color w:val="000000"/>
          <w:lang w:val="es-CO"/>
        </w:rPr>
        <w:t>Modo del control de frecuencia</w:t>
      </w:r>
    </w:p>
    <w:p w14:paraId="4C687658" w14:textId="77777777" w:rsidR="00962A26" w:rsidRDefault="00962A26" w:rsidP="006B5564">
      <w:pPr>
        <w:ind w:left="426"/>
        <w:jc w:val="both"/>
        <w:rPr>
          <w:rFonts w:ascii="Bookman Old Style" w:hAnsi="Bookman Old Style"/>
          <w:color w:val="000000"/>
          <w:lang w:val="es-CO"/>
        </w:rPr>
      </w:pPr>
    </w:p>
    <w:p w14:paraId="18732E8F" w14:textId="5B644A3B" w:rsidR="009A0BFD" w:rsidRDefault="009A0BFD" w:rsidP="006B5564">
      <w:pPr>
        <w:ind w:left="426"/>
        <w:jc w:val="both"/>
        <w:rPr>
          <w:rFonts w:ascii="Bookman Old Style" w:hAnsi="Bookman Old Style"/>
          <w:color w:val="000000"/>
          <w:lang w:val="es-CO"/>
        </w:rPr>
      </w:pPr>
      <w:r>
        <w:rPr>
          <w:rFonts w:ascii="Bookman Old Style" w:hAnsi="Bookman Old Style"/>
          <w:color w:val="000000"/>
          <w:lang w:val="es-CO"/>
        </w:rPr>
        <w:t xml:space="preserve">También se deberá enviar una señal de estado </w:t>
      </w:r>
      <w:r w:rsidR="006C6394">
        <w:rPr>
          <w:rFonts w:ascii="Bookman Old Style" w:hAnsi="Bookman Old Style"/>
          <w:color w:val="000000"/>
          <w:lang w:val="es-CO"/>
        </w:rPr>
        <w:t xml:space="preserve">de </w:t>
      </w:r>
      <w:r w:rsidR="00B3361B">
        <w:rPr>
          <w:rFonts w:ascii="Bookman Old Style" w:hAnsi="Bookman Old Style"/>
          <w:color w:val="000000"/>
          <w:lang w:val="es-CO"/>
        </w:rPr>
        <w:t xml:space="preserve">conexión de </w:t>
      </w:r>
      <w:r w:rsidR="006C6394">
        <w:rPr>
          <w:rFonts w:ascii="Bookman Old Style" w:hAnsi="Bookman Old Style"/>
          <w:color w:val="000000"/>
          <w:lang w:val="es-CO"/>
        </w:rPr>
        <w:t>la planta: conectado a red y operando o no conectado a red.</w:t>
      </w:r>
    </w:p>
    <w:p w14:paraId="1777839F" w14:textId="77777777" w:rsidR="009A0BFD" w:rsidRPr="00C552CA" w:rsidRDefault="009A0BFD" w:rsidP="006B5564">
      <w:pPr>
        <w:ind w:left="426"/>
        <w:jc w:val="both"/>
        <w:rPr>
          <w:rFonts w:ascii="Bookman Old Style" w:hAnsi="Bookman Old Style"/>
          <w:color w:val="000000"/>
          <w:lang w:val="es-CO"/>
        </w:rPr>
      </w:pPr>
    </w:p>
    <w:p w14:paraId="3334347C" w14:textId="3193005E" w:rsidR="00280818" w:rsidRPr="00C552CA" w:rsidRDefault="00280818" w:rsidP="00B800C4">
      <w:pPr>
        <w:ind w:left="426"/>
        <w:jc w:val="both"/>
        <w:rPr>
          <w:rFonts w:ascii="Bookman Old Style" w:hAnsi="Bookman Old Style"/>
          <w:color w:val="000000"/>
          <w:lang w:val="es-CO"/>
        </w:rPr>
      </w:pPr>
      <w:r w:rsidRPr="00C552CA">
        <w:rPr>
          <w:rFonts w:ascii="Bookman Old Style" w:hAnsi="Bookman Old Style"/>
          <w:color w:val="000000"/>
          <w:lang w:val="es-CO"/>
        </w:rPr>
        <w:t xml:space="preserve">Para las anteriores </w:t>
      </w:r>
      <w:r w:rsidR="006D3D6F">
        <w:rPr>
          <w:rFonts w:ascii="Bookman Old Style" w:hAnsi="Bookman Old Style"/>
          <w:color w:val="000000"/>
          <w:lang w:val="es-CO"/>
        </w:rPr>
        <w:t>señales debe</w:t>
      </w:r>
      <w:r w:rsidR="006D3D6F" w:rsidRPr="00C552CA">
        <w:rPr>
          <w:rFonts w:ascii="Bookman Old Style" w:hAnsi="Bookman Old Style"/>
          <w:color w:val="000000"/>
          <w:lang w:val="es-CO"/>
        </w:rPr>
        <w:t xml:space="preserve"> </w:t>
      </w:r>
      <w:r w:rsidRPr="00C552CA">
        <w:rPr>
          <w:rFonts w:ascii="Bookman Old Style" w:hAnsi="Bookman Old Style"/>
          <w:color w:val="000000"/>
          <w:lang w:val="es-CO"/>
        </w:rPr>
        <w:t>tener</w:t>
      </w:r>
      <w:r w:rsidR="006D3D6F">
        <w:rPr>
          <w:rFonts w:ascii="Bookman Old Style" w:hAnsi="Bookman Old Style"/>
          <w:color w:val="000000"/>
          <w:lang w:val="es-CO"/>
        </w:rPr>
        <w:t>se</w:t>
      </w:r>
      <w:r w:rsidRPr="00C552CA">
        <w:rPr>
          <w:rFonts w:ascii="Bookman Old Style" w:hAnsi="Bookman Old Style"/>
          <w:color w:val="000000"/>
          <w:lang w:val="es-CO"/>
        </w:rPr>
        <w:t xml:space="preserve"> en cuenta</w:t>
      </w:r>
      <w:r w:rsidR="006D3D6F">
        <w:rPr>
          <w:rFonts w:ascii="Bookman Old Style" w:hAnsi="Bookman Old Style"/>
          <w:color w:val="000000"/>
          <w:lang w:val="es-CO"/>
        </w:rPr>
        <w:t xml:space="preserve"> lo siguiente</w:t>
      </w:r>
      <w:r w:rsidRPr="00C552CA">
        <w:rPr>
          <w:rFonts w:ascii="Bookman Old Style" w:hAnsi="Bookman Old Style"/>
          <w:color w:val="000000"/>
          <w:lang w:val="es-CO"/>
        </w:rPr>
        <w:t>:</w:t>
      </w:r>
    </w:p>
    <w:p w14:paraId="27ED3B8E" w14:textId="77777777" w:rsidR="00280818" w:rsidRPr="00C552CA" w:rsidRDefault="00280818" w:rsidP="00B800C4">
      <w:pPr>
        <w:ind w:left="426"/>
        <w:jc w:val="both"/>
        <w:rPr>
          <w:rFonts w:ascii="Bookman Old Style" w:hAnsi="Bookman Old Style"/>
          <w:color w:val="000000"/>
          <w:lang w:val="es-CO"/>
        </w:rPr>
      </w:pPr>
    </w:p>
    <w:p w14:paraId="6E453BC3" w14:textId="6F81E27F" w:rsidR="00B800C4" w:rsidRPr="00C552CA" w:rsidRDefault="00FD694E" w:rsidP="001134E7">
      <w:pPr>
        <w:numPr>
          <w:ilvl w:val="0"/>
          <w:numId w:val="60"/>
        </w:num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Cuando la </w:t>
      </w:r>
      <w:r w:rsidR="003A186D" w:rsidRPr="00C552CA">
        <w:rPr>
          <w:rFonts w:ascii="Bookman Old Style" w:hAnsi="Bookman Old Style"/>
          <w:color w:val="000000"/>
          <w:lang w:val="es-CO"/>
        </w:rPr>
        <w:t xml:space="preserve">planta </w:t>
      </w:r>
      <w:r w:rsidRPr="00C552CA">
        <w:rPr>
          <w:rFonts w:ascii="Bookman Old Style" w:hAnsi="Bookman Old Style"/>
          <w:color w:val="000000"/>
          <w:lang w:val="es-CO"/>
        </w:rPr>
        <w:t>es despachada centralmente</w:t>
      </w:r>
      <w:r w:rsidR="007517D5">
        <w:rPr>
          <w:rFonts w:ascii="Bookman Old Style" w:hAnsi="Bookman Old Style"/>
          <w:color w:val="000000"/>
          <w:lang w:val="es-CO"/>
        </w:rPr>
        <w:t xml:space="preserve"> y en caso de que el CND no disponga de las mismas</w:t>
      </w:r>
      <w:r w:rsidRPr="00C552CA">
        <w:rPr>
          <w:rFonts w:ascii="Bookman Old Style" w:hAnsi="Bookman Old Style"/>
          <w:color w:val="000000"/>
          <w:lang w:val="es-CO"/>
        </w:rPr>
        <w:t xml:space="preserve">, </w:t>
      </w:r>
      <w:r w:rsidR="005D219D" w:rsidRPr="00C552CA">
        <w:rPr>
          <w:rFonts w:ascii="Bookman Old Style" w:hAnsi="Bookman Old Style"/>
          <w:color w:val="000000"/>
          <w:lang w:val="es-CO"/>
        </w:rPr>
        <w:t xml:space="preserve">las anteriores medidas </w:t>
      </w:r>
      <w:r w:rsidR="0099413D" w:rsidRPr="00C552CA">
        <w:rPr>
          <w:rFonts w:ascii="Bookman Old Style" w:hAnsi="Bookman Old Style"/>
          <w:color w:val="000000"/>
          <w:lang w:val="es-CO"/>
        </w:rPr>
        <w:t>deberán ser</w:t>
      </w:r>
      <w:r w:rsidR="00896A80" w:rsidRPr="00C552CA">
        <w:rPr>
          <w:rFonts w:ascii="Bookman Old Style" w:hAnsi="Bookman Old Style"/>
          <w:color w:val="000000"/>
          <w:lang w:val="es-CO"/>
        </w:rPr>
        <w:t xml:space="preserve"> envia</w:t>
      </w:r>
      <w:r w:rsidR="0099413D" w:rsidRPr="00C552CA">
        <w:rPr>
          <w:rFonts w:ascii="Bookman Old Style" w:hAnsi="Bookman Old Style"/>
          <w:color w:val="000000"/>
          <w:lang w:val="es-CO"/>
        </w:rPr>
        <w:t xml:space="preserve">das al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0099413D" w:rsidRPr="00C552CA">
        <w:rPr>
          <w:rFonts w:ascii="Bookman Old Style" w:hAnsi="Bookman Old Style"/>
          <w:color w:val="000000"/>
          <w:lang w:val="es-CO"/>
        </w:rPr>
        <w:t>y este deberá enviarlas al CND</w:t>
      </w:r>
      <w:r w:rsidR="00B231E6" w:rsidRPr="00C552CA">
        <w:rPr>
          <w:rFonts w:ascii="Bookman Old Style" w:hAnsi="Bookman Old Style"/>
          <w:color w:val="000000"/>
          <w:lang w:val="es-CO"/>
        </w:rPr>
        <w:t xml:space="preserve"> discriminadas por generador</w:t>
      </w:r>
      <w:r w:rsidR="0099413D" w:rsidRPr="00C552CA">
        <w:rPr>
          <w:rFonts w:ascii="Bookman Old Style" w:hAnsi="Bookman Old Style"/>
          <w:color w:val="000000"/>
          <w:lang w:val="es-CO"/>
        </w:rPr>
        <w:t xml:space="preserve">. </w:t>
      </w:r>
      <w:r w:rsidR="00A16530" w:rsidRPr="00C552CA">
        <w:rPr>
          <w:rFonts w:ascii="Bookman Old Style" w:hAnsi="Bookman Old Style"/>
          <w:color w:val="000000"/>
          <w:lang w:val="es-CO"/>
        </w:rPr>
        <w:t>Para l</w:t>
      </w:r>
      <w:r w:rsidR="008300D2" w:rsidRPr="00C552CA">
        <w:rPr>
          <w:rFonts w:ascii="Bookman Old Style" w:hAnsi="Bookman Old Style"/>
          <w:color w:val="000000"/>
          <w:lang w:val="es-CO"/>
        </w:rPr>
        <w:t xml:space="preserve">a forma y tiempo de </w:t>
      </w:r>
      <w:r w:rsidR="00A16530" w:rsidRPr="00C552CA">
        <w:rPr>
          <w:rFonts w:ascii="Bookman Old Style" w:hAnsi="Bookman Old Style"/>
          <w:color w:val="000000"/>
          <w:lang w:val="es-CO"/>
        </w:rPr>
        <w:t xml:space="preserve">envío del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00A16530" w:rsidRPr="00C552CA">
        <w:rPr>
          <w:rFonts w:ascii="Bookman Old Style" w:hAnsi="Bookman Old Style"/>
          <w:color w:val="000000"/>
          <w:lang w:val="es-CO"/>
        </w:rPr>
        <w:t xml:space="preserve">al CND, </w:t>
      </w:r>
      <w:r w:rsidR="00A9716D">
        <w:rPr>
          <w:rFonts w:ascii="Bookman Old Style" w:hAnsi="Bookman Old Style"/>
          <w:color w:val="000000"/>
          <w:lang w:val="es-CO"/>
        </w:rPr>
        <w:t xml:space="preserve">este último </w:t>
      </w:r>
      <w:r w:rsidR="00A9716D" w:rsidRPr="00C552CA">
        <w:rPr>
          <w:rFonts w:ascii="Bookman Old Style" w:hAnsi="Bookman Old Style"/>
          <w:color w:val="000000"/>
          <w:lang w:val="es-CO"/>
        </w:rPr>
        <w:t>determinar</w:t>
      </w:r>
      <w:r w:rsidR="00A9716D">
        <w:rPr>
          <w:rFonts w:ascii="Bookman Old Style" w:hAnsi="Bookman Old Style"/>
          <w:color w:val="000000"/>
          <w:lang w:val="es-CO"/>
        </w:rPr>
        <w:t>á</w:t>
      </w:r>
      <w:r w:rsidR="00A9716D" w:rsidRPr="00C552CA">
        <w:rPr>
          <w:rFonts w:ascii="Bookman Old Style" w:hAnsi="Bookman Old Style"/>
          <w:color w:val="000000"/>
          <w:lang w:val="es-CO"/>
        </w:rPr>
        <w:t xml:space="preserve"> </w:t>
      </w:r>
      <w:r w:rsidR="00166533" w:rsidRPr="00C552CA">
        <w:rPr>
          <w:rFonts w:ascii="Bookman Old Style" w:hAnsi="Bookman Old Style"/>
          <w:color w:val="000000"/>
          <w:lang w:val="es-CO"/>
        </w:rPr>
        <w:t>dichos requisitos</w:t>
      </w:r>
      <w:r w:rsidR="00A16530" w:rsidRPr="00C552CA">
        <w:rPr>
          <w:rFonts w:ascii="Bookman Old Style" w:hAnsi="Bookman Old Style"/>
          <w:color w:val="000000"/>
          <w:lang w:val="es-CO"/>
        </w:rPr>
        <w:t>.</w:t>
      </w:r>
      <w:r w:rsidR="009A0C9C" w:rsidRPr="00C552CA">
        <w:rPr>
          <w:rFonts w:ascii="Bookman Old Style" w:hAnsi="Bookman Old Style"/>
          <w:color w:val="000000"/>
          <w:lang w:val="es-CO"/>
        </w:rPr>
        <w:t xml:space="preserve"> </w:t>
      </w:r>
      <w:r w:rsidR="00B800C4" w:rsidRPr="00C552CA">
        <w:rPr>
          <w:rFonts w:ascii="Bookman Old Style" w:hAnsi="Bookman Old Style"/>
          <w:color w:val="000000"/>
          <w:lang w:val="es-CO"/>
        </w:rPr>
        <w:t>En caso de que el CND lo solicite, también se deberán enviar l</w:t>
      </w:r>
      <w:r w:rsidR="006D3D6F">
        <w:rPr>
          <w:rFonts w:ascii="Bookman Old Style" w:hAnsi="Bookman Old Style"/>
          <w:color w:val="000000"/>
          <w:lang w:val="es-CO"/>
        </w:rPr>
        <w:t>o</w:t>
      </w:r>
      <w:r w:rsidR="00B800C4" w:rsidRPr="00C552CA">
        <w:rPr>
          <w:rFonts w:ascii="Bookman Old Style" w:hAnsi="Bookman Old Style"/>
          <w:color w:val="000000"/>
          <w:lang w:val="es-CO"/>
        </w:rPr>
        <w:t xml:space="preserve">s </w:t>
      </w:r>
      <w:r w:rsidR="003F1C03" w:rsidRPr="00C552CA">
        <w:rPr>
          <w:rFonts w:ascii="Bookman Old Style" w:hAnsi="Bookman Old Style"/>
          <w:color w:val="000000"/>
          <w:lang w:val="es-CO"/>
        </w:rPr>
        <w:t xml:space="preserve">anteriores </w:t>
      </w:r>
      <w:r w:rsidR="006D3D6F">
        <w:rPr>
          <w:rFonts w:ascii="Bookman Old Style" w:hAnsi="Bookman Old Style"/>
          <w:color w:val="000000"/>
          <w:lang w:val="es-CO"/>
        </w:rPr>
        <w:t xml:space="preserve">estados y </w:t>
      </w:r>
      <w:r w:rsidR="00B800C4" w:rsidRPr="00C552CA">
        <w:rPr>
          <w:rFonts w:ascii="Bookman Old Style" w:hAnsi="Bookman Old Style"/>
          <w:color w:val="000000"/>
          <w:lang w:val="es-CO"/>
        </w:rPr>
        <w:t xml:space="preserve">variables eléctricas </w:t>
      </w:r>
      <w:r w:rsidR="00A9716D">
        <w:rPr>
          <w:rFonts w:ascii="Bookman Old Style" w:hAnsi="Bookman Old Style"/>
          <w:color w:val="000000"/>
          <w:lang w:val="es-CO"/>
        </w:rPr>
        <w:t xml:space="preserve">para </w:t>
      </w:r>
      <w:r w:rsidR="00B800C4" w:rsidRPr="00C552CA">
        <w:rPr>
          <w:rFonts w:ascii="Bookman Old Style" w:hAnsi="Bookman Old Style"/>
          <w:color w:val="000000"/>
          <w:lang w:val="es-CO"/>
        </w:rPr>
        <w:t>las p</w:t>
      </w:r>
      <w:r w:rsidR="00307844" w:rsidRPr="00C552CA">
        <w:rPr>
          <w:rFonts w:ascii="Bookman Old Style" w:hAnsi="Bookman Old Style"/>
          <w:color w:val="000000"/>
          <w:lang w:val="es-CO"/>
        </w:rPr>
        <w:t>l</w:t>
      </w:r>
      <w:r w:rsidR="00B800C4" w:rsidRPr="00C552CA">
        <w:rPr>
          <w:rFonts w:ascii="Bookman Old Style" w:hAnsi="Bookman Old Style"/>
          <w:color w:val="000000"/>
          <w:lang w:val="es-CO"/>
        </w:rPr>
        <w:t>antas no despachadas centralmente.</w:t>
      </w:r>
      <w:r w:rsidR="00B231E6" w:rsidRPr="00C552CA">
        <w:rPr>
          <w:rFonts w:ascii="Bookman Old Style" w:hAnsi="Bookman Old Style"/>
          <w:color w:val="000000"/>
          <w:lang w:val="es-CO"/>
        </w:rPr>
        <w:t xml:space="preserve"> </w:t>
      </w:r>
    </w:p>
    <w:p w14:paraId="23ADCA5B" w14:textId="77777777" w:rsidR="008A48A2" w:rsidRPr="00C552CA" w:rsidRDefault="008A48A2" w:rsidP="006B5564">
      <w:pPr>
        <w:ind w:left="426"/>
        <w:jc w:val="both"/>
        <w:rPr>
          <w:rFonts w:ascii="Bookman Old Style" w:hAnsi="Bookman Old Style"/>
          <w:color w:val="000000"/>
          <w:lang w:val="es-CO"/>
        </w:rPr>
      </w:pPr>
    </w:p>
    <w:p w14:paraId="5229CB1D" w14:textId="049307D5" w:rsidR="00280818" w:rsidRPr="00C552CA" w:rsidRDefault="00E021BF" w:rsidP="001134E7">
      <w:pPr>
        <w:numPr>
          <w:ilvl w:val="0"/>
          <w:numId w:val="60"/>
        </w:num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Los datos </w:t>
      </w:r>
      <w:proofErr w:type="spellStart"/>
      <w:r w:rsidRPr="00C552CA">
        <w:rPr>
          <w:rFonts w:ascii="Bookman Old Style" w:hAnsi="Bookman Old Style"/>
          <w:color w:val="000000"/>
          <w:lang w:val="es-CO"/>
        </w:rPr>
        <w:t>telemedidos</w:t>
      </w:r>
      <w:proofErr w:type="spellEnd"/>
      <w:r w:rsidRPr="00C552CA">
        <w:rPr>
          <w:rFonts w:ascii="Bookman Old Style" w:hAnsi="Bookman Old Style"/>
          <w:color w:val="000000"/>
          <w:lang w:val="es-CO"/>
        </w:rPr>
        <w:t xml:space="preserve"> de tiempo real se deben enviar al </w:t>
      </w:r>
      <w:r w:rsidR="00757C58">
        <w:rPr>
          <w:rFonts w:ascii="Bookman Old Style" w:hAnsi="Bookman Old Style"/>
          <w:color w:val="000000"/>
          <w:lang w:val="es-CO"/>
        </w:rPr>
        <w:t>Centro de Control del operador de red</w:t>
      </w:r>
      <w:r w:rsidRPr="00C552CA">
        <w:rPr>
          <w:rFonts w:ascii="Bookman Old Style" w:hAnsi="Bookman Old Style"/>
          <w:color w:val="000000"/>
          <w:lang w:val="es-CO"/>
        </w:rPr>
        <w:t xml:space="preserve">, con una periodicidad menor o igual a 4 segundos y con las unidades y cifras decimales definidas por 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 xml:space="preserve">. El agente debe asegurar la correcta sincronización de la estampa de tiempo de las señales enviadas al </w:t>
      </w:r>
      <w:r w:rsidR="00757C58">
        <w:rPr>
          <w:rFonts w:ascii="Bookman Old Style" w:hAnsi="Bookman Old Style"/>
          <w:color w:val="000000"/>
          <w:lang w:val="es-CO"/>
        </w:rPr>
        <w:t>Centro de Control del operador de red</w:t>
      </w:r>
      <w:r w:rsidRPr="00C552CA">
        <w:rPr>
          <w:rFonts w:ascii="Bookman Old Style" w:hAnsi="Bookman Old Style"/>
          <w:color w:val="000000"/>
          <w:lang w:val="es-CO"/>
        </w:rPr>
        <w:t>; el error máximo permitido no podrá exceder +/- 200 ms.</w:t>
      </w:r>
      <w:r w:rsidR="001E0791" w:rsidRPr="00C552CA">
        <w:rPr>
          <w:rFonts w:ascii="Bookman Old Style" w:hAnsi="Bookman Old Style"/>
          <w:color w:val="000000"/>
          <w:lang w:val="es-CO"/>
        </w:rPr>
        <w:t xml:space="preserve"> </w:t>
      </w:r>
    </w:p>
    <w:p w14:paraId="2861F51F" w14:textId="77777777" w:rsidR="00280818" w:rsidRPr="00C552CA" w:rsidRDefault="00280818" w:rsidP="00280818">
      <w:pPr>
        <w:pStyle w:val="Prrafodelista"/>
        <w:rPr>
          <w:rFonts w:ascii="Bookman Old Style" w:hAnsi="Bookman Old Style"/>
          <w:color w:val="000000"/>
        </w:rPr>
      </w:pPr>
    </w:p>
    <w:p w14:paraId="70CA756D" w14:textId="400A8112" w:rsidR="00A066D0" w:rsidRDefault="002D4CE4" w:rsidP="001134E7">
      <w:pPr>
        <w:ind w:left="709"/>
        <w:jc w:val="both"/>
        <w:rPr>
          <w:rFonts w:ascii="Bookman Old Style" w:hAnsi="Bookman Old Style"/>
          <w:color w:val="000000"/>
          <w:lang w:val="es-CO"/>
        </w:rPr>
      </w:pPr>
      <w:r w:rsidRPr="00C552CA">
        <w:rPr>
          <w:rFonts w:ascii="Bookman Old Style" w:hAnsi="Bookman Old Style"/>
          <w:color w:val="000000"/>
          <w:lang w:val="es-CO"/>
        </w:rPr>
        <w:t xml:space="preserve">En el caso de que </w:t>
      </w:r>
      <w:r w:rsidR="00FF2181" w:rsidRPr="00C552CA">
        <w:rPr>
          <w:rFonts w:ascii="Bookman Old Style" w:hAnsi="Bookman Old Style"/>
          <w:color w:val="000000"/>
          <w:lang w:val="es-CO"/>
        </w:rPr>
        <w:t xml:space="preserve">los datos </w:t>
      </w:r>
      <w:proofErr w:type="spellStart"/>
      <w:r w:rsidR="00FF2181" w:rsidRPr="00C552CA">
        <w:rPr>
          <w:rFonts w:ascii="Bookman Old Style" w:hAnsi="Bookman Old Style"/>
          <w:color w:val="000000"/>
          <w:lang w:val="es-CO"/>
        </w:rPr>
        <w:t>telemedidos</w:t>
      </w:r>
      <w:proofErr w:type="spellEnd"/>
      <w:r w:rsidR="001E0791" w:rsidRPr="00C552CA">
        <w:rPr>
          <w:rFonts w:ascii="Bookman Old Style" w:hAnsi="Bookman Old Style"/>
          <w:color w:val="000000"/>
          <w:lang w:val="es-CO"/>
        </w:rPr>
        <w:t xml:space="preserve"> </w:t>
      </w:r>
      <w:r w:rsidRPr="00C552CA">
        <w:rPr>
          <w:rFonts w:ascii="Bookman Old Style" w:hAnsi="Bookman Old Style"/>
          <w:color w:val="000000"/>
          <w:lang w:val="es-CO"/>
        </w:rPr>
        <w:t>sean</w:t>
      </w:r>
      <w:r w:rsidR="00FF2181" w:rsidRPr="00C552CA">
        <w:rPr>
          <w:rFonts w:ascii="Bookman Old Style" w:hAnsi="Bookman Old Style"/>
          <w:color w:val="000000"/>
          <w:lang w:val="es-CO"/>
        </w:rPr>
        <w:t xml:space="preserve"> enviados </w:t>
      </w:r>
      <w:r w:rsidR="00280818" w:rsidRPr="00C552CA">
        <w:rPr>
          <w:rFonts w:ascii="Bookman Old Style" w:hAnsi="Bookman Old Style"/>
          <w:color w:val="000000"/>
          <w:lang w:val="es-CO"/>
        </w:rPr>
        <w:t xml:space="preserve">directamente </w:t>
      </w:r>
      <w:r w:rsidR="00FF2181" w:rsidRPr="00C552CA">
        <w:rPr>
          <w:rFonts w:ascii="Bookman Old Style" w:hAnsi="Bookman Old Style"/>
          <w:color w:val="000000"/>
          <w:lang w:val="es-CO"/>
        </w:rPr>
        <w:t>al CND</w:t>
      </w:r>
      <w:r w:rsidR="00A82DDB" w:rsidRPr="00C552CA">
        <w:rPr>
          <w:rFonts w:ascii="Bookman Old Style" w:hAnsi="Bookman Old Style"/>
          <w:color w:val="000000"/>
          <w:lang w:val="es-CO"/>
        </w:rPr>
        <w:t xml:space="preserve">, </w:t>
      </w:r>
      <w:r w:rsidR="001E0791" w:rsidRPr="00C552CA">
        <w:rPr>
          <w:rFonts w:ascii="Bookman Old Style" w:hAnsi="Bookman Old Style"/>
          <w:color w:val="000000"/>
          <w:lang w:val="es-CO"/>
        </w:rPr>
        <w:t>aplica de igual forma lo definido anteriormente.</w:t>
      </w:r>
    </w:p>
    <w:p w14:paraId="2288DFA2" w14:textId="77777777" w:rsidR="00A066D0" w:rsidRPr="00C552CA" w:rsidRDefault="00A066D0" w:rsidP="001134E7">
      <w:pPr>
        <w:ind w:left="709"/>
        <w:jc w:val="both"/>
        <w:rPr>
          <w:rFonts w:ascii="Bookman Old Style" w:hAnsi="Bookman Old Style"/>
          <w:color w:val="000000"/>
          <w:lang w:val="es-CO"/>
        </w:rPr>
      </w:pPr>
    </w:p>
    <w:p w14:paraId="643FF552" w14:textId="12A781BB" w:rsidR="00A426F0" w:rsidRDefault="00A426F0" w:rsidP="00A066D0">
      <w:pPr>
        <w:ind w:left="426"/>
        <w:jc w:val="both"/>
        <w:rPr>
          <w:rFonts w:ascii="Bookman Old Style" w:hAnsi="Bookman Old Style"/>
          <w:color w:val="000000"/>
          <w:lang w:val="es-CO"/>
        </w:rPr>
      </w:pPr>
      <w:r>
        <w:rPr>
          <w:rFonts w:ascii="Bookman Old Style" w:hAnsi="Bookman Old Style"/>
          <w:color w:val="000000"/>
          <w:lang w:val="es-CO"/>
        </w:rPr>
        <w:t xml:space="preserve">El CND podrá solicitar al </w:t>
      </w:r>
      <w:r w:rsidR="00096EB0">
        <w:rPr>
          <w:rFonts w:ascii="Bookman Old Style" w:hAnsi="Bookman Old Style"/>
          <w:color w:val="000000"/>
          <w:lang w:val="es-CO"/>
        </w:rPr>
        <w:t>Centro de Control del operador de red</w:t>
      </w:r>
      <w:r w:rsidR="00096EB0" w:rsidRPr="00C552CA">
        <w:rPr>
          <w:rFonts w:ascii="Bookman Old Style" w:hAnsi="Bookman Old Style"/>
          <w:color w:val="000000"/>
          <w:lang w:val="es-CO"/>
        </w:rPr>
        <w:t xml:space="preserve"> </w:t>
      </w:r>
      <w:r>
        <w:rPr>
          <w:rFonts w:ascii="Bookman Old Style" w:hAnsi="Bookman Old Style"/>
          <w:color w:val="000000"/>
          <w:lang w:val="es-CO"/>
        </w:rPr>
        <w:t>la información que requiera para propósitos de operación</w:t>
      </w:r>
      <w:r w:rsidR="00A066D0">
        <w:rPr>
          <w:rFonts w:ascii="Bookman Old Style" w:hAnsi="Bookman Old Style"/>
          <w:color w:val="000000"/>
          <w:lang w:val="es-CO"/>
        </w:rPr>
        <w:t xml:space="preserve">, sin </w:t>
      </w:r>
      <w:r w:rsidR="00460061">
        <w:rPr>
          <w:rFonts w:ascii="Bookman Old Style" w:hAnsi="Bookman Old Style"/>
          <w:color w:val="000000"/>
          <w:lang w:val="es-CO"/>
        </w:rPr>
        <w:t>sobrepasar</w:t>
      </w:r>
      <w:r w:rsidR="00A066D0">
        <w:rPr>
          <w:rFonts w:ascii="Bookman Old Style" w:hAnsi="Bookman Old Style"/>
          <w:color w:val="000000"/>
          <w:lang w:val="es-CO"/>
        </w:rPr>
        <w:t xml:space="preserve"> lo establecido en esta </w:t>
      </w:r>
      <w:r w:rsidR="00460061">
        <w:rPr>
          <w:rFonts w:ascii="Bookman Old Style" w:hAnsi="Bookman Old Style"/>
          <w:color w:val="000000"/>
          <w:lang w:val="es-CO"/>
        </w:rPr>
        <w:t>resolución</w:t>
      </w:r>
      <w:r w:rsidR="00A066D0">
        <w:rPr>
          <w:rFonts w:ascii="Bookman Old Style" w:hAnsi="Bookman Old Style"/>
          <w:color w:val="000000"/>
          <w:lang w:val="es-CO"/>
        </w:rPr>
        <w:t xml:space="preserve"> y lo establecido en la Resolución CREG 080 de 1999</w:t>
      </w:r>
      <w:r w:rsidR="00575640">
        <w:rPr>
          <w:rFonts w:ascii="Bookman Old Style" w:hAnsi="Bookman Old Style"/>
          <w:color w:val="000000"/>
          <w:lang w:val="es-CO"/>
        </w:rPr>
        <w:t xml:space="preserve"> o aquellas que la modifiquen o sustituyan</w:t>
      </w:r>
      <w:r w:rsidR="00460061">
        <w:rPr>
          <w:rFonts w:ascii="Bookman Old Style" w:hAnsi="Bookman Old Style"/>
          <w:color w:val="000000"/>
          <w:lang w:val="es-CO"/>
        </w:rPr>
        <w:t>.</w:t>
      </w:r>
    </w:p>
    <w:p w14:paraId="72065523" w14:textId="77777777" w:rsidR="000652D2" w:rsidRDefault="000652D2" w:rsidP="00A066D0">
      <w:pPr>
        <w:ind w:left="426"/>
        <w:jc w:val="both"/>
        <w:rPr>
          <w:rFonts w:ascii="Bookman Old Style" w:hAnsi="Bookman Old Style"/>
          <w:color w:val="000000"/>
          <w:lang w:val="es-CO"/>
        </w:rPr>
      </w:pPr>
    </w:p>
    <w:p w14:paraId="537B465A" w14:textId="384AC3FC" w:rsidR="000652D2" w:rsidRDefault="000652D2">
      <w:pPr>
        <w:ind w:left="426"/>
        <w:jc w:val="both"/>
        <w:rPr>
          <w:rFonts w:ascii="Bookman Old Style" w:hAnsi="Bookman Old Style"/>
          <w:color w:val="000000"/>
          <w:lang w:val="es-CO"/>
        </w:rPr>
      </w:pPr>
      <w:r>
        <w:rPr>
          <w:rFonts w:ascii="Bookman Old Style" w:hAnsi="Bookman Old Style"/>
          <w:color w:val="000000"/>
          <w:lang w:val="es-CO"/>
        </w:rPr>
        <w:lastRenderedPageBreak/>
        <w:t xml:space="preserve">Toda la información de supervisión definida aquí es </w:t>
      </w:r>
      <w:r w:rsidRPr="00C552CA">
        <w:rPr>
          <w:rFonts w:ascii="Bookman Old Style" w:hAnsi="Bookman Old Style"/>
          <w:color w:val="000000"/>
          <w:lang w:val="es-CO"/>
        </w:rPr>
        <w:t>diferente a los solicitados en el Código de Medida, Resolución CREG 038 de 2014</w:t>
      </w:r>
      <w:r>
        <w:rPr>
          <w:rFonts w:ascii="Bookman Old Style" w:hAnsi="Bookman Old Style"/>
          <w:color w:val="000000"/>
          <w:lang w:val="es-CO"/>
        </w:rPr>
        <w:t>.</w:t>
      </w:r>
    </w:p>
    <w:p w14:paraId="2D75A159" w14:textId="77777777" w:rsidR="002B52E6" w:rsidRPr="00C552CA" w:rsidRDefault="002B52E6" w:rsidP="006B5564">
      <w:pPr>
        <w:ind w:left="426"/>
        <w:jc w:val="both"/>
        <w:rPr>
          <w:rFonts w:ascii="Bookman Old Style" w:hAnsi="Bookman Old Style"/>
          <w:color w:val="000000"/>
          <w:lang w:val="es-CO"/>
        </w:rPr>
      </w:pPr>
    </w:p>
    <w:p w14:paraId="395AD0A5" w14:textId="29E603B0" w:rsidR="00E021BF" w:rsidRPr="00C552CA" w:rsidRDefault="00460061" w:rsidP="006B5564">
      <w:pPr>
        <w:ind w:left="426"/>
        <w:jc w:val="both"/>
        <w:rPr>
          <w:rFonts w:ascii="Bookman Old Style" w:hAnsi="Bookman Old Style"/>
          <w:color w:val="000000"/>
          <w:lang w:val="es-CO"/>
        </w:rPr>
      </w:pPr>
      <w:r>
        <w:rPr>
          <w:rFonts w:ascii="Bookman Old Style" w:hAnsi="Bookman Old Style"/>
          <w:color w:val="000000"/>
          <w:lang w:val="es-CO"/>
        </w:rPr>
        <w:t>E</w:t>
      </w:r>
      <w:r w:rsidR="00827E87" w:rsidRPr="00C552CA">
        <w:rPr>
          <w:rFonts w:ascii="Bookman Old Style" w:hAnsi="Bookman Old Style"/>
          <w:color w:val="000000"/>
          <w:lang w:val="es-CO"/>
        </w:rPr>
        <w:t xml:space="preserve">l </w:t>
      </w:r>
      <w:proofErr w:type="spellStart"/>
      <w:r w:rsidR="00827E87" w:rsidRPr="00C552CA">
        <w:rPr>
          <w:rFonts w:ascii="Bookman Old Style" w:hAnsi="Bookman Old Style"/>
          <w:color w:val="000000"/>
          <w:lang w:val="es-CO"/>
        </w:rPr>
        <w:t>C.N.O</w:t>
      </w:r>
      <w:proofErr w:type="spellEnd"/>
      <w:r w:rsidR="006D3D6F">
        <w:rPr>
          <w:rFonts w:ascii="Bookman Old Style" w:hAnsi="Bookman Old Style"/>
          <w:color w:val="000000"/>
          <w:lang w:val="es-CO"/>
        </w:rPr>
        <w:t>.</w:t>
      </w:r>
      <w:r w:rsidR="00827E87" w:rsidRPr="00C552CA">
        <w:rPr>
          <w:rFonts w:ascii="Bookman Old Style" w:hAnsi="Bookman Old Style"/>
          <w:color w:val="000000"/>
          <w:lang w:val="es-CO"/>
        </w:rPr>
        <w:t xml:space="preserve"> deberá definir mediante Acuerdo</w:t>
      </w:r>
      <w:r w:rsidR="00E021BF" w:rsidRPr="00C552CA">
        <w:rPr>
          <w:rFonts w:ascii="Bookman Old Style" w:hAnsi="Bookman Old Style"/>
          <w:color w:val="000000"/>
          <w:lang w:val="es-CO"/>
        </w:rPr>
        <w:t>:</w:t>
      </w:r>
      <w:r w:rsidR="00827E87" w:rsidRPr="00C552CA">
        <w:rPr>
          <w:rFonts w:ascii="Bookman Old Style" w:hAnsi="Bookman Old Style"/>
          <w:color w:val="000000"/>
          <w:lang w:val="es-CO"/>
        </w:rPr>
        <w:t xml:space="preserve"> </w:t>
      </w:r>
    </w:p>
    <w:p w14:paraId="51385901" w14:textId="77777777" w:rsidR="00E021BF" w:rsidRPr="00C552CA" w:rsidRDefault="00E021BF" w:rsidP="006B5564">
      <w:pPr>
        <w:ind w:left="426"/>
        <w:jc w:val="both"/>
        <w:rPr>
          <w:rFonts w:ascii="Bookman Old Style" w:hAnsi="Bookman Old Style"/>
          <w:color w:val="000000"/>
          <w:lang w:val="es-CO"/>
        </w:rPr>
      </w:pPr>
    </w:p>
    <w:p w14:paraId="7426724D" w14:textId="00A91D3A" w:rsidR="00827E87" w:rsidRPr="00C552CA" w:rsidRDefault="00E021BF" w:rsidP="001134E7">
      <w:pPr>
        <w:numPr>
          <w:ilvl w:val="0"/>
          <w:numId w:val="41"/>
        </w:numPr>
        <w:ind w:left="709" w:hanging="283"/>
        <w:jc w:val="both"/>
        <w:rPr>
          <w:rFonts w:ascii="Bookman Old Style" w:hAnsi="Bookman Old Style"/>
          <w:color w:val="000000"/>
          <w:lang w:val="es-CO"/>
        </w:rPr>
      </w:pPr>
      <w:r w:rsidRPr="00C552CA">
        <w:rPr>
          <w:rFonts w:ascii="Bookman Old Style" w:hAnsi="Bookman Old Style"/>
          <w:color w:val="000000"/>
          <w:lang w:val="es-CO"/>
        </w:rPr>
        <w:t>La metodología para e</w:t>
      </w:r>
      <w:r w:rsidR="00827E87" w:rsidRPr="00C552CA">
        <w:rPr>
          <w:rFonts w:ascii="Bookman Old Style" w:hAnsi="Bookman Old Style"/>
          <w:color w:val="000000"/>
          <w:lang w:val="es-CO"/>
        </w:rPr>
        <w:t xml:space="preserve">l cálculo de la calidad, confiabilidad y disponibilidad para las medidas de las variables análogas y digitales de acuerdo </w:t>
      </w:r>
      <w:r w:rsidR="00046679" w:rsidRPr="00C552CA">
        <w:rPr>
          <w:rFonts w:ascii="Bookman Old Style" w:hAnsi="Bookman Old Style"/>
          <w:color w:val="000000"/>
          <w:lang w:val="es-CO"/>
        </w:rPr>
        <w:t>con</w:t>
      </w:r>
      <w:r w:rsidR="00827E87" w:rsidRPr="00C552CA">
        <w:rPr>
          <w:rFonts w:ascii="Bookman Old Style" w:hAnsi="Bookman Old Style"/>
          <w:color w:val="000000"/>
          <w:lang w:val="es-CO"/>
        </w:rPr>
        <w:t xml:space="preserve"> estándares internacionales. </w:t>
      </w:r>
      <w:r w:rsidRPr="00C552CA">
        <w:rPr>
          <w:rFonts w:ascii="Bookman Old Style" w:hAnsi="Bookman Old Style"/>
          <w:color w:val="000000"/>
          <w:lang w:val="es-CO"/>
        </w:rPr>
        <w:t>El Acuerdo debe considerar que l</w:t>
      </w:r>
      <w:r w:rsidR="00827E87" w:rsidRPr="00C552CA">
        <w:rPr>
          <w:rFonts w:ascii="Bookman Old Style" w:hAnsi="Bookman Old Style"/>
          <w:color w:val="000000"/>
          <w:lang w:val="es-CO"/>
        </w:rPr>
        <w:t>as variables análogas son: Potencia Activa, Potencia Reactiva, Corriente y Voltaje.</w:t>
      </w:r>
    </w:p>
    <w:p w14:paraId="0933FCE1" w14:textId="77777777" w:rsidR="008C0D35" w:rsidRPr="00C552CA" w:rsidRDefault="008C0D35" w:rsidP="001134E7">
      <w:pPr>
        <w:ind w:left="709" w:hanging="283"/>
        <w:jc w:val="both"/>
        <w:rPr>
          <w:rFonts w:ascii="Bookman Old Style" w:hAnsi="Bookman Old Style"/>
          <w:color w:val="000000"/>
          <w:lang w:val="es-CO"/>
        </w:rPr>
      </w:pPr>
    </w:p>
    <w:p w14:paraId="4CDA836D" w14:textId="45167B0C" w:rsidR="00E021BF" w:rsidRPr="00C552CA" w:rsidRDefault="00E021BF" w:rsidP="001134E7">
      <w:pPr>
        <w:numPr>
          <w:ilvl w:val="0"/>
          <w:numId w:val="41"/>
        </w:num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Unidades y cifras decimales para los datos </w:t>
      </w:r>
      <w:proofErr w:type="spellStart"/>
      <w:r w:rsidRPr="00C552CA">
        <w:rPr>
          <w:rFonts w:ascii="Bookman Old Style" w:hAnsi="Bookman Old Style"/>
          <w:color w:val="000000"/>
          <w:lang w:val="es-CO"/>
        </w:rPr>
        <w:t>telemedidos</w:t>
      </w:r>
      <w:proofErr w:type="spellEnd"/>
      <w:r w:rsidRPr="00C552CA">
        <w:rPr>
          <w:rFonts w:ascii="Bookman Old Style" w:hAnsi="Bookman Old Style"/>
          <w:color w:val="000000"/>
          <w:lang w:val="es-CO"/>
        </w:rPr>
        <w:t xml:space="preserve"> de tiempo real.</w:t>
      </w:r>
    </w:p>
    <w:p w14:paraId="37B16083" w14:textId="77777777" w:rsidR="008C0D35" w:rsidRPr="00C552CA" w:rsidRDefault="008C0D35" w:rsidP="001134E7">
      <w:pPr>
        <w:pStyle w:val="Prrafodelista"/>
        <w:ind w:left="709" w:hanging="283"/>
        <w:rPr>
          <w:rFonts w:ascii="Bookman Old Style" w:hAnsi="Bookman Old Style"/>
          <w:color w:val="000000"/>
        </w:rPr>
      </w:pPr>
    </w:p>
    <w:p w14:paraId="0B4A18CA" w14:textId="134D2026" w:rsidR="00FB5231" w:rsidRPr="00247650" w:rsidRDefault="00FB5231" w:rsidP="006B5564">
      <w:pPr>
        <w:numPr>
          <w:ilvl w:val="2"/>
          <w:numId w:val="12"/>
        </w:numPr>
        <w:ind w:left="426" w:hanging="90"/>
        <w:jc w:val="both"/>
        <w:rPr>
          <w:rFonts w:ascii="Bookman Old Style" w:hAnsi="Bookman Old Style"/>
          <w:b/>
          <w:color w:val="000000"/>
          <w:lang w:val="es-CO"/>
        </w:rPr>
      </w:pPr>
      <w:bookmarkStart w:id="11" w:name="_Ref40783362"/>
      <w:r w:rsidRPr="00247650">
        <w:rPr>
          <w:rFonts w:ascii="Bookman Old Style" w:hAnsi="Bookman Old Style"/>
          <w:b/>
          <w:color w:val="000000"/>
          <w:lang w:val="es-CO"/>
        </w:rPr>
        <w:t xml:space="preserve">Monitoreo de variables meteorológicas </w:t>
      </w:r>
      <w:bookmarkEnd w:id="11"/>
    </w:p>
    <w:p w14:paraId="34A5A3E6" w14:textId="77777777" w:rsidR="00FB5231" w:rsidRPr="00C552CA" w:rsidRDefault="00FB5231" w:rsidP="006B5564">
      <w:pPr>
        <w:ind w:left="426"/>
        <w:jc w:val="both"/>
        <w:rPr>
          <w:rFonts w:ascii="Bookman Old Style" w:hAnsi="Bookman Old Style"/>
          <w:color w:val="000000"/>
          <w:lang w:val="es-CO"/>
        </w:rPr>
      </w:pPr>
    </w:p>
    <w:p w14:paraId="518D6FF7" w14:textId="5B65DFB8" w:rsidR="00FB5231" w:rsidRPr="00C552CA" w:rsidRDefault="008B08ED"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Para el caso de </w:t>
      </w:r>
      <w:r w:rsidR="00303464" w:rsidRPr="00C552CA">
        <w:rPr>
          <w:rFonts w:ascii="Bookman Old Style" w:hAnsi="Bookman Old Style"/>
          <w:color w:val="000000"/>
          <w:lang w:val="es-CO"/>
        </w:rPr>
        <w:t>las plantas objeto de est</w:t>
      </w:r>
      <w:r w:rsidR="00307844" w:rsidRPr="00C552CA">
        <w:rPr>
          <w:rFonts w:ascii="Bookman Old Style" w:hAnsi="Bookman Old Style"/>
          <w:color w:val="000000"/>
          <w:lang w:val="es-CO"/>
        </w:rPr>
        <w:t>e capítulo</w:t>
      </w:r>
      <w:r w:rsidR="00307844" w:rsidRPr="00C552CA">
        <w:rPr>
          <w:rStyle w:val="Refdecomentario"/>
          <w:color w:val="000000"/>
        </w:rPr>
        <w:t>,</w:t>
      </w:r>
      <w:r w:rsidRPr="00C552CA">
        <w:rPr>
          <w:rFonts w:ascii="Bookman Old Style" w:hAnsi="Bookman Old Style"/>
          <w:color w:val="000000"/>
          <w:lang w:val="es-CO"/>
        </w:rPr>
        <w:t xml:space="preserve"> estas deben contar con sistemas de monitoreo de las variables meteorológicas en el sitio de la planta, con capacidad de almacenamiento de estos datos y tener la capacidad de reporte al CND.</w:t>
      </w:r>
    </w:p>
    <w:p w14:paraId="3A0D4686" w14:textId="77777777" w:rsidR="00AC082D" w:rsidRPr="00C552CA" w:rsidRDefault="00AC082D" w:rsidP="006B5564">
      <w:pPr>
        <w:ind w:left="426"/>
        <w:jc w:val="both"/>
        <w:rPr>
          <w:rFonts w:ascii="Bookman Old Style" w:hAnsi="Bookman Old Style"/>
          <w:color w:val="000000"/>
          <w:lang w:val="es-CO"/>
        </w:rPr>
      </w:pPr>
    </w:p>
    <w:p w14:paraId="2A575CD2" w14:textId="77777777" w:rsidR="008B08ED" w:rsidRPr="00C552CA" w:rsidRDefault="008B08ED" w:rsidP="006B5564">
      <w:pPr>
        <w:ind w:left="426"/>
        <w:jc w:val="both"/>
        <w:rPr>
          <w:rFonts w:ascii="Bookman Old Style" w:hAnsi="Bookman Old Style"/>
          <w:color w:val="000000"/>
          <w:lang w:val="es-CO"/>
        </w:rPr>
      </w:pPr>
      <w:proofErr w:type="gramStart"/>
      <w:r w:rsidRPr="00C552CA">
        <w:rPr>
          <w:rFonts w:ascii="Bookman Old Style" w:hAnsi="Bookman Old Style"/>
          <w:color w:val="000000"/>
          <w:lang w:val="es-CO"/>
        </w:rPr>
        <w:t>El(</w:t>
      </w:r>
      <w:proofErr w:type="gramEnd"/>
      <w:r w:rsidRPr="00C552CA">
        <w:rPr>
          <w:rFonts w:ascii="Bookman Old Style" w:hAnsi="Bookman Old Style"/>
          <w:color w:val="000000"/>
          <w:lang w:val="es-CO"/>
        </w:rPr>
        <w:t>Los) sistema(s) de medida, el almacenamiento, la resolución de las medidas y de reporte</w:t>
      </w:r>
      <w:r w:rsidR="00801DBD"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todos con sus respectivos requisitos, se deben establecer mediante Acuerdo que defina 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 para tal fin.</w:t>
      </w:r>
    </w:p>
    <w:p w14:paraId="7490AB78" w14:textId="77777777" w:rsidR="008B08ED" w:rsidRPr="00C552CA" w:rsidRDefault="008B08ED" w:rsidP="006B5564">
      <w:pPr>
        <w:ind w:left="426"/>
        <w:jc w:val="both"/>
        <w:rPr>
          <w:rFonts w:ascii="Bookman Old Style" w:hAnsi="Bookman Old Style"/>
          <w:color w:val="000000"/>
          <w:lang w:val="es-CO"/>
        </w:rPr>
      </w:pPr>
    </w:p>
    <w:p w14:paraId="6D0F09DC" w14:textId="16899184" w:rsidR="008B08ED" w:rsidRPr="00C552CA" w:rsidRDefault="008B08ED" w:rsidP="006B5564">
      <w:pPr>
        <w:shd w:val="clear" w:color="auto" w:fill="FFFFFF"/>
        <w:ind w:left="426"/>
        <w:jc w:val="both"/>
        <w:rPr>
          <w:rFonts w:ascii="Bookman Old Style" w:hAnsi="Bookman Old Style"/>
          <w:color w:val="000000"/>
          <w:lang w:val="es-CO"/>
        </w:rPr>
      </w:pPr>
      <w:r w:rsidRPr="00C552CA">
        <w:rPr>
          <w:rFonts w:ascii="Bookman Old Style" w:hAnsi="Bookman Old Style"/>
          <w:color w:val="000000"/>
          <w:lang w:val="es-CO"/>
        </w:rPr>
        <w:t xml:space="preserve">En todo caso, </w:t>
      </w:r>
      <w:r w:rsidR="00801DBD" w:rsidRPr="00C552CA">
        <w:rPr>
          <w:rFonts w:ascii="Bookman Old Style" w:hAnsi="Bookman Old Style"/>
          <w:color w:val="000000"/>
          <w:lang w:val="es-CO"/>
        </w:rPr>
        <w:t xml:space="preserve">para las plantas despachadas centralmente, </w:t>
      </w:r>
      <w:r w:rsidRPr="00C552CA">
        <w:rPr>
          <w:rFonts w:ascii="Bookman Old Style" w:hAnsi="Bookman Old Style"/>
          <w:color w:val="000000"/>
          <w:lang w:val="es-CO"/>
        </w:rPr>
        <w:t xml:space="preserve">las medidas y el reporte de las variables meteorológicas </w:t>
      </w:r>
      <w:r w:rsidR="00260A4C">
        <w:rPr>
          <w:rFonts w:ascii="Bookman Old Style" w:hAnsi="Bookman Old Style"/>
          <w:color w:val="000000"/>
          <w:lang w:val="es-CO"/>
        </w:rPr>
        <w:t xml:space="preserve">al CND </w:t>
      </w:r>
      <w:r w:rsidRPr="00C552CA">
        <w:rPr>
          <w:rFonts w:ascii="Bookman Old Style" w:hAnsi="Bookman Old Style"/>
          <w:color w:val="000000"/>
          <w:lang w:val="es-CO"/>
        </w:rPr>
        <w:t>deben tener</w:t>
      </w:r>
      <w:r w:rsidR="006D3D6F">
        <w:rPr>
          <w:rFonts w:ascii="Bookman Old Style" w:hAnsi="Bookman Old Style"/>
          <w:color w:val="000000"/>
          <w:lang w:val="es-CO"/>
        </w:rPr>
        <w:t xml:space="preserve"> al menos</w:t>
      </w:r>
      <w:r w:rsidRPr="00C552CA">
        <w:rPr>
          <w:rFonts w:ascii="Bookman Old Style" w:hAnsi="Bookman Old Style"/>
          <w:color w:val="000000"/>
          <w:lang w:val="es-CO"/>
        </w:rPr>
        <w:t xml:space="preserve"> frecuencia </w:t>
      </w:r>
      <w:proofErr w:type="spellStart"/>
      <w:r w:rsidRPr="00C552CA">
        <w:rPr>
          <w:rFonts w:ascii="Bookman Old Style" w:hAnsi="Bookman Old Style"/>
          <w:color w:val="000000"/>
          <w:lang w:val="es-CO"/>
        </w:rPr>
        <w:t>diezminutal</w:t>
      </w:r>
      <w:proofErr w:type="spellEnd"/>
      <w:r w:rsidRPr="00C552CA">
        <w:rPr>
          <w:rFonts w:ascii="Bookman Old Style" w:hAnsi="Bookman Old Style"/>
          <w:color w:val="000000"/>
          <w:lang w:val="es-CO"/>
        </w:rPr>
        <w:t xml:space="preserve"> o </w:t>
      </w:r>
      <w:r w:rsidR="006D3D6F">
        <w:rPr>
          <w:rFonts w:ascii="Bookman Old Style" w:hAnsi="Bookman Old Style"/>
          <w:color w:val="000000"/>
          <w:lang w:val="es-CO"/>
        </w:rPr>
        <w:t xml:space="preserve">una </w:t>
      </w:r>
      <w:r w:rsidRPr="00C552CA">
        <w:rPr>
          <w:rFonts w:ascii="Bookman Old Style" w:hAnsi="Bookman Old Style"/>
          <w:color w:val="000000"/>
          <w:lang w:val="es-CO"/>
        </w:rPr>
        <w:t xml:space="preserve">de mayor frecuencia, es decir, </w:t>
      </w:r>
      <w:proofErr w:type="spellStart"/>
      <w:r w:rsidRPr="00C552CA">
        <w:rPr>
          <w:rFonts w:ascii="Bookman Old Style" w:hAnsi="Bookman Old Style"/>
          <w:color w:val="000000"/>
          <w:lang w:val="es-CO"/>
        </w:rPr>
        <w:t>cincominutal</w:t>
      </w:r>
      <w:proofErr w:type="spellEnd"/>
      <w:r w:rsidRPr="00C552CA">
        <w:rPr>
          <w:rFonts w:ascii="Bookman Old Style" w:hAnsi="Bookman Old Style"/>
          <w:color w:val="000000"/>
          <w:lang w:val="es-CO"/>
        </w:rPr>
        <w:t xml:space="preserve">, </w:t>
      </w:r>
      <w:proofErr w:type="spellStart"/>
      <w:r w:rsidRPr="00C552CA">
        <w:rPr>
          <w:rFonts w:ascii="Bookman Old Style" w:hAnsi="Bookman Old Style"/>
          <w:color w:val="000000"/>
          <w:lang w:val="es-CO"/>
        </w:rPr>
        <w:t>dosminutal</w:t>
      </w:r>
      <w:proofErr w:type="spellEnd"/>
      <w:r w:rsidRPr="00C552CA">
        <w:rPr>
          <w:rFonts w:ascii="Bookman Old Style" w:hAnsi="Bookman Old Style"/>
          <w:color w:val="000000"/>
          <w:lang w:val="es-CO"/>
        </w:rPr>
        <w:t xml:space="preserve"> </w:t>
      </w:r>
      <w:r w:rsidR="00801DBD" w:rsidRPr="00C552CA">
        <w:rPr>
          <w:rFonts w:ascii="Bookman Old Style" w:hAnsi="Bookman Old Style"/>
          <w:color w:val="000000"/>
          <w:lang w:val="es-CO"/>
        </w:rPr>
        <w:t>y así sucesivamente</w:t>
      </w:r>
      <w:r w:rsidRPr="00C552CA">
        <w:rPr>
          <w:rFonts w:ascii="Bookman Old Style" w:hAnsi="Bookman Old Style"/>
          <w:color w:val="000000"/>
          <w:lang w:val="es-CO"/>
        </w:rPr>
        <w:t xml:space="preserve">; de acuerdo con el protocolo del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w:t>
      </w:r>
    </w:p>
    <w:p w14:paraId="74FA3315" w14:textId="77777777" w:rsidR="008B08ED" w:rsidRPr="00C552CA" w:rsidRDefault="008B08ED" w:rsidP="006B5564">
      <w:pPr>
        <w:ind w:left="426"/>
        <w:jc w:val="both"/>
        <w:rPr>
          <w:rFonts w:ascii="Bookman Old Style" w:hAnsi="Bookman Old Style"/>
          <w:color w:val="000000"/>
          <w:lang w:val="es-CO"/>
        </w:rPr>
      </w:pPr>
    </w:p>
    <w:p w14:paraId="3D8697B4" w14:textId="308AC8E7" w:rsidR="008B08ED" w:rsidRDefault="008B08ED" w:rsidP="006B5564">
      <w:pPr>
        <w:ind w:left="426"/>
        <w:jc w:val="both"/>
        <w:rPr>
          <w:rFonts w:ascii="Bookman Old Style" w:hAnsi="Bookman Old Style"/>
          <w:color w:val="000000"/>
          <w:lang w:val="es-CO"/>
        </w:rPr>
      </w:pPr>
      <w:r w:rsidRPr="00C552CA">
        <w:rPr>
          <w:rFonts w:ascii="Bookman Old Style" w:hAnsi="Bookman Old Style"/>
          <w:color w:val="000000"/>
          <w:lang w:val="es-CO"/>
        </w:rPr>
        <w:t>Las variables meteorológicas mínimas que se deben monitorear en las plantas eólicas son las siguientes:</w:t>
      </w:r>
    </w:p>
    <w:p w14:paraId="574A1DE2" w14:textId="51694A61" w:rsidR="00261A20" w:rsidRDefault="00261A20" w:rsidP="006B5564">
      <w:pPr>
        <w:ind w:left="426"/>
        <w:jc w:val="both"/>
        <w:rPr>
          <w:rFonts w:ascii="Bookman Old Style" w:hAnsi="Bookman Old Style"/>
          <w:color w:val="000000"/>
          <w:lang w:val="es-CO"/>
        </w:rPr>
      </w:pPr>
    </w:p>
    <w:tbl>
      <w:tblPr>
        <w:tblW w:w="3345" w:type="pct"/>
        <w:jc w:val="center"/>
        <w:tblCellMar>
          <w:left w:w="70" w:type="dxa"/>
          <w:right w:w="70" w:type="dxa"/>
        </w:tblCellMar>
        <w:tblLook w:val="04A0" w:firstRow="1" w:lastRow="0" w:firstColumn="1" w:lastColumn="0" w:noHBand="0" w:noVBand="1"/>
      </w:tblPr>
      <w:tblGrid>
        <w:gridCol w:w="3150"/>
        <w:gridCol w:w="3102"/>
      </w:tblGrid>
      <w:tr w:rsidR="00C552CA" w:rsidRPr="00C552CA" w14:paraId="3E102DBD" w14:textId="77777777" w:rsidTr="001134E7">
        <w:trPr>
          <w:trHeight w:val="300"/>
          <w:jc w:val="center"/>
        </w:trPr>
        <w:tc>
          <w:tcPr>
            <w:tcW w:w="255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488BBD1" w14:textId="77777777" w:rsidR="008B08ED" w:rsidRPr="00C552CA" w:rsidRDefault="008B08ED" w:rsidP="006B5564">
            <w:pPr>
              <w:ind w:left="426" w:firstLine="45"/>
              <w:jc w:val="both"/>
              <w:rPr>
                <w:rFonts w:ascii="Bookman Old Style" w:hAnsi="Bookman Old Style" w:cs="Arial"/>
                <w:b/>
                <w:bCs/>
                <w:color w:val="000000"/>
                <w:sz w:val="20"/>
                <w:szCs w:val="22"/>
                <w:lang w:val="es-CO" w:eastAsia="es-CO"/>
              </w:rPr>
            </w:pPr>
            <w:r w:rsidRPr="00C552CA">
              <w:rPr>
                <w:rFonts w:ascii="Bookman Old Style" w:hAnsi="Bookman Old Style" w:cs="Arial"/>
                <w:b/>
                <w:bCs/>
                <w:color w:val="000000"/>
                <w:sz w:val="20"/>
                <w:szCs w:val="22"/>
                <w:lang w:val="es-CO" w:eastAsia="es-CO"/>
              </w:rPr>
              <w:t>Variable</w:t>
            </w:r>
          </w:p>
        </w:tc>
        <w:tc>
          <w:tcPr>
            <w:tcW w:w="2442" w:type="pct"/>
            <w:tcBorders>
              <w:top w:val="single" w:sz="4" w:space="0" w:color="auto"/>
              <w:left w:val="nil"/>
              <w:bottom w:val="single" w:sz="4" w:space="0" w:color="auto"/>
              <w:right w:val="single" w:sz="4" w:space="0" w:color="auto"/>
            </w:tcBorders>
            <w:shd w:val="clear" w:color="auto" w:fill="FFFFFF"/>
            <w:noWrap/>
            <w:vAlign w:val="center"/>
            <w:hideMark/>
          </w:tcPr>
          <w:p w14:paraId="7C9A1478" w14:textId="77777777" w:rsidR="008B08ED" w:rsidRPr="00C552CA" w:rsidRDefault="008B08ED" w:rsidP="006B5564">
            <w:pPr>
              <w:ind w:left="426"/>
              <w:jc w:val="both"/>
              <w:rPr>
                <w:rFonts w:ascii="Bookman Old Style" w:hAnsi="Bookman Old Style" w:cs="Arial"/>
                <w:b/>
                <w:bCs/>
                <w:color w:val="000000"/>
                <w:sz w:val="20"/>
                <w:szCs w:val="22"/>
                <w:lang w:val="es-CO" w:eastAsia="es-CO"/>
              </w:rPr>
            </w:pPr>
            <w:r w:rsidRPr="00C552CA">
              <w:rPr>
                <w:rFonts w:ascii="Bookman Old Style" w:hAnsi="Bookman Old Style" w:cs="Arial"/>
                <w:b/>
                <w:bCs/>
                <w:color w:val="000000"/>
                <w:sz w:val="20"/>
                <w:szCs w:val="22"/>
                <w:lang w:val="es-CO" w:eastAsia="es-CO"/>
              </w:rPr>
              <w:t>Unidad</w:t>
            </w:r>
          </w:p>
        </w:tc>
      </w:tr>
      <w:tr w:rsidR="00C552CA" w:rsidRPr="00C552CA" w14:paraId="252F2D80" w14:textId="77777777" w:rsidTr="001134E7">
        <w:trPr>
          <w:trHeight w:val="300"/>
          <w:jc w:val="center"/>
        </w:trPr>
        <w:tc>
          <w:tcPr>
            <w:tcW w:w="2558" w:type="pct"/>
            <w:tcBorders>
              <w:top w:val="nil"/>
              <w:left w:val="single" w:sz="4" w:space="0" w:color="auto"/>
              <w:bottom w:val="single" w:sz="4" w:space="0" w:color="auto"/>
              <w:right w:val="single" w:sz="4" w:space="0" w:color="auto"/>
            </w:tcBorders>
            <w:shd w:val="clear" w:color="auto" w:fill="FFFFFF"/>
            <w:noWrap/>
            <w:vAlign w:val="center"/>
            <w:hideMark/>
          </w:tcPr>
          <w:p w14:paraId="0DB7861A" w14:textId="77777777" w:rsidR="008B08ED" w:rsidRPr="00C552CA" w:rsidRDefault="008B08ED" w:rsidP="006B5564">
            <w:pPr>
              <w:ind w:left="426" w:firstLine="45"/>
              <w:jc w:val="both"/>
              <w:rPr>
                <w:rFonts w:ascii="Bookman Old Style" w:hAnsi="Bookman Old Style" w:cs="Arial"/>
                <w:color w:val="000000"/>
                <w:sz w:val="20"/>
                <w:szCs w:val="22"/>
                <w:lang w:val="es-CO" w:eastAsia="es-CO"/>
              </w:rPr>
            </w:pPr>
            <w:proofErr w:type="spellStart"/>
            <w:r w:rsidRPr="00C552CA">
              <w:rPr>
                <w:rFonts w:ascii="Bookman Old Style" w:hAnsi="Bookman Old Style" w:cs="Cordia New"/>
                <w:color w:val="000000"/>
                <w:sz w:val="20"/>
                <w:szCs w:val="21"/>
                <w:lang w:val="en-US" w:eastAsia="ja-JP"/>
              </w:rPr>
              <w:t>Velocidad</w:t>
            </w:r>
            <w:proofErr w:type="spellEnd"/>
            <w:r w:rsidRPr="00C552CA">
              <w:rPr>
                <w:rFonts w:ascii="Bookman Old Style" w:hAnsi="Bookman Old Style" w:cs="Cordia New"/>
                <w:color w:val="000000"/>
                <w:sz w:val="20"/>
                <w:szCs w:val="21"/>
                <w:lang w:val="en-US" w:eastAsia="ja-JP"/>
              </w:rPr>
              <w:t xml:space="preserve"> del </w:t>
            </w:r>
            <w:proofErr w:type="spellStart"/>
            <w:r w:rsidRPr="00C552CA">
              <w:rPr>
                <w:rFonts w:ascii="Bookman Old Style" w:hAnsi="Bookman Old Style" w:cs="Cordia New"/>
                <w:color w:val="000000"/>
                <w:sz w:val="20"/>
                <w:szCs w:val="21"/>
                <w:lang w:val="en-US" w:eastAsia="ja-JP"/>
              </w:rPr>
              <w:t>viento</w:t>
            </w:r>
            <w:proofErr w:type="spellEnd"/>
          </w:p>
        </w:tc>
        <w:tc>
          <w:tcPr>
            <w:tcW w:w="2442" w:type="pct"/>
            <w:tcBorders>
              <w:top w:val="nil"/>
              <w:left w:val="nil"/>
              <w:bottom w:val="single" w:sz="4" w:space="0" w:color="auto"/>
              <w:right w:val="single" w:sz="4" w:space="0" w:color="auto"/>
            </w:tcBorders>
            <w:shd w:val="clear" w:color="auto" w:fill="FFFFFF"/>
            <w:noWrap/>
            <w:vAlign w:val="center"/>
            <w:hideMark/>
          </w:tcPr>
          <w:p w14:paraId="54A05023" w14:textId="77777777" w:rsidR="008B08ED" w:rsidRPr="00C552CA" w:rsidRDefault="008B08ED" w:rsidP="006B5564">
            <w:pPr>
              <w:ind w:left="426"/>
              <w:jc w:val="both"/>
              <w:rPr>
                <w:rFonts w:ascii="Bookman Old Style" w:hAnsi="Bookman Old Style" w:cs="Arial"/>
                <w:color w:val="000000"/>
                <w:sz w:val="20"/>
                <w:szCs w:val="22"/>
                <w:lang w:val="es-CO" w:eastAsia="es-CO"/>
              </w:rPr>
            </w:pPr>
            <w:r w:rsidRPr="00C552CA">
              <w:rPr>
                <w:rFonts w:ascii="Bookman Old Style" w:hAnsi="Bookman Old Style" w:cs="Cordia New"/>
                <w:color w:val="000000"/>
                <w:sz w:val="20"/>
                <w:szCs w:val="21"/>
                <w:lang w:val="es-CO" w:eastAsia="ja-JP"/>
              </w:rPr>
              <w:t>Metros por segundo [m/s]</w:t>
            </w:r>
          </w:p>
        </w:tc>
      </w:tr>
      <w:tr w:rsidR="00C552CA" w:rsidRPr="00C552CA" w14:paraId="535D12FB" w14:textId="77777777" w:rsidTr="001134E7">
        <w:trPr>
          <w:trHeight w:val="300"/>
          <w:jc w:val="center"/>
        </w:trPr>
        <w:tc>
          <w:tcPr>
            <w:tcW w:w="2558" w:type="pct"/>
            <w:tcBorders>
              <w:top w:val="nil"/>
              <w:left w:val="single" w:sz="4" w:space="0" w:color="auto"/>
              <w:bottom w:val="single" w:sz="4" w:space="0" w:color="auto"/>
              <w:right w:val="single" w:sz="4" w:space="0" w:color="auto"/>
            </w:tcBorders>
            <w:shd w:val="clear" w:color="auto" w:fill="FFFFFF"/>
            <w:noWrap/>
            <w:vAlign w:val="center"/>
          </w:tcPr>
          <w:p w14:paraId="1DF158BA" w14:textId="77777777" w:rsidR="008B08ED" w:rsidRPr="00C552CA" w:rsidRDefault="008B08ED" w:rsidP="006B5564">
            <w:pPr>
              <w:ind w:left="426" w:firstLine="45"/>
              <w:jc w:val="both"/>
              <w:rPr>
                <w:rFonts w:ascii="Bookman Old Style" w:hAnsi="Bookman Old Style" w:cs="Arial"/>
                <w:color w:val="000000"/>
                <w:sz w:val="20"/>
                <w:szCs w:val="22"/>
                <w:lang w:val="es-CO" w:eastAsia="es-CO"/>
              </w:rPr>
            </w:pPr>
            <w:proofErr w:type="spellStart"/>
            <w:r w:rsidRPr="00C552CA">
              <w:rPr>
                <w:rFonts w:ascii="Bookman Old Style" w:hAnsi="Bookman Old Style" w:cs="Cordia New"/>
                <w:color w:val="000000"/>
                <w:sz w:val="20"/>
                <w:szCs w:val="21"/>
                <w:lang w:val="en-US" w:eastAsia="ja-JP"/>
              </w:rPr>
              <w:t>Dirección</w:t>
            </w:r>
            <w:proofErr w:type="spellEnd"/>
            <w:r w:rsidRPr="00C552CA">
              <w:rPr>
                <w:rFonts w:ascii="Bookman Old Style" w:hAnsi="Bookman Old Style" w:cs="Cordia New"/>
                <w:color w:val="000000"/>
                <w:sz w:val="20"/>
                <w:szCs w:val="21"/>
                <w:lang w:val="en-US" w:eastAsia="ja-JP"/>
              </w:rPr>
              <w:t xml:space="preserve"> del </w:t>
            </w:r>
            <w:proofErr w:type="spellStart"/>
            <w:r w:rsidRPr="00C552CA">
              <w:rPr>
                <w:rFonts w:ascii="Bookman Old Style" w:hAnsi="Bookman Old Style" w:cs="Cordia New"/>
                <w:color w:val="000000"/>
                <w:sz w:val="20"/>
                <w:szCs w:val="21"/>
                <w:lang w:val="en-US" w:eastAsia="ja-JP"/>
              </w:rPr>
              <w:t>viento</w:t>
            </w:r>
            <w:proofErr w:type="spellEnd"/>
          </w:p>
        </w:tc>
        <w:tc>
          <w:tcPr>
            <w:tcW w:w="2442" w:type="pct"/>
            <w:tcBorders>
              <w:top w:val="nil"/>
              <w:left w:val="nil"/>
              <w:bottom w:val="single" w:sz="4" w:space="0" w:color="auto"/>
              <w:right w:val="single" w:sz="4" w:space="0" w:color="auto"/>
            </w:tcBorders>
            <w:shd w:val="clear" w:color="auto" w:fill="FFFFFF"/>
            <w:noWrap/>
            <w:vAlign w:val="center"/>
          </w:tcPr>
          <w:p w14:paraId="4EE58726" w14:textId="77777777" w:rsidR="008B08ED" w:rsidRPr="00C552CA" w:rsidRDefault="008B08ED" w:rsidP="006B5564">
            <w:pPr>
              <w:ind w:left="426"/>
              <w:rPr>
                <w:rFonts w:ascii="Bookman Old Style" w:hAnsi="Bookman Old Style" w:cs="Cordia New"/>
                <w:color w:val="000000"/>
                <w:sz w:val="20"/>
                <w:szCs w:val="21"/>
                <w:lang w:val="es-CO" w:eastAsia="ja-JP"/>
              </w:rPr>
            </w:pPr>
            <w:r w:rsidRPr="00C552CA">
              <w:rPr>
                <w:rFonts w:ascii="Bookman Old Style" w:hAnsi="Bookman Old Style" w:cs="Cordia New"/>
                <w:color w:val="000000"/>
                <w:sz w:val="20"/>
                <w:szCs w:val="21"/>
                <w:lang w:val="es-CO" w:eastAsia="ja-JP"/>
              </w:rPr>
              <w:t xml:space="preserve">Grados relativos al norte </w:t>
            </w:r>
          </w:p>
          <w:p w14:paraId="567EA3C1" w14:textId="77777777" w:rsidR="008B08ED" w:rsidRPr="00C552CA" w:rsidRDefault="008B08ED" w:rsidP="006B5564">
            <w:pPr>
              <w:ind w:left="426"/>
              <w:rPr>
                <w:rFonts w:ascii="Bookman Old Style" w:hAnsi="Bookman Old Style" w:cs="Arial"/>
                <w:color w:val="000000"/>
                <w:sz w:val="20"/>
                <w:szCs w:val="22"/>
                <w:lang w:val="es-CO" w:eastAsia="es-CO"/>
              </w:rPr>
            </w:pPr>
            <w:r w:rsidRPr="00C552CA">
              <w:rPr>
                <w:rFonts w:ascii="Bookman Old Style" w:hAnsi="Bookman Old Style" w:cs="Cordia New"/>
                <w:color w:val="000000"/>
                <w:sz w:val="20"/>
                <w:szCs w:val="21"/>
                <w:lang w:val="es-CO" w:eastAsia="ja-JP"/>
              </w:rPr>
              <w:t>geográfico [grados]</w:t>
            </w:r>
          </w:p>
        </w:tc>
      </w:tr>
      <w:tr w:rsidR="00C552CA" w:rsidRPr="00C552CA" w14:paraId="535CE7FA" w14:textId="77777777" w:rsidTr="001134E7">
        <w:trPr>
          <w:trHeight w:val="300"/>
          <w:jc w:val="center"/>
        </w:trPr>
        <w:tc>
          <w:tcPr>
            <w:tcW w:w="2558" w:type="pct"/>
            <w:tcBorders>
              <w:top w:val="nil"/>
              <w:left w:val="single" w:sz="4" w:space="0" w:color="auto"/>
              <w:bottom w:val="single" w:sz="4" w:space="0" w:color="auto"/>
              <w:right w:val="single" w:sz="4" w:space="0" w:color="auto"/>
            </w:tcBorders>
            <w:shd w:val="clear" w:color="auto" w:fill="FFFFFF"/>
            <w:noWrap/>
            <w:vAlign w:val="center"/>
          </w:tcPr>
          <w:p w14:paraId="34AE084B" w14:textId="77777777" w:rsidR="008B08ED" w:rsidRPr="00C552CA" w:rsidRDefault="008B08ED" w:rsidP="006B5564">
            <w:pPr>
              <w:ind w:left="426" w:firstLine="45"/>
              <w:jc w:val="both"/>
              <w:rPr>
                <w:rFonts w:ascii="Bookman Old Style" w:hAnsi="Bookman Old Style" w:cs="Arial"/>
                <w:color w:val="000000"/>
                <w:sz w:val="20"/>
                <w:szCs w:val="22"/>
                <w:lang w:val="es-CO" w:eastAsia="es-CO"/>
              </w:rPr>
            </w:pPr>
            <w:proofErr w:type="spellStart"/>
            <w:r w:rsidRPr="00C552CA">
              <w:rPr>
                <w:rFonts w:ascii="Bookman Old Style" w:hAnsi="Bookman Old Style" w:cs="Arial"/>
                <w:color w:val="000000"/>
                <w:sz w:val="20"/>
                <w:szCs w:val="21"/>
                <w:lang w:val="en-US" w:eastAsia="es-CO"/>
              </w:rPr>
              <w:t>Temperatura</w:t>
            </w:r>
            <w:proofErr w:type="spellEnd"/>
            <w:r w:rsidRPr="00C552CA">
              <w:rPr>
                <w:rFonts w:ascii="Bookman Old Style" w:hAnsi="Bookman Old Style" w:cs="Arial"/>
                <w:color w:val="000000"/>
                <w:sz w:val="20"/>
                <w:szCs w:val="21"/>
                <w:lang w:val="en-US" w:eastAsia="es-CO"/>
              </w:rPr>
              <w:t xml:space="preserve"> </w:t>
            </w:r>
            <w:proofErr w:type="spellStart"/>
            <w:r w:rsidRPr="00C552CA">
              <w:rPr>
                <w:rFonts w:ascii="Bookman Old Style" w:hAnsi="Bookman Old Style" w:cs="Arial"/>
                <w:color w:val="000000"/>
                <w:sz w:val="20"/>
                <w:szCs w:val="21"/>
                <w:lang w:val="en-US" w:eastAsia="es-CO"/>
              </w:rPr>
              <w:t>ambiente</w:t>
            </w:r>
            <w:proofErr w:type="spellEnd"/>
          </w:p>
        </w:tc>
        <w:tc>
          <w:tcPr>
            <w:tcW w:w="2442" w:type="pct"/>
            <w:tcBorders>
              <w:top w:val="nil"/>
              <w:left w:val="nil"/>
              <w:bottom w:val="single" w:sz="4" w:space="0" w:color="auto"/>
              <w:right w:val="single" w:sz="4" w:space="0" w:color="auto"/>
            </w:tcBorders>
            <w:shd w:val="clear" w:color="auto" w:fill="FFFFFF"/>
            <w:noWrap/>
            <w:vAlign w:val="center"/>
          </w:tcPr>
          <w:p w14:paraId="1380E84F" w14:textId="77777777" w:rsidR="008B08ED" w:rsidRPr="00C552CA" w:rsidRDefault="008B08ED" w:rsidP="006B5564">
            <w:pPr>
              <w:ind w:left="426"/>
              <w:jc w:val="both"/>
              <w:rPr>
                <w:rFonts w:ascii="Bookman Old Style" w:hAnsi="Bookman Old Style" w:cs="Arial"/>
                <w:color w:val="000000"/>
                <w:sz w:val="20"/>
                <w:szCs w:val="22"/>
                <w:lang w:val="es-CO" w:eastAsia="es-CO"/>
              </w:rPr>
            </w:pPr>
            <w:r w:rsidRPr="00C552CA">
              <w:rPr>
                <w:rFonts w:ascii="Bookman Old Style" w:hAnsi="Bookman Old Style" w:cs="Arial"/>
                <w:color w:val="000000"/>
                <w:sz w:val="20"/>
                <w:szCs w:val="21"/>
                <w:lang w:val="en-US" w:eastAsia="es-CO"/>
              </w:rPr>
              <w:t xml:space="preserve">Grados </w:t>
            </w:r>
            <w:proofErr w:type="spellStart"/>
            <w:r w:rsidRPr="00C552CA">
              <w:rPr>
                <w:rFonts w:ascii="Bookman Old Style" w:hAnsi="Bookman Old Style" w:cs="Arial"/>
                <w:color w:val="000000"/>
                <w:sz w:val="20"/>
                <w:szCs w:val="21"/>
                <w:lang w:val="en-US" w:eastAsia="es-CO"/>
              </w:rPr>
              <w:t>centígrados</w:t>
            </w:r>
            <w:proofErr w:type="spellEnd"/>
            <w:r w:rsidRPr="00C552CA">
              <w:rPr>
                <w:rFonts w:ascii="Bookman Old Style" w:hAnsi="Bookman Old Style" w:cs="Arial"/>
                <w:color w:val="000000"/>
                <w:sz w:val="20"/>
                <w:szCs w:val="21"/>
                <w:lang w:val="en-US" w:eastAsia="es-CO"/>
              </w:rPr>
              <w:t xml:space="preserve"> [°C]</w:t>
            </w:r>
          </w:p>
        </w:tc>
      </w:tr>
      <w:tr w:rsidR="00C552CA" w:rsidRPr="00C552CA" w14:paraId="1206A97D" w14:textId="77777777" w:rsidTr="001134E7">
        <w:trPr>
          <w:trHeight w:val="300"/>
          <w:jc w:val="center"/>
        </w:trPr>
        <w:tc>
          <w:tcPr>
            <w:tcW w:w="2558" w:type="pct"/>
            <w:tcBorders>
              <w:top w:val="nil"/>
              <w:left w:val="single" w:sz="4" w:space="0" w:color="auto"/>
              <w:bottom w:val="single" w:sz="4" w:space="0" w:color="auto"/>
              <w:right w:val="single" w:sz="4" w:space="0" w:color="auto"/>
            </w:tcBorders>
            <w:shd w:val="clear" w:color="auto" w:fill="FFFFFF"/>
            <w:noWrap/>
            <w:vAlign w:val="center"/>
          </w:tcPr>
          <w:p w14:paraId="2E3C5463" w14:textId="77777777" w:rsidR="008B08ED" w:rsidRPr="00C552CA" w:rsidRDefault="008B08ED" w:rsidP="006B5564">
            <w:pPr>
              <w:ind w:left="426" w:firstLine="45"/>
              <w:jc w:val="both"/>
              <w:rPr>
                <w:rFonts w:ascii="Bookman Old Style" w:hAnsi="Bookman Old Style" w:cs="Arial"/>
                <w:color w:val="000000"/>
                <w:sz w:val="20"/>
                <w:szCs w:val="22"/>
                <w:lang w:val="es-CO" w:eastAsia="es-CO"/>
              </w:rPr>
            </w:pPr>
            <w:proofErr w:type="spellStart"/>
            <w:r w:rsidRPr="00C552CA">
              <w:rPr>
                <w:rFonts w:ascii="Bookman Old Style" w:hAnsi="Bookman Old Style" w:cs="Arial"/>
                <w:color w:val="000000"/>
                <w:sz w:val="20"/>
                <w:szCs w:val="21"/>
                <w:lang w:val="en-US" w:eastAsia="es-CO"/>
              </w:rPr>
              <w:t>Humedad</w:t>
            </w:r>
            <w:proofErr w:type="spellEnd"/>
            <w:r w:rsidRPr="00C552CA">
              <w:rPr>
                <w:rFonts w:ascii="Bookman Old Style" w:hAnsi="Bookman Old Style" w:cs="Arial"/>
                <w:color w:val="000000"/>
                <w:sz w:val="20"/>
                <w:szCs w:val="21"/>
                <w:lang w:val="en-US" w:eastAsia="es-CO"/>
              </w:rPr>
              <w:t xml:space="preserve"> </w:t>
            </w:r>
            <w:proofErr w:type="spellStart"/>
            <w:r w:rsidRPr="00C552CA">
              <w:rPr>
                <w:rFonts w:ascii="Bookman Old Style" w:hAnsi="Bookman Old Style" w:cs="Arial"/>
                <w:color w:val="000000"/>
                <w:sz w:val="20"/>
                <w:szCs w:val="21"/>
                <w:lang w:val="en-US" w:eastAsia="es-CO"/>
              </w:rPr>
              <w:t>relativa</w:t>
            </w:r>
            <w:proofErr w:type="spellEnd"/>
          </w:p>
        </w:tc>
        <w:tc>
          <w:tcPr>
            <w:tcW w:w="2442" w:type="pct"/>
            <w:tcBorders>
              <w:top w:val="nil"/>
              <w:left w:val="nil"/>
              <w:bottom w:val="single" w:sz="4" w:space="0" w:color="auto"/>
              <w:right w:val="single" w:sz="4" w:space="0" w:color="auto"/>
            </w:tcBorders>
            <w:shd w:val="clear" w:color="auto" w:fill="FFFFFF"/>
            <w:noWrap/>
            <w:vAlign w:val="center"/>
          </w:tcPr>
          <w:p w14:paraId="5B7E2963" w14:textId="77777777" w:rsidR="008B08ED" w:rsidRPr="00C552CA" w:rsidRDefault="008B08ED" w:rsidP="006B5564">
            <w:pPr>
              <w:ind w:left="426"/>
              <w:jc w:val="both"/>
              <w:rPr>
                <w:rFonts w:ascii="Bookman Old Style" w:hAnsi="Bookman Old Style" w:cs="Arial"/>
                <w:color w:val="000000"/>
                <w:sz w:val="20"/>
                <w:szCs w:val="22"/>
                <w:lang w:val="es-CO" w:eastAsia="es-CO"/>
              </w:rPr>
            </w:pPr>
            <w:proofErr w:type="spellStart"/>
            <w:r w:rsidRPr="00C552CA">
              <w:rPr>
                <w:rFonts w:ascii="Bookman Old Style" w:hAnsi="Bookman Old Style" w:cs="Arial"/>
                <w:color w:val="000000"/>
                <w:sz w:val="20"/>
                <w:szCs w:val="21"/>
                <w:lang w:val="en-US" w:eastAsia="es-CO"/>
              </w:rPr>
              <w:t>Porcentaje</w:t>
            </w:r>
            <w:proofErr w:type="spellEnd"/>
            <w:r w:rsidRPr="00C552CA">
              <w:rPr>
                <w:rFonts w:ascii="Bookman Old Style" w:hAnsi="Bookman Old Style" w:cs="Arial"/>
                <w:color w:val="000000"/>
                <w:sz w:val="20"/>
                <w:szCs w:val="21"/>
                <w:lang w:val="en-US" w:eastAsia="es-CO"/>
              </w:rPr>
              <w:t xml:space="preserve"> [%]</w:t>
            </w:r>
          </w:p>
        </w:tc>
      </w:tr>
      <w:tr w:rsidR="00C552CA" w:rsidRPr="00C552CA" w14:paraId="309F8B97" w14:textId="77777777" w:rsidTr="001134E7">
        <w:trPr>
          <w:trHeight w:val="373"/>
          <w:jc w:val="center"/>
        </w:trPr>
        <w:tc>
          <w:tcPr>
            <w:tcW w:w="2558" w:type="pct"/>
            <w:tcBorders>
              <w:top w:val="nil"/>
              <w:left w:val="single" w:sz="4" w:space="0" w:color="auto"/>
              <w:bottom w:val="single" w:sz="4" w:space="0" w:color="auto"/>
              <w:right w:val="single" w:sz="4" w:space="0" w:color="auto"/>
            </w:tcBorders>
            <w:shd w:val="clear" w:color="auto" w:fill="FFFFFF"/>
            <w:noWrap/>
            <w:vAlign w:val="center"/>
            <w:hideMark/>
          </w:tcPr>
          <w:p w14:paraId="24A0D0D1" w14:textId="77777777" w:rsidR="008B08ED" w:rsidRPr="00C552CA" w:rsidRDefault="008B08ED" w:rsidP="006B5564">
            <w:pPr>
              <w:ind w:left="426" w:firstLine="45"/>
              <w:jc w:val="both"/>
              <w:rPr>
                <w:rFonts w:ascii="Bookman Old Style" w:hAnsi="Bookman Old Style" w:cs="Arial"/>
                <w:color w:val="000000"/>
                <w:sz w:val="20"/>
                <w:szCs w:val="22"/>
                <w:lang w:val="es-CO" w:eastAsia="es-CO"/>
              </w:rPr>
            </w:pPr>
            <w:proofErr w:type="spellStart"/>
            <w:r w:rsidRPr="00C552CA">
              <w:rPr>
                <w:rFonts w:ascii="Bookman Old Style" w:hAnsi="Bookman Old Style" w:cs="Arial"/>
                <w:color w:val="000000"/>
                <w:sz w:val="20"/>
                <w:szCs w:val="21"/>
                <w:lang w:val="en-US" w:eastAsia="es-CO"/>
              </w:rPr>
              <w:t>Presión</w:t>
            </w:r>
            <w:proofErr w:type="spellEnd"/>
            <w:r w:rsidRPr="00C552CA">
              <w:rPr>
                <w:rFonts w:ascii="Bookman Old Style" w:hAnsi="Bookman Old Style" w:cs="Arial"/>
                <w:color w:val="000000"/>
                <w:sz w:val="20"/>
                <w:szCs w:val="21"/>
                <w:lang w:val="en-US" w:eastAsia="es-CO"/>
              </w:rPr>
              <w:t xml:space="preserve"> </w:t>
            </w:r>
            <w:proofErr w:type="spellStart"/>
            <w:r w:rsidRPr="00C552CA">
              <w:rPr>
                <w:rFonts w:ascii="Bookman Old Style" w:hAnsi="Bookman Old Style" w:cs="Arial"/>
                <w:color w:val="000000"/>
                <w:sz w:val="20"/>
                <w:szCs w:val="21"/>
                <w:lang w:val="en-US" w:eastAsia="es-CO"/>
              </w:rPr>
              <w:t>atmosférica</w:t>
            </w:r>
            <w:proofErr w:type="spellEnd"/>
          </w:p>
        </w:tc>
        <w:tc>
          <w:tcPr>
            <w:tcW w:w="2442" w:type="pct"/>
            <w:tcBorders>
              <w:top w:val="nil"/>
              <w:left w:val="nil"/>
              <w:bottom w:val="single" w:sz="4" w:space="0" w:color="auto"/>
              <w:right w:val="single" w:sz="4" w:space="0" w:color="auto"/>
            </w:tcBorders>
            <w:shd w:val="clear" w:color="auto" w:fill="FFFFFF"/>
            <w:vAlign w:val="center"/>
            <w:hideMark/>
          </w:tcPr>
          <w:p w14:paraId="4877A270" w14:textId="77777777" w:rsidR="008B08ED" w:rsidRPr="00C552CA" w:rsidRDefault="008B08ED" w:rsidP="006B5564">
            <w:pPr>
              <w:ind w:left="426"/>
              <w:jc w:val="both"/>
              <w:rPr>
                <w:rFonts w:ascii="Bookman Old Style" w:hAnsi="Bookman Old Style" w:cs="Arial"/>
                <w:color w:val="000000"/>
                <w:sz w:val="20"/>
                <w:szCs w:val="22"/>
                <w:lang w:val="es-CO" w:eastAsia="es-CO"/>
              </w:rPr>
            </w:pPr>
            <w:proofErr w:type="spellStart"/>
            <w:r w:rsidRPr="00C552CA">
              <w:rPr>
                <w:rFonts w:ascii="Bookman Old Style" w:hAnsi="Bookman Old Style" w:cs="Arial"/>
                <w:color w:val="000000"/>
                <w:sz w:val="20"/>
                <w:szCs w:val="21"/>
                <w:lang w:val="en-US" w:eastAsia="es-CO"/>
              </w:rPr>
              <w:t>Hectopascales</w:t>
            </w:r>
            <w:proofErr w:type="spellEnd"/>
            <w:r w:rsidRPr="00C552CA">
              <w:rPr>
                <w:rFonts w:ascii="Bookman Old Style" w:hAnsi="Bookman Old Style" w:cs="Arial"/>
                <w:color w:val="000000"/>
                <w:sz w:val="20"/>
                <w:szCs w:val="21"/>
                <w:lang w:val="en-US" w:eastAsia="es-CO"/>
              </w:rPr>
              <w:t xml:space="preserve"> [</w:t>
            </w:r>
            <w:proofErr w:type="spellStart"/>
            <w:r w:rsidRPr="00C552CA">
              <w:rPr>
                <w:rFonts w:ascii="Bookman Old Style" w:hAnsi="Bookman Old Style" w:cs="Arial"/>
                <w:color w:val="000000"/>
                <w:sz w:val="20"/>
                <w:szCs w:val="21"/>
                <w:lang w:val="en-US" w:eastAsia="es-CO"/>
              </w:rPr>
              <w:t>hPa</w:t>
            </w:r>
            <w:proofErr w:type="spellEnd"/>
            <w:r w:rsidRPr="00C552CA">
              <w:rPr>
                <w:rFonts w:ascii="Bookman Old Style" w:hAnsi="Bookman Old Style" w:cs="Arial"/>
                <w:color w:val="000000"/>
                <w:sz w:val="20"/>
                <w:szCs w:val="21"/>
                <w:lang w:val="en-US" w:eastAsia="es-CO"/>
              </w:rPr>
              <w:t>]</w:t>
            </w:r>
          </w:p>
        </w:tc>
      </w:tr>
    </w:tbl>
    <w:p w14:paraId="73BADEB8" w14:textId="77777777" w:rsidR="008B08ED" w:rsidRPr="00C552CA" w:rsidRDefault="008B08ED" w:rsidP="006B5564">
      <w:pPr>
        <w:ind w:left="426"/>
        <w:jc w:val="both"/>
        <w:rPr>
          <w:rFonts w:ascii="Bookman Old Style" w:hAnsi="Bookman Old Style"/>
          <w:color w:val="000000"/>
          <w:lang w:val="es-CO"/>
        </w:rPr>
      </w:pPr>
    </w:p>
    <w:p w14:paraId="6EFC8ECA" w14:textId="63F2EDE6" w:rsidR="00FC0262" w:rsidRPr="00C552CA" w:rsidRDefault="00FC0262"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Las variables meteorológicas mínimas que se deben monitorear en las plantas </w:t>
      </w:r>
      <w:proofErr w:type="spellStart"/>
      <w:r w:rsidR="00623CDC">
        <w:rPr>
          <w:rFonts w:ascii="Bookman Old Style" w:hAnsi="Bookman Old Style"/>
          <w:color w:val="000000"/>
          <w:lang w:val="es-CO"/>
        </w:rPr>
        <w:t>SFV</w:t>
      </w:r>
      <w:proofErr w:type="spellEnd"/>
      <w:r w:rsidRPr="00C552CA">
        <w:rPr>
          <w:rFonts w:ascii="Bookman Old Style" w:hAnsi="Bookman Old Style"/>
          <w:color w:val="000000"/>
          <w:lang w:val="es-CO"/>
        </w:rPr>
        <w:t xml:space="preserve"> son las siguientes:</w:t>
      </w:r>
    </w:p>
    <w:p w14:paraId="70C41B24" w14:textId="77777777" w:rsidR="008B08ED" w:rsidRPr="00C552CA" w:rsidRDefault="008B08ED" w:rsidP="006B5564">
      <w:pPr>
        <w:ind w:left="426"/>
        <w:jc w:val="both"/>
        <w:rPr>
          <w:rFonts w:ascii="Bookman Old Style" w:hAnsi="Bookman Old Style"/>
          <w:color w:val="000000"/>
          <w:lang w:val="es-CO"/>
        </w:rPr>
      </w:pPr>
    </w:p>
    <w:tbl>
      <w:tblPr>
        <w:tblW w:w="3205" w:type="pct"/>
        <w:jc w:val="center"/>
        <w:tblCellMar>
          <w:left w:w="70" w:type="dxa"/>
          <w:right w:w="70" w:type="dxa"/>
        </w:tblCellMar>
        <w:tblLook w:val="04A0" w:firstRow="1" w:lastRow="0" w:firstColumn="1" w:lastColumn="0" w:noHBand="0" w:noVBand="1"/>
      </w:tblPr>
      <w:tblGrid>
        <w:gridCol w:w="3722"/>
        <w:gridCol w:w="3959"/>
      </w:tblGrid>
      <w:tr w:rsidR="00C552CA" w:rsidRPr="00C552CA" w14:paraId="70A0209F" w14:textId="77777777" w:rsidTr="00AC082D">
        <w:trPr>
          <w:trHeight w:val="300"/>
          <w:jc w:val="center"/>
        </w:trPr>
        <w:tc>
          <w:tcPr>
            <w:tcW w:w="1890" w:type="pct"/>
            <w:tcBorders>
              <w:top w:val="single" w:sz="4" w:space="0" w:color="auto"/>
              <w:left w:val="single" w:sz="4" w:space="0" w:color="auto"/>
              <w:bottom w:val="single" w:sz="4" w:space="0" w:color="auto"/>
              <w:right w:val="single" w:sz="4" w:space="0" w:color="auto"/>
            </w:tcBorders>
            <w:noWrap/>
            <w:vAlign w:val="center"/>
          </w:tcPr>
          <w:p w14:paraId="2E5222D3" w14:textId="77777777" w:rsidR="008B08ED" w:rsidRPr="00A77E87" w:rsidRDefault="008B08ED" w:rsidP="006B5564">
            <w:pPr>
              <w:ind w:left="426"/>
              <w:rPr>
                <w:rFonts w:ascii="Bookman Old Style" w:hAnsi="Bookman Old Style"/>
                <w:b/>
                <w:bCs/>
                <w:color w:val="000000"/>
                <w:sz w:val="20"/>
                <w:szCs w:val="20"/>
              </w:rPr>
            </w:pPr>
            <w:r w:rsidRPr="00A77E87">
              <w:rPr>
                <w:rFonts w:ascii="Bookman Old Style" w:hAnsi="Bookman Old Style"/>
                <w:b/>
                <w:bCs/>
                <w:color w:val="000000"/>
                <w:sz w:val="20"/>
                <w:szCs w:val="20"/>
              </w:rPr>
              <w:t>Variable</w:t>
            </w:r>
          </w:p>
        </w:tc>
        <w:tc>
          <w:tcPr>
            <w:tcW w:w="3110" w:type="pct"/>
            <w:tcBorders>
              <w:top w:val="single" w:sz="4" w:space="0" w:color="auto"/>
              <w:left w:val="nil"/>
              <w:bottom w:val="single" w:sz="4" w:space="0" w:color="auto"/>
              <w:right w:val="single" w:sz="4" w:space="0" w:color="auto"/>
            </w:tcBorders>
            <w:noWrap/>
            <w:vAlign w:val="center"/>
          </w:tcPr>
          <w:p w14:paraId="200EBE1D" w14:textId="77777777" w:rsidR="008B08ED" w:rsidRPr="00A77E87" w:rsidRDefault="008B08ED" w:rsidP="006B5564">
            <w:pPr>
              <w:ind w:left="426" w:hanging="27"/>
              <w:rPr>
                <w:rFonts w:ascii="Bookman Old Style" w:hAnsi="Bookman Old Style"/>
                <w:b/>
                <w:bCs/>
                <w:color w:val="000000"/>
                <w:sz w:val="20"/>
                <w:szCs w:val="20"/>
              </w:rPr>
            </w:pPr>
            <w:r w:rsidRPr="00A77E87">
              <w:rPr>
                <w:rFonts w:ascii="Bookman Old Style" w:hAnsi="Bookman Old Style"/>
                <w:b/>
                <w:bCs/>
                <w:color w:val="000000"/>
                <w:sz w:val="20"/>
                <w:szCs w:val="20"/>
              </w:rPr>
              <w:t>Unidad</w:t>
            </w:r>
          </w:p>
        </w:tc>
      </w:tr>
      <w:tr w:rsidR="00C552CA" w:rsidRPr="00C552CA" w14:paraId="7EECAEFD" w14:textId="77777777" w:rsidTr="00AC082D">
        <w:trPr>
          <w:trHeight w:val="300"/>
          <w:jc w:val="center"/>
        </w:trPr>
        <w:tc>
          <w:tcPr>
            <w:tcW w:w="1890" w:type="pct"/>
            <w:tcBorders>
              <w:top w:val="single" w:sz="4" w:space="0" w:color="auto"/>
              <w:left w:val="single" w:sz="4" w:space="0" w:color="auto"/>
              <w:bottom w:val="single" w:sz="4" w:space="0" w:color="auto"/>
              <w:right w:val="single" w:sz="4" w:space="0" w:color="auto"/>
            </w:tcBorders>
            <w:noWrap/>
            <w:vAlign w:val="center"/>
          </w:tcPr>
          <w:p w14:paraId="4A10558B"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Irradiación en el plano del panel</w:t>
            </w:r>
          </w:p>
          <w:p w14:paraId="6FAE90FB"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 xml:space="preserve"> fotovoltaico </w:t>
            </w:r>
          </w:p>
        </w:tc>
        <w:tc>
          <w:tcPr>
            <w:tcW w:w="3110" w:type="pct"/>
            <w:tcBorders>
              <w:top w:val="single" w:sz="4" w:space="0" w:color="auto"/>
              <w:left w:val="nil"/>
              <w:bottom w:val="single" w:sz="4" w:space="0" w:color="auto"/>
              <w:right w:val="single" w:sz="4" w:space="0" w:color="auto"/>
            </w:tcBorders>
            <w:noWrap/>
            <w:vAlign w:val="center"/>
          </w:tcPr>
          <w:p w14:paraId="16FCE512" w14:textId="77777777" w:rsidR="008B08ED" w:rsidRPr="00C552CA" w:rsidRDefault="008B08ED" w:rsidP="006B5564">
            <w:pPr>
              <w:ind w:left="426" w:hanging="27"/>
              <w:rPr>
                <w:rFonts w:ascii="Bookman Old Style" w:hAnsi="Bookman Old Style"/>
                <w:color w:val="000000"/>
                <w:sz w:val="20"/>
                <w:szCs w:val="20"/>
              </w:rPr>
            </w:pPr>
            <w:r w:rsidRPr="00C552CA">
              <w:rPr>
                <w:rFonts w:ascii="Bookman Old Style" w:hAnsi="Bookman Old Style"/>
                <w:color w:val="000000"/>
                <w:sz w:val="20"/>
                <w:szCs w:val="20"/>
              </w:rPr>
              <w:t>Vatios por metro cuadrado [W/m2]</w:t>
            </w:r>
          </w:p>
        </w:tc>
      </w:tr>
      <w:tr w:rsidR="00C552CA" w:rsidRPr="00C552CA" w14:paraId="58583ED2" w14:textId="77777777" w:rsidTr="00AC082D">
        <w:trPr>
          <w:trHeight w:val="300"/>
          <w:jc w:val="center"/>
        </w:trPr>
        <w:tc>
          <w:tcPr>
            <w:tcW w:w="1890" w:type="pct"/>
            <w:tcBorders>
              <w:top w:val="single" w:sz="4" w:space="0" w:color="auto"/>
              <w:left w:val="single" w:sz="4" w:space="0" w:color="auto"/>
              <w:bottom w:val="single" w:sz="4" w:space="0" w:color="auto"/>
              <w:right w:val="single" w:sz="4" w:space="0" w:color="auto"/>
            </w:tcBorders>
            <w:noWrap/>
            <w:vAlign w:val="center"/>
          </w:tcPr>
          <w:p w14:paraId="59021CBD"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Temperatura posterior del panel</w:t>
            </w:r>
          </w:p>
          <w:p w14:paraId="4115702D"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 xml:space="preserve"> fotovoltaico </w:t>
            </w:r>
          </w:p>
        </w:tc>
        <w:tc>
          <w:tcPr>
            <w:tcW w:w="3110" w:type="pct"/>
            <w:tcBorders>
              <w:top w:val="single" w:sz="4" w:space="0" w:color="auto"/>
              <w:left w:val="nil"/>
              <w:bottom w:val="single" w:sz="4" w:space="0" w:color="auto"/>
              <w:right w:val="single" w:sz="4" w:space="0" w:color="auto"/>
            </w:tcBorders>
            <w:noWrap/>
            <w:vAlign w:val="center"/>
          </w:tcPr>
          <w:p w14:paraId="6E7D4F4D" w14:textId="77777777" w:rsidR="008B08ED" w:rsidRPr="00C552CA" w:rsidRDefault="008B08ED" w:rsidP="006B5564">
            <w:pPr>
              <w:ind w:left="426" w:hanging="27"/>
              <w:rPr>
                <w:rFonts w:ascii="Bookman Old Style" w:hAnsi="Bookman Old Style"/>
                <w:color w:val="000000"/>
                <w:sz w:val="20"/>
                <w:szCs w:val="20"/>
              </w:rPr>
            </w:pPr>
            <w:r w:rsidRPr="00C552CA">
              <w:rPr>
                <w:rFonts w:ascii="Bookman Old Style" w:hAnsi="Bookman Old Style"/>
                <w:color w:val="000000"/>
                <w:sz w:val="20"/>
                <w:szCs w:val="20"/>
              </w:rPr>
              <w:t>Grados centígrados [°C]</w:t>
            </w:r>
          </w:p>
        </w:tc>
      </w:tr>
      <w:tr w:rsidR="00C552CA" w:rsidRPr="00C552CA" w14:paraId="3E9DE3D5" w14:textId="77777777" w:rsidTr="00AC082D">
        <w:trPr>
          <w:trHeight w:val="300"/>
          <w:jc w:val="center"/>
        </w:trPr>
        <w:tc>
          <w:tcPr>
            <w:tcW w:w="1890" w:type="pct"/>
            <w:tcBorders>
              <w:top w:val="single" w:sz="4" w:space="0" w:color="auto"/>
              <w:left w:val="single" w:sz="4" w:space="0" w:color="auto"/>
              <w:bottom w:val="single" w:sz="4" w:space="0" w:color="auto"/>
              <w:right w:val="single" w:sz="4" w:space="0" w:color="auto"/>
            </w:tcBorders>
            <w:noWrap/>
            <w:vAlign w:val="bottom"/>
          </w:tcPr>
          <w:p w14:paraId="4C6EF640"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Irradiación global horizontal</w:t>
            </w:r>
          </w:p>
        </w:tc>
        <w:tc>
          <w:tcPr>
            <w:tcW w:w="3110" w:type="pct"/>
            <w:tcBorders>
              <w:top w:val="single" w:sz="4" w:space="0" w:color="auto"/>
              <w:left w:val="nil"/>
              <w:bottom w:val="single" w:sz="4" w:space="0" w:color="auto"/>
              <w:right w:val="single" w:sz="4" w:space="0" w:color="auto"/>
            </w:tcBorders>
            <w:noWrap/>
            <w:vAlign w:val="center"/>
          </w:tcPr>
          <w:p w14:paraId="57E9C7AC" w14:textId="77777777" w:rsidR="008B08ED" w:rsidRPr="00C552CA" w:rsidRDefault="008B08ED" w:rsidP="006B5564">
            <w:pPr>
              <w:ind w:left="426" w:hanging="27"/>
              <w:rPr>
                <w:rFonts w:ascii="Bookman Old Style" w:hAnsi="Bookman Old Style"/>
                <w:color w:val="000000"/>
                <w:sz w:val="20"/>
                <w:szCs w:val="20"/>
              </w:rPr>
            </w:pPr>
            <w:r w:rsidRPr="00C552CA">
              <w:rPr>
                <w:rFonts w:ascii="Bookman Old Style" w:hAnsi="Bookman Old Style"/>
                <w:color w:val="000000"/>
                <w:sz w:val="20"/>
                <w:szCs w:val="20"/>
              </w:rPr>
              <w:t>Vatios por metro cuadrado [W/m2]</w:t>
            </w:r>
          </w:p>
        </w:tc>
      </w:tr>
      <w:tr w:rsidR="00C552CA" w:rsidRPr="00C552CA" w14:paraId="7EB557F1" w14:textId="77777777" w:rsidTr="00AC082D">
        <w:trPr>
          <w:trHeight w:val="300"/>
          <w:jc w:val="center"/>
        </w:trPr>
        <w:tc>
          <w:tcPr>
            <w:tcW w:w="1890" w:type="pct"/>
            <w:tcBorders>
              <w:top w:val="single" w:sz="4" w:space="0" w:color="auto"/>
              <w:left w:val="single" w:sz="4" w:space="0" w:color="auto"/>
              <w:bottom w:val="single" w:sz="4" w:space="0" w:color="auto"/>
              <w:right w:val="single" w:sz="4" w:space="0" w:color="auto"/>
            </w:tcBorders>
            <w:noWrap/>
            <w:vAlign w:val="center"/>
          </w:tcPr>
          <w:p w14:paraId="4A3A2DC2" w14:textId="77777777" w:rsidR="008B08ED" w:rsidRPr="00C552CA" w:rsidRDefault="008B08ED" w:rsidP="006B5564">
            <w:pPr>
              <w:ind w:left="426"/>
              <w:rPr>
                <w:rFonts w:ascii="Bookman Old Style" w:hAnsi="Bookman Old Style"/>
                <w:color w:val="000000"/>
                <w:sz w:val="20"/>
                <w:szCs w:val="20"/>
              </w:rPr>
            </w:pPr>
            <w:r w:rsidRPr="00C552CA">
              <w:rPr>
                <w:rFonts w:ascii="Bookman Old Style" w:hAnsi="Bookman Old Style"/>
                <w:color w:val="000000"/>
                <w:sz w:val="20"/>
                <w:szCs w:val="20"/>
              </w:rPr>
              <w:t>Temperatura ambiente</w:t>
            </w:r>
          </w:p>
        </w:tc>
        <w:tc>
          <w:tcPr>
            <w:tcW w:w="3110" w:type="pct"/>
            <w:tcBorders>
              <w:top w:val="single" w:sz="4" w:space="0" w:color="auto"/>
              <w:left w:val="nil"/>
              <w:bottom w:val="single" w:sz="4" w:space="0" w:color="auto"/>
              <w:right w:val="single" w:sz="4" w:space="0" w:color="auto"/>
            </w:tcBorders>
            <w:noWrap/>
            <w:vAlign w:val="center"/>
          </w:tcPr>
          <w:p w14:paraId="34FA3AFA" w14:textId="77777777" w:rsidR="008B08ED" w:rsidRPr="00C552CA" w:rsidRDefault="008B08ED" w:rsidP="006B5564">
            <w:pPr>
              <w:ind w:left="426" w:hanging="27"/>
              <w:rPr>
                <w:rFonts w:ascii="Bookman Old Style" w:hAnsi="Bookman Old Style"/>
                <w:color w:val="000000"/>
                <w:sz w:val="20"/>
                <w:szCs w:val="20"/>
              </w:rPr>
            </w:pPr>
            <w:r w:rsidRPr="00C552CA">
              <w:rPr>
                <w:rFonts w:ascii="Bookman Old Style" w:hAnsi="Bookman Old Style"/>
                <w:color w:val="000000"/>
                <w:sz w:val="20"/>
                <w:szCs w:val="20"/>
              </w:rPr>
              <w:t>Grados centígrados [°C]</w:t>
            </w:r>
          </w:p>
        </w:tc>
      </w:tr>
    </w:tbl>
    <w:p w14:paraId="0DFBB190" w14:textId="77777777" w:rsidR="008B08ED" w:rsidRPr="00C552CA" w:rsidRDefault="008B08ED" w:rsidP="006B5564">
      <w:pPr>
        <w:ind w:left="426"/>
        <w:jc w:val="both"/>
        <w:rPr>
          <w:rFonts w:ascii="Bookman Old Style" w:hAnsi="Bookman Old Style"/>
          <w:color w:val="000000"/>
          <w:lang w:val="es-CO"/>
        </w:rPr>
      </w:pPr>
    </w:p>
    <w:p w14:paraId="0D9D36E9" w14:textId="3A318CCD" w:rsidR="00FC0262" w:rsidRPr="00C552CA" w:rsidRDefault="008B08ED"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El CND </w:t>
      </w:r>
      <w:r w:rsidR="001A6A1C" w:rsidRPr="00C552CA">
        <w:rPr>
          <w:rFonts w:ascii="Bookman Old Style" w:hAnsi="Bookman Old Style"/>
          <w:color w:val="000000"/>
          <w:lang w:val="es-CO"/>
        </w:rPr>
        <w:t>hará</w:t>
      </w:r>
      <w:r w:rsidR="00C37A7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seguimiento a la calidad y disponibilidad de los datos </w:t>
      </w:r>
      <w:proofErr w:type="spellStart"/>
      <w:r w:rsidRPr="00C552CA">
        <w:rPr>
          <w:rFonts w:ascii="Bookman Old Style" w:hAnsi="Bookman Old Style"/>
          <w:color w:val="000000"/>
          <w:lang w:val="es-CO"/>
        </w:rPr>
        <w:t>telemedidos</w:t>
      </w:r>
      <w:proofErr w:type="spellEnd"/>
      <w:r w:rsidRPr="00C552CA">
        <w:rPr>
          <w:rFonts w:ascii="Bookman Old Style" w:hAnsi="Bookman Old Style"/>
          <w:color w:val="000000"/>
          <w:lang w:val="es-CO"/>
        </w:rPr>
        <w:t xml:space="preserve"> </w:t>
      </w:r>
      <w:r w:rsidR="00970784">
        <w:rPr>
          <w:rFonts w:ascii="Bookman Old Style" w:hAnsi="Bookman Old Style"/>
          <w:color w:val="000000"/>
          <w:lang w:val="es-CO"/>
        </w:rPr>
        <w:t xml:space="preserve">que reciba </w:t>
      </w:r>
      <w:r w:rsidRPr="00C552CA">
        <w:rPr>
          <w:rFonts w:ascii="Bookman Old Style" w:hAnsi="Bookman Old Style"/>
          <w:color w:val="000000"/>
          <w:lang w:val="es-CO"/>
        </w:rPr>
        <w:t xml:space="preserve">de las plantas </w:t>
      </w:r>
      <w:r w:rsidR="00991B45" w:rsidRPr="00C552CA">
        <w:rPr>
          <w:rFonts w:ascii="Bookman Old Style" w:hAnsi="Bookman Old Style"/>
          <w:color w:val="000000"/>
          <w:lang w:val="es-CO"/>
        </w:rPr>
        <w:t xml:space="preserve">objeto de </w:t>
      </w:r>
      <w:r w:rsidR="00E379C7" w:rsidRPr="00C552CA">
        <w:rPr>
          <w:rFonts w:ascii="Bookman Old Style" w:hAnsi="Bookman Old Style"/>
          <w:color w:val="000000"/>
          <w:lang w:val="es-CO"/>
        </w:rPr>
        <w:t>est</w:t>
      </w:r>
      <w:r w:rsidR="00E379C7">
        <w:rPr>
          <w:rFonts w:ascii="Bookman Old Style" w:hAnsi="Bookman Old Style"/>
          <w:color w:val="000000"/>
          <w:lang w:val="es-CO"/>
        </w:rPr>
        <w:t>e</w:t>
      </w:r>
      <w:r w:rsidR="00E379C7" w:rsidRPr="00C552CA">
        <w:rPr>
          <w:rFonts w:ascii="Bookman Old Style" w:hAnsi="Bookman Old Style"/>
          <w:color w:val="000000"/>
          <w:lang w:val="es-CO"/>
        </w:rPr>
        <w:t xml:space="preserve"> </w:t>
      </w:r>
      <w:r w:rsidR="00E379C7">
        <w:rPr>
          <w:rFonts w:ascii="Bookman Old Style" w:hAnsi="Bookman Old Style"/>
          <w:color w:val="000000"/>
          <w:lang w:val="es-CO"/>
        </w:rPr>
        <w:t>capítulo</w:t>
      </w:r>
      <w:r w:rsidRPr="00C552CA">
        <w:rPr>
          <w:rFonts w:ascii="Bookman Old Style" w:hAnsi="Bookman Old Style"/>
          <w:color w:val="000000"/>
          <w:lang w:val="es-CO"/>
        </w:rPr>
        <w:t xml:space="preserve">. En caso de detectarse errores o problemas con las señales, el agente </w:t>
      </w:r>
      <w:r w:rsidR="007B651E" w:rsidRPr="00C552CA">
        <w:rPr>
          <w:rFonts w:ascii="Bookman Old Style" w:hAnsi="Bookman Old Style"/>
          <w:color w:val="000000"/>
          <w:lang w:val="es-CO"/>
        </w:rPr>
        <w:t xml:space="preserve">que representa la planta </w:t>
      </w:r>
      <w:r w:rsidRPr="00C552CA">
        <w:rPr>
          <w:rFonts w:ascii="Bookman Old Style" w:hAnsi="Bookman Old Style"/>
          <w:color w:val="000000"/>
          <w:lang w:val="es-CO"/>
        </w:rPr>
        <w:t>tiene la obligación de realizar las correcciones o los ajustes que se requieran,</w:t>
      </w:r>
      <w:r w:rsidR="00764485" w:rsidRPr="00C552CA">
        <w:rPr>
          <w:rFonts w:ascii="Bookman Old Style" w:hAnsi="Bookman Old Style"/>
          <w:color w:val="000000"/>
          <w:lang w:val="es-CO"/>
        </w:rPr>
        <w:t xml:space="preserve"> </w:t>
      </w:r>
      <w:r w:rsidRPr="00C552CA">
        <w:rPr>
          <w:rFonts w:ascii="Bookman Old Style" w:hAnsi="Bookman Old Style"/>
          <w:color w:val="000000"/>
          <w:lang w:val="es-CO"/>
        </w:rPr>
        <w:t>para garantizar la confiabilidad de la información.</w:t>
      </w:r>
      <w:r w:rsidR="0081043B" w:rsidRPr="00C552CA">
        <w:rPr>
          <w:rFonts w:ascii="Bookman Old Style" w:hAnsi="Bookman Old Style"/>
          <w:color w:val="000000"/>
          <w:lang w:val="es-CO"/>
        </w:rPr>
        <w:t xml:space="preserve"> </w:t>
      </w:r>
    </w:p>
    <w:p w14:paraId="164AB804" w14:textId="77777777" w:rsidR="00FC0262" w:rsidRPr="00C552CA" w:rsidRDefault="00FC0262" w:rsidP="006B5564">
      <w:pPr>
        <w:ind w:left="426"/>
        <w:jc w:val="both"/>
        <w:rPr>
          <w:rFonts w:ascii="Bookman Old Style" w:hAnsi="Bookman Old Style"/>
          <w:color w:val="000000"/>
          <w:lang w:val="es-CO"/>
        </w:rPr>
      </w:pPr>
    </w:p>
    <w:p w14:paraId="6E551D6D" w14:textId="2FEC20D4" w:rsidR="00FC0262" w:rsidRPr="00C552CA" w:rsidRDefault="000F7063" w:rsidP="006B5564">
      <w:pPr>
        <w:ind w:left="426"/>
        <w:jc w:val="both"/>
        <w:rPr>
          <w:rFonts w:ascii="Bookman Old Style" w:hAnsi="Bookman Old Style"/>
          <w:color w:val="000000"/>
          <w:lang w:val="es-CO"/>
        </w:rPr>
      </w:pPr>
      <w:r>
        <w:rPr>
          <w:rFonts w:ascii="Bookman Old Style" w:hAnsi="Bookman Old Style"/>
          <w:color w:val="000000"/>
          <w:lang w:val="es-CO"/>
        </w:rPr>
        <w:t>E</w:t>
      </w:r>
      <w:r w:rsidR="00FC0262" w:rsidRPr="00C552CA">
        <w:rPr>
          <w:rFonts w:ascii="Bookman Old Style" w:hAnsi="Bookman Old Style"/>
          <w:color w:val="000000"/>
          <w:lang w:val="es-CO"/>
        </w:rPr>
        <w:t xml:space="preserve">l </w:t>
      </w:r>
      <w:proofErr w:type="spellStart"/>
      <w:r w:rsidR="00FC0262" w:rsidRPr="00C552CA">
        <w:rPr>
          <w:rFonts w:ascii="Bookman Old Style" w:hAnsi="Bookman Old Style"/>
          <w:color w:val="000000"/>
          <w:lang w:val="es-CO"/>
        </w:rPr>
        <w:t>C.N.O</w:t>
      </w:r>
      <w:proofErr w:type="spellEnd"/>
      <w:r w:rsidR="001134E7">
        <w:rPr>
          <w:rFonts w:ascii="Bookman Old Style" w:hAnsi="Bookman Old Style"/>
          <w:color w:val="000000"/>
          <w:lang w:val="es-CO"/>
        </w:rPr>
        <w:t>.</w:t>
      </w:r>
      <w:r w:rsidR="00FC0262" w:rsidRPr="00C552CA">
        <w:rPr>
          <w:rFonts w:ascii="Bookman Old Style" w:hAnsi="Bookman Old Style"/>
          <w:color w:val="000000"/>
          <w:lang w:val="es-CO"/>
        </w:rPr>
        <w:t xml:space="preserve"> deberá definir mediante Acuerdo el protocolo de verificación de calidad, confiabilidad de la medición y el reporte al CND de las variables meteorológicas de que trata el presente numeral. </w:t>
      </w:r>
    </w:p>
    <w:p w14:paraId="2A0E9C1A" w14:textId="77777777" w:rsidR="00FC0262" w:rsidRPr="00C552CA" w:rsidRDefault="00FC0262" w:rsidP="006B5564">
      <w:pPr>
        <w:ind w:left="426"/>
        <w:jc w:val="both"/>
        <w:rPr>
          <w:rFonts w:ascii="Bookman Old Style" w:hAnsi="Bookman Old Style"/>
          <w:color w:val="000000"/>
          <w:lang w:val="es-CO"/>
        </w:rPr>
      </w:pPr>
    </w:p>
    <w:p w14:paraId="5256D1B0" w14:textId="6E06676D" w:rsidR="00FC0262" w:rsidRPr="00C552CA" w:rsidRDefault="00FC0262"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Al siguiente día de la operación, el CND pondrá a disposición del público la información de los datos meteorológicos de las plantas de generación de qué trata este numeral y que son reportados por las plantas al </w:t>
      </w:r>
      <w:r w:rsidR="00A91F2E">
        <w:rPr>
          <w:rFonts w:ascii="Bookman Old Style" w:hAnsi="Bookman Old Style"/>
          <w:color w:val="000000"/>
          <w:lang w:val="es-CO"/>
        </w:rPr>
        <w:t>CND</w:t>
      </w:r>
      <w:r w:rsidRPr="00C552CA">
        <w:rPr>
          <w:rFonts w:ascii="Bookman Old Style" w:hAnsi="Bookman Old Style"/>
          <w:color w:val="000000"/>
          <w:lang w:val="es-CO"/>
        </w:rPr>
        <w:t>, con los nombres de las plantas de generación. La información publicada por el CND será el promedio diario de la variable meteorológica.</w:t>
      </w:r>
    </w:p>
    <w:p w14:paraId="1B742C00" w14:textId="77777777" w:rsidR="00FC0262" w:rsidRPr="00C552CA" w:rsidRDefault="00FC0262" w:rsidP="006B5564">
      <w:pPr>
        <w:ind w:left="426"/>
        <w:jc w:val="both"/>
        <w:rPr>
          <w:rFonts w:ascii="Bookman Old Style" w:hAnsi="Bookman Old Style"/>
          <w:color w:val="000000"/>
          <w:lang w:val="es-CO"/>
        </w:rPr>
      </w:pPr>
    </w:p>
    <w:p w14:paraId="67B726C6" w14:textId="16E6EFA2" w:rsidR="00FC0262" w:rsidRPr="00C552CA" w:rsidRDefault="00FC0262"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La información relacionada con el recurso solar o eólico será publicada en las mismas condiciones previstas para las plantas de generación hidráulicas, es decir, se realizará una publicación </w:t>
      </w:r>
      <w:proofErr w:type="spellStart"/>
      <w:r w:rsidRPr="00C552CA">
        <w:rPr>
          <w:rFonts w:ascii="Bookman Old Style" w:hAnsi="Bookman Old Style"/>
          <w:color w:val="000000"/>
          <w:lang w:val="es-CO"/>
        </w:rPr>
        <w:t>ex</w:t>
      </w:r>
      <w:r w:rsidR="002848DB">
        <w:rPr>
          <w:rFonts w:ascii="Bookman Old Style" w:hAnsi="Bookman Old Style"/>
          <w:color w:val="000000"/>
          <w:lang w:val="es-CO"/>
        </w:rPr>
        <w:t>-</w:t>
      </w:r>
      <w:r w:rsidRPr="00C552CA">
        <w:rPr>
          <w:rFonts w:ascii="Bookman Old Style" w:hAnsi="Bookman Old Style"/>
          <w:color w:val="000000"/>
          <w:lang w:val="es-CO"/>
        </w:rPr>
        <w:t>post</w:t>
      </w:r>
      <w:proofErr w:type="spellEnd"/>
      <w:r w:rsidRPr="00C552CA">
        <w:rPr>
          <w:rFonts w:ascii="Bookman Old Style" w:hAnsi="Bookman Old Style"/>
          <w:color w:val="000000"/>
          <w:lang w:val="es-CO"/>
        </w:rPr>
        <w:t xml:space="preserve"> del promedio diario.</w:t>
      </w:r>
    </w:p>
    <w:p w14:paraId="7B22A8E8" w14:textId="77777777" w:rsidR="00FC0262" w:rsidRPr="00C552CA" w:rsidRDefault="00FC0262" w:rsidP="006B5564">
      <w:pPr>
        <w:ind w:left="426"/>
        <w:jc w:val="both"/>
        <w:rPr>
          <w:rFonts w:ascii="Bookman Old Style" w:hAnsi="Bookman Old Style"/>
          <w:color w:val="000000"/>
          <w:lang w:val="es-CO"/>
        </w:rPr>
      </w:pPr>
    </w:p>
    <w:p w14:paraId="0BD7A247" w14:textId="3C4D137C" w:rsidR="008B08ED" w:rsidRPr="00C552CA" w:rsidRDefault="00FC0262" w:rsidP="006B5564">
      <w:pPr>
        <w:ind w:left="426"/>
        <w:jc w:val="both"/>
        <w:rPr>
          <w:rFonts w:ascii="Bookman Old Style" w:hAnsi="Bookman Old Style"/>
          <w:color w:val="000000"/>
          <w:lang w:val="es-CO"/>
        </w:rPr>
      </w:pPr>
      <w:r w:rsidRPr="00C552CA">
        <w:rPr>
          <w:rFonts w:ascii="Bookman Old Style" w:hAnsi="Bookman Old Style"/>
          <w:color w:val="000000"/>
          <w:lang w:val="es-CO"/>
        </w:rPr>
        <w:t>Toda la información que reporten los agentes al CND se realizará por medio electrónico y directamente al sistema de información correspondiente.</w:t>
      </w:r>
      <w:r w:rsidR="008B08ED" w:rsidRPr="00C552CA">
        <w:rPr>
          <w:rFonts w:ascii="Bookman Old Style" w:hAnsi="Bookman Old Style"/>
          <w:color w:val="000000"/>
          <w:lang w:val="es-CO"/>
        </w:rPr>
        <w:t xml:space="preserve"> </w:t>
      </w:r>
    </w:p>
    <w:p w14:paraId="6A7943C6" w14:textId="77777777" w:rsidR="008B08ED" w:rsidRPr="00C552CA" w:rsidRDefault="008B08ED" w:rsidP="006B5564">
      <w:pPr>
        <w:ind w:left="426"/>
        <w:jc w:val="both"/>
        <w:rPr>
          <w:rFonts w:ascii="Bookman Old Style" w:hAnsi="Bookman Old Style"/>
          <w:color w:val="000000"/>
          <w:lang w:val="es-CO"/>
        </w:rPr>
      </w:pPr>
    </w:p>
    <w:p w14:paraId="4C4DCBC6" w14:textId="303ED02F" w:rsidR="00E84D6A" w:rsidRPr="00F15A92" w:rsidRDefault="00E84D6A" w:rsidP="00067AA3">
      <w:pPr>
        <w:numPr>
          <w:ilvl w:val="2"/>
          <w:numId w:val="12"/>
        </w:numPr>
        <w:ind w:left="426" w:right="567" w:hanging="90"/>
        <w:jc w:val="both"/>
        <w:rPr>
          <w:rFonts w:ascii="Bookman Old Style" w:hAnsi="Bookman Old Style"/>
          <w:color w:val="000000"/>
          <w:lang w:val="es-CO"/>
        </w:rPr>
      </w:pPr>
      <w:r w:rsidRPr="00F15A92">
        <w:rPr>
          <w:rFonts w:ascii="Bookman Old Style" w:hAnsi="Bookman Old Style"/>
          <w:b/>
          <w:color w:val="000000"/>
          <w:lang w:val="es-CO"/>
        </w:rPr>
        <w:t>Protecciones y coordinación de protecciones</w:t>
      </w:r>
      <w:r w:rsidR="004B6608" w:rsidRPr="00F15A92">
        <w:rPr>
          <w:rFonts w:ascii="Bookman Old Style" w:hAnsi="Bookman Old Style"/>
          <w:b/>
          <w:color w:val="000000"/>
          <w:lang w:val="es-CO"/>
        </w:rPr>
        <w:t xml:space="preserve"> </w:t>
      </w:r>
    </w:p>
    <w:p w14:paraId="22CF1C06" w14:textId="77777777" w:rsidR="00F15A92" w:rsidRDefault="00F15A92" w:rsidP="00A573E2">
      <w:pPr>
        <w:ind w:left="426"/>
        <w:jc w:val="both"/>
        <w:rPr>
          <w:rFonts w:ascii="Bookman Old Style" w:hAnsi="Bookman Old Style"/>
          <w:color w:val="000000"/>
          <w:lang w:val="es-CO"/>
        </w:rPr>
      </w:pPr>
    </w:p>
    <w:p w14:paraId="5F8F4E35" w14:textId="3C83AEA1" w:rsidR="00770456" w:rsidRPr="00C552CA" w:rsidRDefault="00770456" w:rsidP="00A573E2">
      <w:pPr>
        <w:ind w:left="426"/>
        <w:jc w:val="both"/>
        <w:rPr>
          <w:rFonts w:ascii="Bookman Old Style" w:hAnsi="Bookman Old Style"/>
          <w:color w:val="000000"/>
          <w:lang w:val="es-CO"/>
        </w:rPr>
      </w:pPr>
      <w:r w:rsidRPr="00C552CA">
        <w:rPr>
          <w:rFonts w:ascii="Bookman Old Style" w:hAnsi="Bookman Old Style"/>
          <w:color w:val="000000"/>
          <w:lang w:val="es-CO"/>
        </w:rPr>
        <w:t xml:space="preserve">Es responsabilidad del agente representante del recurso de generación garantizar que todos los equipos de su instalación se encuentren correctamente protegidos para satisfacer los requerimientos de calidad, confiabilidad y seguridad durante la operación del sistema eléctrico de potencia. </w:t>
      </w:r>
    </w:p>
    <w:p w14:paraId="17B83AF2" w14:textId="77777777" w:rsidR="00770456" w:rsidRPr="00C552CA" w:rsidRDefault="00770456" w:rsidP="00A573E2">
      <w:pPr>
        <w:ind w:left="426"/>
        <w:jc w:val="both"/>
        <w:rPr>
          <w:rFonts w:ascii="Bookman Old Style" w:hAnsi="Bookman Old Style"/>
          <w:color w:val="000000"/>
          <w:lang w:val="es-CO"/>
        </w:rPr>
      </w:pPr>
    </w:p>
    <w:p w14:paraId="11BA1AC7" w14:textId="23379E30" w:rsidR="00E84D6A" w:rsidRPr="00C552CA" w:rsidRDefault="000E3793" w:rsidP="00A573E2">
      <w:pPr>
        <w:ind w:left="426"/>
        <w:jc w:val="both"/>
        <w:rPr>
          <w:rFonts w:ascii="Bookman Old Style" w:hAnsi="Bookman Old Style"/>
          <w:color w:val="000000"/>
          <w:lang w:val="es-CO"/>
        </w:rPr>
      </w:pPr>
      <w:r w:rsidRPr="00C552CA">
        <w:rPr>
          <w:rFonts w:ascii="Bookman Old Style" w:hAnsi="Bookman Old Style"/>
          <w:color w:val="000000"/>
          <w:lang w:val="es-CO"/>
        </w:rPr>
        <w:t xml:space="preserve">Las protecciones que deben cumplir las plantas </w:t>
      </w:r>
      <w:r w:rsidR="009E5979">
        <w:rPr>
          <w:rFonts w:ascii="Bookman Old Style" w:hAnsi="Bookman Old Style"/>
          <w:color w:val="000000"/>
          <w:lang w:val="es-CO"/>
        </w:rPr>
        <w:t>objeto de est</w:t>
      </w:r>
      <w:r w:rsidR="00455083">
        <w:rPr>
          <w:rFonts w:ascii="Bookman Old Style" w:hAnsi="Bookman Old Style"/>
          <w:color w:val="000000"/>
          <w:lang w:val="es-CO"/>
        </w:rPr>
        <w:t>e</w:t>
      </w:r>
      <w:r w:rsidR="009E5979">
        <w:rPr>
          <w:rFonts w:ascii="Bookman Old Style" w:hAnsi="Bookman Old Style"/>
          <w:color w:val="000000"/>
          <w:lang w:val="es-CO"/>
        </w:rPr>
        <w:t xml:space="preserve"> </w:t>
      </w:r>
      <w:r w:rsidR="00455083">
        <w:rPr>
          <w:rFonts w:ascii="Bookman Old Style" w:hAnsi="Bookman Old Style"/>
          <w:color w:val="000000"/>
          <w:lang w:val="es-CO"/>
        </w:rPr>
        <w:t>capítulo</w:t>
      </w:r>
      <w:r w:rsidRPr="00C552CA">
        <w:rPr>
          <w:rFonts w:ascii="Bookman Old Style" w:hAnsi="Bookman Old Style"/>
          <w:color w:val="000000"/>
          <w:lang w:val="es-CO"/>
        </w:rPr>
        <w:t xml:space="preserve"> se deben definir </w:t>
      </w:r>
      <w:r w:rsidR="00126257" w:rsidRPr="00C552CA">
        <w:rPr>
          <w:rFonts w:ascii="Bookman Old Style" w:hAnsi="Bookman Old Style"/>
          <w:color w:val="000000"/>
          <w:lang w:val="es-CO"/>
        </w:rPr>
        <w:t xml:space="preserve">mediante Acuerdo del </w:t>
      </w:r>
      <w:proofErr w:type="spellStart"/>
      <w:r w:rsidR="00126257" w:rsidRPr="00C552CA">
        <w:rPr>
          <w:rFonts w:ascii="Bookman Old Style" w:hAnsi="Bookman Old Style"/>
          <w:color w:val="000000"/>
          <w:lang w:val="es-CO"/>
        </w:rPr>
        <w:t>C.N.O</w:t>
      </w:r>
      <w:proofErr w:type="spellEnd"/>
      <w:r w:rsidRPr="00C552CA">
        <w:rPr>
          <w:rFonts w:ascii="Bookman Old Style" w:hAnsi="Bookman Old Style"/>
          <w:color w:val="000000"/>
          <w:lang w:val="es-CO"/>
        </w:rPr>
        <w:t>, el cual deberá tener en cuenta</w:t>
      </w:r>
      <w:r w:rsidR="00624FB2">
        <w:rPr>
          <w:rFonts w:ascii="Bookman Old Style" w:hAnsi="Bookman Old Style"/>
          <w:color w:val="000000"/>
          <w:lang w:val="es-CO"/>
        </w:rPr>
        <w:t xml:space="preserve"> y evaluar la necesidad de</w:t>
      </w:r>
      <w:r w:rsidRPr="00C552CA">
        <w:rPr>
          <w:rFonts w:ascii="Bookman Old Style" w:hAnsi="Bookman Old Style"/>
          <w:color w:val="000000"/>
          <w:lang w:val="es-CO"/>
        </w:rPr>
        <w:t xml:space="preserve"> como mínimo</w:t>
      </w:r>
      <w:r w:rsidR="00455083">
        <w:rPr>
          <w:rFonts w:ascii="Bookman Old Style" w:hAnsi="Bookman Old Style"/>
          <w:color w:val="000000"/>
          <w:lang w:val="es-CO"/>
        </w:rPr>
        <w:t>, entre otros,</w:t>
      </w:r>
      <w:r w:rsidRPr="00C552CA">
        <w:rPr>
          <w:rFonts w:ascii="Bookman Old Style" w:hAnsi="Bookman Old Style"/>
          <w:color w:val="000000"/>
          <w:lang w:val="es-CO"/>
        </w:rPr>
        <w:t xml:space="preserve"> </w:t>
      </w:r>
      <w:r w:rsidR="009E5979">
        <w:rPr>
          <w:rFonts w:ascii="Bookman Old Style" w:hAnsi="Bookman Old Style"/>
          <w:color w:val="000000"/>
          <w:lang w:val="es-CO"/>
        </w:rPr>
        <w:t>lo siguiente</w:t>
      </w:r>
      <w:r w:rsidR="00E84D6A" w:rsidRPr="00C552CA">
        <w:rPr>
          <w:rFonts w:ascii="Bookman Old Style" w:hAnsi="Bookman Old Style"/>
          <w:color w:val="000000"/>
          <w:lang w:val="es-CO"/>
        </w:rPr>
        <w:t>:</w:t>
      </w:r>
    </w:p>
    <w:p w14:paraId="2BA1F4FF" w14:textId="77777777" w:rsidR="00CD44D7" w:rsidRPr="00C552CA" w:rsidRDefault="00CD44D7" w:rsidP="00A573E2">
      <w:pPr>
        <w:ind w:left="426"/>
        <w:jc w:val="both"/>
        <w:rPr>
          <w:rFonts w:ascii="Bookman Old Style" w:hAnsi="Bookman Old Style"/>
          <w:color w:val="000000"/>
          <w:lang w:val="es-CO"/>
        </w:rPr>
      </w:pPr>
    </w:p>
    <w:p w14:paraId="205A6457" w14:textId="06BAC347" w:rsidR="009E70FC" w:rsidRPr="00C552CA" w:rsidRDefault="009E5979" w:rsidP="001134E7">
      <w:pPr>
        <w:numPr>
          <w:ilvl w:val="0"/>
          <w:numId w:val="40"/>
        </w:numPr>
        <w:ind w:left="709" w:hanging="283"/>
        <w:jc w:val="both"/>
        <w:rPr>
          <w:rFonts w:ascii="Bookman Old Style" w:hAnsi="Bookman Old Style"/>
          <w:color w:val="000000"/>
          <w:lang w:val="es-CO"/>
        </w:rPr>
      </w:pPr>
      <w:r>
        <w:rPr>
          <w:rFonts w:ascii="Bookman Old Style" w:hAnsi="Bookman Old Style"/>
          <w:color w:val="000000"/>
          <w:lang w:val="es-CO"/>
        </w:rPr>
        <w:t>E</w:t>
      </w:r>
      <w:r w:rsidR="00126257" w:rsidRPr="00C552CA">
        <w:rPr>
          <w:rFonts w:ascii="Bookman Old Style" w:hAnsi="Bookman Old Style"/>
          <w:color w:val="000000"/>
          <w:lang w:val="es-CO"/>
        </w:rPr>
        <w:t xml:space="preserve">squemas de protección principal y de respaldo </w:t>
      </w:r>
      <w:r w:rsidR="00055CB5">
        <w:rPr>
          <w:rFonts w:ascii="Bookman Old Style" w:hAnsi="Bookman Old Style"/>
          <w:color w:val="000000"/>
          <w:lang w:val="es-CO"/>
        </w:rPr>
        <w:t xml:space="preserve">tanto </w:t>
      </w:r>
      <w:r w:rsidR="00126257" w:rsidRPr="00C552CA">
        <w:rPr>
          <w:rFonts w:ascii="Bookman Old Style" w:hAnsi="Bookman Old Style"/>
          <w:color w:val="000000"/>
          <w:lang w:val="es-CO"/>
        </w:rPr>
        <w:t>para proteger la instalación del generador</w:t>
      </w:r>
      <w:r w:rsidR="00185C39">
        <w:rPr>
          <w:rFonts w:ascii="Bookman Old Style" w:hAnsi="Bookman Old Style"/>
          <w:color w:val="000000"/>
          <w:lang w:val="es-CO"/>
        </w:rPr>
        <w:t>, sus e</w:t>
      </w:r>
      <w:r w:rsidR="006E5223">
        <w:rPr>
          <w:rFonts w:ascii="Bookman Old Style" w:hAnsi="Bookman Old Style"/>
          <w:color w:val="000000"/>
          <w:lang w:val="es-CO"/>
        </w:rPr>
        <w:t xml:space="preserve">quipos de conexión </w:t>
      </w:r>
      <w:r w:rsidR="00126257" w:rsidRPr="00C552CA">
        <w:rPr>
          <w:rFonts w:ascii="Bookman Old Style" w:hAnsi="Bookman Old Style"/>
          <w:color w:val="000000"/>
          <w:lang w:val="es-CO"/>
        </w:rPr>
        <w:t xml:space="preserve">como para proteger su Punto de Conexión con el </w:t>
      </w:r>
      <w:proofErr w:type="spellStart"/>
      <w:r w:rsidR="00126257" w:rsidRPr="00C552CA">
        <w:rPr>
          <w:rFonts w:ascii="Bookman Old Style" w:hAnsi="Bookman Old Style"/>
          <w:color w:val="000000"/>
          <w:lang w:val="es-CO"/>
        </w:rPr>
        <w:t>SDL</w:t>
      </w:r>
      <w:proofErr w:type="spellEnd"/>
      <w:r w:rsidR="00126257" w:rsidRPr="00C552CA">
        <w:rPr>
          <w:rFonts w:ascii="Bookman Old Style" w:hAnsi="Bookman Old Style"/>
          <w:color w:val="000000"/>
          <w:lang w:val="es-CO"/>
        </w:rPr>
        <w:t>.</w:t>
      </w:r>
    </w:p>
    <w:p w14:paraId="4820B8F4" w14:textId="0F8E52A6" w:rsidR="000E3793" w:rsidRPr="00C552CA" w:rsidRDefault="00126257" w:rsidP="001134E7">
      <w:p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 </w:t>
      </w:r>
    </w:p>
    <w:p w14:paraId="2A6436B8" w14:textId="19BFCCCB" w:rsidR="000E3793" w:rsidRPr="00C552CA" w:rsidRDefault="009E5979" w:rsidP="001134E7">
      <w:pPr>
        <w:numPr>
          <w:ilvl w:val="0"/>
          <w:numId w:val="40"/>
        </w:numPr>
        <w:ind w:left="709" w:hanging="283"/>
        <w:jc w:val="both"/>
        <w:rPr>
          <w:rFonts w:ascii="Bookman Old Style" w:hAnsi="Bookman Old Style"/>
          <w:color w:val="000000"/>
          <w:lang w:val="es-CO"/>
        </w:rPr>
      </w:pPr>
      <w:r>
        <w:rPr>
          <w:rFonts w:ascii="Bookman Old Style" w:hAnsi="Bookman Old Style"/>
          <w:color w:val="000000"/>
          <w:lang w:val="es-CO"/>
        </w:rPr>
        <w:t>R</w:t>
      </w:r>
      <w:r w:rsidR="00805C6A" w:rsidRPr="00C552CA">
        <w:rPr>
          <w:rFonts w:ascii="Bookman Old Style" w:hAnsi="Bookman Old Style"/>
          <w:color w:val="000000"/>
          <w:lang w:val="es-CO"/>
        </w:rPr>
        <w:t xml:space="preserve">equisitos </w:t>
      </w:r>
      <w:r w:rsidR="002C312F" w:rsidRPr="00C552CA">
        <w:rPr>
          <w:rFonts w:ascii="Bookman Old Style" w:hAnsi="Bookman Old Style"/>
          <w:color w:val="000000"/>
          <w:lang w:val="es-CO"/>
        </w:rPr>
        <w:t xml:space="preserve">de los </w:t>
      </w:r>
      <w:r w:rsidR="00805C6A" w:rsidRPr="00C552CA">
        <w:rPr>
          <w:rFonts w:ascii="Bookman Old Style" w:hAnsi="Bookman Old Style"/>
          <w:color w:val="000000"/>
          <w:lang w:val="es-CO"/>
        </w:rPr>
        <w:t xml:space="preserve">equipos de corte para sistemas de </w:t>
      </w:r>
      <w:r w:rsidR="002C312F" w:rsidRPr="00C552CA">
        <w:rPr>
          <w:rFonts w:ascii="Bookman Old Style" w:hAnsi="Bookman Old Style"/>
          <w:color w:val="000000"/>
          <w:lang w:val="es-CO"/>
        </w:rPr>
        <w:t xml:space="preserve">generación con base en </w:t>
      </w:r>
      <w:proofErr w:type="spellStart"/>
      <w:r w:rsidR="00030301" w:rsidRPr="00C552CA">
        <w:rPr>
          <w:rFonts w:ascii="Bookman Old Style" w:hAnsi="Bookman Old Style"/>
          <w:color w:val="000000"/>
          <w:lang w:val="es-CO"/>
        </w:rPr>
        <w:t>reconectador</w:t>
      </w:r>
      <w:r w:rsidR="0076177A" w:rsidRPr="00C552CA">
        <w:rPr>
          <w:rFonts w:ascii="Bookman Old Style" w:hAnsi="Bookman Old Style"/>
          <w:color w:val="000000"/>
          <w:lang w:val="es-CO"/>
        </w:rPr>
        <w:t>es</w:t>
      </w:r>
      <w:proofErr w:type="spellEnd"/>
      <w:r w:rsidR="00030301" w:rsidRPr="00C552CA">
        <w:rPr>
          <w:rFonts w:ascii="Bookman Old Style" w:hAnsi="Bookman Old Style"/>
          <w:color w:val="000000"/>
          <w:lang w:val="es-CO"/>
        </w:rPr>
        <w:t xml:space="preserve"> o </w:t>
      </w:r>
      <w:r w:rsidR="002C312F" w:rsidRPr="00C552CA">
        <w:rPr>
          <w:rFonts w:ascii="Bookman Old Style" w:hAnsi="Bookman Old Style"/>
          <w:color w:val="000000"/>
          <w:lang w:val="es-CO"/>
        </w:rPr>
        <w:t>interruptor</w:t>
      </w:r>
      <w:r w:rsidR="0076177A" w:rsidRPr="00C552CA">
        <w:rPr>
          <w:rFonts w:ascii="Bookman Old Style" w:hAnsi="Bookman Old Style"/>
          <w:color w:val="000000"/>
          <w:lang w:val="es-CO"/>
        </w:rPr>
        <w:t>es</w:t>
      </w:r>
      <w:r w:rsidR="00A91653" w:rsidRPr="00C552CA">
        <w:rPr>
          <w:rFonts w:ascii="Bookman Old Style" w:hAnsi="Bookman Old Style"/>
          <w:color w:val="000000"/>
          <w:lang w:val="es-CO"/>
        </w:rPr>
        <w:t xml:space="preserve"> </w:t>
      </w:r>
      <w:r w:rsidR="002C312F" w:rsidRPr="00C552CA">
        <w:rPr>
          <w:rFonts w:ascii="Bookman Old Style" w:hAnsi="Bookman Old Style"/>
          <w:color w:val="000000"/>
          <w:lang w:val="es-CO"/>
        </w:rPr>
        <w:t>de potencia</w:t>
      </w:r>
      <w:r w:rsidR="000E3793" w:rsidRPr="00C552CA">
        <w:rPr>
          <w:rFonts w:ascii="Bookman Old Style" w:hAnsi="Bookman Old Style"/>
          <w:color w:val="000000"/>
          <w:lang w:val="es-CO"/>
        </w:rPr>
        <w:t>.</w:t>
      </w:r>
    </w:p>
    <w:p w14:paraId="6193EEA8" w14:textId="77777777" w:rsidR="00770456" w:rsidRPr="00C552CA" w:rsidRDefault="00770456" w:rsidP="001134E7">
      <w:pPr>
        <w:ind w:left="709" w:hanging="283"/>
        <w:jc w:val="both"/>
        <w:rPr>
          <w:rFonts w:ascii="Bookman Old Style" w:hAnsi="Bookman Old Style"/>
          <w:color w:val="000000"/>
          <w:lang w:val="es-CO"/>
        </w:rPr>
      </w:pPr>
    </w:p>
    <w:p w14:paraId="03379D9E" w14:textId="6E203CCB" w:rsidR="00E84D6A" w:rsidRPr="00C552CA" w:rsidRDefault="009E5979" w:rsidP="001134E7">
      <w:pPr>
        <w:numPr>
          <w:ilvl w:val="0"/>
          <w:numId w:val="40"/>
        </w:numPr>
        <w:ind w:left="709" w:hanging="283"/>
        <w:jc w:val="both"/>
        <w:rPr>
          <w:rFonts w:ascii="Bookman Old Style" w:hAnsi="Bookman Old Style"/>
          <w:color w:val="000000"/>
          <w:lang w:val="es-CO"/>
        </w:rPr>
      </w:pPr>
      <w:r>
        <w:rPr>
          <w:rFonts w:ascii="Bookman Old Style" w:hAnsi="Bookman Old Style"/>
          <w:color w:val="000000"/>
          <w:lang w:val="es-CO"/>
        </w:rPr>
        <w:t>R</w:t>
      </w:r>
      <w:r w:rsidR="00EE7925" w:rsidRPr="00C552CA">
        <w:rPr>
          <w:rFonts w:ascii="Bookman Old Style" w:hAnsi="Bookman Old Style"/>
          <w:color w:val="000000"/>
          <w:lang w:val="es-CO"/>
        </w:rPr>
        <w:t xml:space="preserve">equisitos del </w:t>
      </w:r>
      <w:r w:rsidR="00E84D6A" w:rsidRPr="00C552CA">
        <w:rPr>
          <w:rFonts w:ascii="Bookman Old Style" w:hAnsi="Bookman Old Style"/>
          <w:color w:val="000000"/>
          <w:lang w:val="es-CO"/>
        </w:rPr>
        <w:t>sistema de detección de tensión en el punto de conexión a fin de no permitir el cierre del interruptor</w:t>
      </w:r>
      <w:r w:rsidR="00055CB5">
        <w:rPr>
          <w:rFonts w:ascii="Bookman Old Style" w:hAnsi="Bookman Old Style"/>
          <w:color w:val="000000"/>
          <w:lang w:val="es-CO"/>
        </w:rPr>
        <w:t xml:space="preserve"> o </w:t>
      </w:r>
      <w:proofErr w:type="spellStart"/>
      <w:r w:rsidR="00055CB5">
        <w:rPr>
          <w:rFonts w:ascii="Bookman Old Style" w:hAnsi="Bookman Old Style"/>
          <w:color w:val="000000"/>
          <w:lang w:val="es-CO"/>
        </w:rPr>
        <w:t>reconectador</w:t>
      </w:r>
      <w:proofErr w:type="spellEnd"/>
      <w:r w:rsidR="00E84D6A" w:rsidRPr="00C552CA">
        <w:rPr>
          <w:rFonts w:ascii="Bookman Old Style" w:hAnsi="Bookman Old Style"/>
          <w:color w:val="000000"/>
          <w:lang w:val="es-CO"/>
        </w:rPr>
        <w:t xml:space="preserve"> de interconexión cuando el circuito del </w:t>
      </w:r>
      <w:proofErr w:type="spellStart"/>
      <w:r w:rsidR="00E84D6A" w:rsidRPr="00C552CA">
        <w:rPr>
          <w:rFonts w:ascii="Bookman Old Style" w:hAnsi="Bookman Old Style"/>
          <w:color w:val="000000"/>
          <w:lang w:val="es-CO"/>
        </w:rPr>
        <w:t>OR</w:t>
      </w:r>
      <w:proofErr w:type="spellEnd"/>
      <w:r w:rsidR="0012602D" w:rsidRPr="00C552CA">
        <w:rPr>
          <w:rFonts w:ascii="Bookman Old Style" w:hAnsi="Bookman Old Style"/>
          <w:color w:val="000000"/>
          <w:lang w:val="es-CO"/>
        </w:rPr>
        <w:t xml:space="preserve"> </w:t>
      </w:r>
      <w:r w:rsidR="00EF291C" w:rsidRPr="00C552CA">
        <w:rPr>
          <w:rFonts w:ascii="Bookman Old Style" w:hAnsi="Bookman Old Style"/>
          <w:color w:val="000000"/>
          <w:lang w:val="es-CO"/>
        </w:rPr>
        <w:t xml:space="preserve">se encuentre </w:t>
      </w:r>
      <w:proofErr w:type="spellStart"/>
      <w:r w:rsidR="00E84D6A" w:rsidRPr="00C552CA">
        <w:rPr>
          <w:rFonts w:ascii="Bookman Old Style" w:hAnsi="Bookman Old Style"/>
          <w:color w:val="000000"/>
          <w:lang w:val="es-CO"/>
        </w:rPr>
        <w:t>desenergizado</w:t>
      </w:r>
      <w:proofErr w:type="spellEnd"/>
      <w:r w:rsidR="00EF291C" w:rsidRPr="00C552CA">
        <w:rPr>
          <w:rFonts w:ascii="Bookman Old Style" w:hAnsi="Bookman Old Style"/>
          <w:color w:val="000000"/>
          <w:lang w:val="es-CO"/>
        </w:rPr>
        <w:t xml:space="preserve">, </w:t>
      </w:r>
      <w:r w:rsidR="00465168" w:rsidRPr="00C552CA">
        <w:rPr>
          <w:rFonts w:ascii="Bookman Old Style" w:hAnsi="Bookman Old Style"/>
          <w:color w:val="000000"/>
          <w:lang w:val="es-CO"/>
        </w:rPr>
        <w:t>con el</w:t>
      </w:r>
      <w:r w:rsidR="00EF291C" w:rsidRPr="00C552CA">
        <w:rPr>
          <w:rFonts w:ascii="Bookman Old Style" w:hAnsi="Bookman Old Style"/>
          <w:color w:val="000000"/>
          <w:lang w:val="es-CO"/>
        </w:rPr>
        <w:t xml:space="preserve"> fin de </w:t>
      </w:r>
      <w:r w:rsidR="00544A10" w:rsidRPr="00C552CA">
        <w:rPr>
          <w:rFonts w:ascii="Bookman Old Style" w:hAnsi="Bookman Old Style"/>
          <w:color w:val="000000"/>
          <w:lang w:val="es-CO"/>
        </w:rPr>
        <w:t xml:space="preserve">no </w:t>
      </w:r>
      <w:r w:rsidR="00EF291C" w:rsidRPr="00C552CA">
        <w:rPr>
          <w:rFonts w:ascii="Bookman Old Style" w:hAnsi="Bookman Old Style"/>
          <w:color w:val="000000"/>
          <w:lang w:val="es-CO"/>
        </w:rPr>
        <w:t xml:space="preserve">energizar zonas fuera de servicio y </w:t>
      </w:r>
      <w:r w:rsidR="00074B37">
        <w:rPr>
          <w:rFonts w:ascii="Bookman Old Style" w:hAnsi="Bookman Old Style"/>
          <w:color w:val="000000"/>
          <w:lang w:val="es-CO"/>
        </w:rPr>
        <w:t xml:space="preserve">no generar riesgos de </w:t>
      </w:r>
      <w:r w:rsidR="00EF291C" w:rsidRPr="00C552CA">
        <w:rPr>
          <w:rFonts w:ascii="Bookman Old Style" w:hAnsi="Bookman Old Style"/>
          <w:color w:val="000000"/>
          <w:lang w:val="es-CO"/>
        </w:rPr>
        <w:t xml:space="preserve">daños </w:t>
      </w:r>
      <w:r w:rsidR="00465168" w:rsidRPr="00C552CA">
        <w:rPr>
          <w:rFonts w:ascii="Bookman Old Style" w:hAnsi="Bookman Old Style"/>
          <w:color w:val="000000"/>
          <w:lang w:val="es-CO"/>
        </w:rPr>
        <w:t>o</w:t>
      </w:r>
      <w:r w:rsidR="00EF291C" w:rsidRPr="00C552CA">
        <w:rPr>
          <w:rFonts w:ascii="Bookman Old Style" w:hAnsi="Bookman Old Style"/>
          <w:color w:val="000000"/>
          <w:lang w:val="es-CO"/>
        </w:rPr>
        <w:t xml:space="preserve"> accidentes</w:t>
      </w:r>
      <w:r w:rsidR="00E84D6A" w:rsidRPr="00C552CA">
        <w:rPr>
          <w:rFonts w:ascii="Bookman Old Style" w:hAnsi="Bookman Old Style"/>
          <w:color w:val="000000"/>
          <w:lang w:val="es-CO"/>
        </w:rPr>
        <w:t>.</w:t>
      </w:r>
    </w:p>
    <w:p w14:paraId="07A6702C" w14:textId="77777777" w:rsidR="007B651E" w:rsidRPr="00C552CA" w:rsidRDefault="007B651E" w:rsidP="001134E7">
      <w:pPr>
        <w:pStyle w:val="Prrafodelista"/>
        <w:ind w:left="709" w:hanging="283"/>
        <w:rPr>
          <w:rFonts w:ascii="Bookman Old Style" w:hAnsi="Bookman Old Style"/>
          <w:color w:val="000000"/>
        </w:rPr>
      </w:pPr>
    </w:p>
    <w:p w14:paraId="67003E0A" w14:textId="225EFECB" w:rsidR="00B35A00" w:rsidRPr="00C552CA" w:rsidRDefault="004B19EA" w:rsidP="001134E7">
      <w:pPr>
        <w:numPr>
          <w:ilvl w:val="0"/>
          <w:numId w:val="40"/>
        </w:numPr>
        <w:ind w:left="709" w:hanging="283"/>
        <w:jc w:val="both"/>
        <w:rPr>
          <w:rFonts w:ascii="Bookman Old Style" w:hAnsi="Bookman Old Style"/>
          <w:color w:val="000000"/>
          <w:lang w:val="es-CO"/>
        </w:rPr>
      </w:pPr>
      <w:r w:rsidRPr="00C552CA">
        <w:rPr>
          <w:rFonts w:ascii="Bookman Old Style" w:hAnsi="Bookman Old Style"/>
          <w:color w:val="000000"/>
          <w:lang w:val="es-CO"/>
        </w:rPr>
        <w:lastRenderedPageBreak/>
        <w:t>Definir los requisitos de</w:t>
      </w:r>
      <w:r w:rsidR="00E84D6A" w:rsidRPr="00C552CA">
        <w:rPr>
          <w:rFonts w:ascii="Bookman Old Style" w:hAnsi="Bookman Old Style"/>
          <w:color w:val="000000"/>
          <w:lang w:val="es-CO"/>
        </w:rPr>
        <w:t xml:space="preserve"> protección </w:t>
      </w:r>
      <w:proofErr w:type="spellStart"/>
      <w:r w:rsidR="00E84D6A" w:rsidRPr="00C552CA">
        <w:rPr>
          <w:rFonts w:ascii="Bookman Old Style" w:hAnsi="Bookman Old Style"/>
          <w:color w:val="000000"/>
          <w:lang w:val="es-CO"/>
        </w:rPr>
        <w:t>anti-isla</w:t>
      </w:r>
      <w:proofErr w:type="spellEnd"/>
      <w:r w:rsidR="00821968" w:rsidRPr="00C552CA">
        <w:rPr>
          <w:rFonts w:ascii="Bookman Old Style" w:hAnsi="Bookman Old Style"/>
          <w:color w:val="000000"/>
          <w:lang w:val="es-CO"/>
        </w:rPr>
        <w:t xml:space="preserve"> y el tipo de </w:t>
      </w:r>
      <w:proofErr w:type="gramStart"/>
      <w:r w:rsidR="00821968" w:rsidRPr="00C552CA">
        <w:rPr>
          <w:rFonts w:ascii="Bookman Old Style" w:hAnsi="Bookman Old Style"/>
          <w:color w:val="000000"/>
          <w:lang w:val="es-CO"/>
        </w:rPr>
        <w:t>la misma</w:t>
      </w:r>
      <w:proofErr w:type="gramEnd"/>
      <w:r w:rsidR="00821968" w:rsidRPr="00C552CA">
        <w:rPr>
          <w:rFonts w:ascii="Bookman Old Style" w:hAnsi="Bookman Old Style"/>
          <w:color w:val="000000"/>
          <w:lang w:val="es-CO"/>
        </w:rPr>
        <w:t>.</w:t>
      </w:r>
      <w:r w:rsidR="009E5979">
        <w:rPr>
          <w:rFonts w:ascii="Bookman Old Style" w:hAnsi="Bookman Old Style"/>
          <w:color w:val="000000"/>
          <w:lang w:val="es-CO"/>
        </w:rPr>
        <w:t xml:space="preserve">  </w:t>
      </w:r>
    </w:p>
    <w:p w14:paraId="0F58F37B" w14:textId="77777777" w:rsidR="00B35A00" w:rsidRPr="00C552CA" w:rsidRDefault="00B35A00" w:rsidP="001134E7">
      <w:pPr>
        <w:pStyle w:val="Prrafodelista"/>
        <w:ind w:left="709" w:hanging="283"/>
        <w:rPr>
          <w:rFonts w:ascii="Bookman Old Style" w:hAnsi="Bookman Old Style"/>
          <w:color w:val="000000"/>
        </w:rPr>
      </w:pPr>
    </w:p>
    <w:p w14:paraId="1B4FC8B0" w14:textId="65C928A9" w:rsidR="00B35A00" w:rsidRPr="00067AA3" w:rsidRDefault="008C182C" w:rsidP="001134E7">
      <w:pPr>
        <w:numPr>
          <w:ilvl w:val="0"/>
          <w:numId w:val="40"/>
        </w:numPr>
        <w:ind w:left="709" w:hanging="283"/>
        <w:jc w:val="both"/>
        <w:rPr>
          <w:rFonts w:ascii="Bookman Old Style" w:hAnsi="Bookman Old Style"/>
          <w:color w:val="000000"/>
        </w:rPr>
      </w:pPr>
      <w:r w:rsidRPr="00C552CA">
        <w:rPr>
          <w:rFonts w:ascii="Bookman Old Style" w:hAnsi="Bookman Old Style"/>
          <w:color w:val="000000"/>
          <w:lang w:val="es-CO"/>
        </w:rPr>
        <w:t xml:space="preserve">Para los </w:t>
      </w:r>
      <w:r w:rsidR="009E5979">
        <w:rPr>
          <w:rFonts w:ascii="Bookman Old Style" w:hAnsi="Bookman Old Style"/>
          <w:color w:val="000000"/>
          <w:lang w:val="es-CO"/>
        </w:rPr>
        <w:t>s</w:t>
      </w:r>
      <w:r w:rsidR="00B35A00" w:rsidRPr="00C552CA">
        <w:rPr>
          <w:rFonts w:ascii="Bookman Old Style" w:hAnsi="Bookman Old Style"/>
          <w:color w:val="000000"/>
          <w:lang w:val="es-CO"/>
        </w:rPr>
        <w:t>istemas de generación con bajos aportes de corrientes de cortocircuito</w:t>
      </w:r>
      <w:r w:rsidRPr="00C552CA">
        <w:rPr>
          <w:rFonts w:ascii="Bookman Old Style" w:hAnsi="Bookman Old Style"/>
          <w:color w:val="000000"/>
          <w:lang w:val="es-CO"/>
        </w:rPr>
        <w:t>, definir</w:t>
      </w:r>
      <w:r w:rsidR="00B35A00"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los </w:t>
      </w:r>
      <w:r w:rsidR="00B35A00" w:rsidRPr="00C552CA">
        <w:rPr>
          <w:rFonts w:ascii="Bookman Old Style" w:hAnsi="Bookman Old Style"/>
          <w:color w:val="000000"/>
          <w:lang w:val="es-CO"/>
        </w:rPr>
        <w:t>esquemas de protecciones basados en tensión, combinación tensión/corriente o impedancia para detectar y despejar fallas en la red a la cual se conectan.</w:t>
      </w:r>
    </w:p>
    <w:p w14:paraId="094AE311" w14:textId="77777777" w:rsidR="00455083" w:rsidRDefault="00455083" w:rsidP="00067AA3">
      <w:pPr>
        <w:pStyle w:val="Prrafodelista"/>
        <w:rPr>
          <w:rFonts w:ascii="Bookman Old Style" w:hAnsi="Bookman Old Style"/>
          <w:color w:val="000000"/>
        </w:rPr>
      </w:pPr>
    </w:p>
    <w:p w14:paraId="7DA6F67C" w14:textId="76A86F34" w:rsidR="00455083" w:rsidRPr="00C552CA" w:rsidRDefault="00455083" w:rsidP="001134E7">
      <w:pPr>
        <w:numPr>
          <w:ilvl w:val="0"/>
          <w:numId w:val="40"/>
        </w:numPr>
        <w:ind w:left="709" w:hanging="283"/>
        <w:jc w:val="both"/>
        <w:rPr>
          <w:rFonts w:ascii="Bookman Old Style" w:hAnsi="Bookman Old Style"/>
          <w:color w:val="000000"/>
        </w:rPr>
      </w:pPr>
      <w:r>
        <w:rPr>
          <w:rFonts w:ascii="Bookman Old Style" w:hAnsi="Bookman Old Style"/>
          <w:color w:val="000000"/>
        </w:rPr>
        <w:t xml:space="preserve">Otros que el </w:t>
      </w:r>
      <w:proofErr w:type="spellStart"/>
      <w:r>
        <w:rPr>
          <w:rFonts w:ascii="Bookman Old Style" w:hAnsi="Bookman Old Style"/>
          <w:color w:val="000000"/>
        </w:rPr>
        <w:t>C.N.O</w:t>
      </w:r>
      <w:proofErr w:type="spellEnd"/>
      <w:r>
        <w:rPr>
          <w:rFonts w:ascii="Bookman Old Style" w:hAnsi="Bookman Old Style"/>
          <w:color w:val="000000"/>
        </w:rPr>
        <w:t xml:space="preserve"> en su evaluación encuentre convenientes.</w:t>
      </w:r>
    </w:p>
    <w:p w14:paraId="5DBFD13C" w14:textId="7D11AFE9" w:rsidR="008D0C18" w:rsidRPr="00C552CA" w:rsidRDefault="008D0C18" w:rsidP="006B5564">
      <w:pPr>
        <w:ind w:left="426"/>
        <w:jc w:val="both"/>
        <w:rPr>
          <w:rFonts w:ascii="Bookman Old Style" w:hAnsi="Bookman Old Style"/>
          <w:color w:val="000000"/>
          <w:lang w:val="es-CO"/>
        </w:rPr>
      </w:pPr>
    </w:p>
    <w:p w14:paraId="71DC6F0B" w14:textId="68409177" w:rsidR="00E84D6A" w:rsidRPr="00247650" w:rsidRDefault="00E84D6A" w:rsidP="006B5564">
      <w:pPr>
        <w:numPr>
          <w:ilvl w:val="2"/>
          <w:numId w:val="12"/>
        </w:numPr>
        <w:ind w:left="426" w:hanging="90"/>
        <w:jc w:val="both"/>
        <w:rPr>
          <w:rFonts w:ascii="Bookman Old Style" w:hAnsi="Bookman Old Style"/>
          <w:b/>
          <w:color w:val="000000"/>
          <w:lang w:val="es-CO"/>
        </w:rPr>
      </w:pPr>
      <w:r w:rsidRPr="00247650">
        <w:rPr>
          <w:rFonts w:ascii="Bookman Old Style" w:hAnsi="Bookman Old Style"/>
          <w:b/>
          <w:color w:val="000000"/>
          <w:lang w:val="es-CO"/>
        </w:rPr>
        <w:t xml:space="preserve">Modelos de planta </w:t>
      </w:r>
    </w:p>
    <w:p w14:paraId="309CEC89" w14:textId="77777777" w:rsidR="00E84D6A" w:rsidRPr="00C552CA" w:rsidRDefault="00E84D6A" w:rsidP="006B5564">
      <w:pPr>
        <w:pStyle w:val="Prrafodelista"/>
        <w:ind w:left="426"/>
        <w:rPr>
          <w:rFonts w:ascii="Bookman Old Style" w:hAnsi="Bookman Old Style"/>
          <w:color w:val="000000"/>
        </w:rPr>
      </w:pPr>
    </w:p>
    <w:p w14:paraId="0F2B2135" w14:textId="573C0D28"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Será responsabilidad de los agentes representantes entregar al CND, </w:t>
      </w:r>
      <w:r w:rsidR="001134E7">
        <w:rPr>
          <w:rFonts w:ascii="Bookman Old Style" w:hAnsi="Bookman Old Style"/>
          <w:color w:val="000000"/>
          <w:lang w:val="es-CO"/>
        </w:rPr>
        <w:t>seis (</w:t>
      </w:r>
      <w:r w:rsidRPr="00C552CA">
        <w:rPr>
          <w:rFonts w:ascii="Bookman Old Style" w:hAnsi="Bookman Old Style"/>
          <w:color w:val="000000"/>
          <w:lang w:val="es-CO"/>
        </w:rPr>
        <w:t>6</w:t>
      </w:r>
      <w:r w:rsidR="001134E7">
        <w:rPr>
          <w:rFonts w:ascii="Bookman Old Style" w:hAnsi="Bookman Old Style"/>
          <w:color w:val="000000"/>
          <w:lang w:val="es-CO"/>
        </w:rPr>
        <w:t>)</w:t>
      </w:r>
      <w:r w:rsidRPr="00C552CA">
        <w:rPr>
          <w:rFonts w:ascii="Bookman Old Style" w:hAnsi="Bookman Old Style"/>
          <w:color w:val="000000"/>
          <w:lang w:val="es-CO"/>
        </w:rPr>
        <w:t xml:space="preserve"> meses antes de su entrada en operación, los modelos preliminares de la planta de generación y sus controles asociados para los estudios de simulación RMS en la herramienta utilizada por el CND. Estos modelos deben incluir los requisitos técnicos definidos en el presente cap</w:t>
      </w:r>
      <w:r w:rsidR="001134E7">
        <w:rPr>
          <w:rFonts w:ascii="Bookman Old Style" w:hAnsi="Bookman Old Style"/>
          <w:color w:val="000000"/>
          <w:lang w:val="es-CO"/>
        </w:rPr>
        <w:t>í</w:t>
      </w:r>
      <w:r w:rsidRPr="00C552CA">
        <w:rPr>
          <w:rFonts w:ascii="Bookman Old Style" w:hAnsi="Bookman Old Style"/>
          <w:color w:val="000000"/>
          <w:lang w:val="es-CO"/>
        </w:rPr>
        <w:t>tulo, para el control de frecuencia y potencia activa</w:t>
      </w:r>
      <w:r w:rsidR="005D129E">
        <w:rPr>
          <w:rFonts w:ascii="Bookman Old Style" w:hAnsi="Bookman Old Style"/>
          <w:color w:val="000000"/>
          <w:lang w:val="es-CO"/>
        </w:rPr>
        <w:t xml:space="preserve"> y</w:t>
      </w:r>
      <w:r w:rsidRPr="00C552CA">
        <w:rPr>
          <w:rFonts w:ascii="Bookman Old Style" w:hAnsi="Bookman Old Style"/>
          <w:color w:val="000000"/>
          <w:lang w:val="es-CO"/>
        </w:rPr>
        <w:t xml:space="preserve"> el control de tensión, así como permitir el ajuste de los parámetros que definen estas funcionalidades.</w:t>
      </w:r>
      <w:r w:rsidR="00596258">
        <w:rPr>
          <w:rFonts w:ascii="Bookman Old Style" w:hAnsi="Bookman Old Style"/>
          <w:color w:val="000000"/>
          <w:lang w:val="es-CO"/>
        </w:rPr>
        <w:t xml:space="preserve"> Se debe tener en cuenta el Acuerdo del </w:t>
      </w:r>
      <w:proofErr w:type="spellStart"/>
      <w:r w:rsidR="00596258">
        <w:rPr>
          <w:rFonts w:ascii="Bookman Old Style" w:hAnsi="Bookman Old Style"/>
          <w:color w:val="000000"/>
          <w:lang w:val="es-CO"/>
        </w:rPr>
        <w:t>C.N.O</w:t>
      </w:r>
      <w:proofErr w:type="spellEnd"/>
      <w:r w:rsidR="00596258">
        <w:rPr>
          <w:rFonts w:ascii="Bookman Old Style" w:hAnsi="Bookman Old Style"/>
          <w:color w:val="000000"/>
          <w:lang w:val="es-CO"/>
        </w:rPr>
        <w:t xml:space="preserve"> sobre el tipo de control de tensión que se aplique. </w:t>
      </w:r>
    </w:p>
    <w:p w14:paraId="04A5B524" w14:textId="77777777" w:rsidR="00E84D6A" w:rsidRPr="00C552CA" w:rsidRDefault="00E84D6A" w:rsidP="006B5564">
      <w:pPr>
        <w:pStyle w:val="Prrafodelista"/>
        <w:ind w:left="426"/>
        <w:rPr>
          <w:rFonts w:ascii="Bookman Old Style" w:hAnsi="Bookman Old Style"/>
          <w:color w:val="000000"/>
        </w:rPr>
      </w:pPr>
    </w:p>
    <w:p w14:paraId="6422D31C" w14:textId="35D19F4F"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Así mismo, en los treinta (30) días hábiles siguientes a la entrada en operación </w:t>
      </w:r>
      <w:r w:rsidR="00745A7C">
        <w:rPr>
          <w:rFonts w:ascii="Bookman Old Style" w:hAnsi="Bookman Old Style"/>
          <w:color w:val="000000"/>
          <w:lang w:val="es-CO"/>
        </w:rPr>
        <w:t xml:space="preserve">al SIN </w:t>
      </w:r>
      <w:r w:rsidRPr="00C552CA">
        <w:rPr>
          <w:rFonts w:ascii="Bookman Old Style" w:hAnsi="Bookman Old Style"/>
          <w:color w:val="000000"/>
          <w:lang w:val="es-CO"/>
        </w:rPr>
        <w:t xml:space="preserve">del proyecto, los agentes que representan las plantas de generación deben entregar los modelos de simulación RMS detallados en la herramienta de simulación que utiliza el CND, los cuales deben ser validados y parametrizables de acuerdo con los requerimientos técnicos definidos en el presente capitulo y conforme a la metodología de validación definida mediante Acuerdo por 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w:t>
      </w:r>
    </w:p>
    <w:p w14:paraId="2709B962" w14:textId="77777777" w:rsidR="00E84D6A" w:rsidRPr="00C552CA" w:rsidRDefault="00E84D6A" w:rsidP="006B5564">
      <w:pPr>
        <w:ind w:left="426"/>
        <w:jc w:val="both"/>
        <w:rPr>
          <w:rFonts w:ascii="Bookman Old Style" w:hAnsi="Bookman Old Style"/>
          <w:color w:val="000000"/>
          <w:lang w:val="es-CO"/>
        </w:rPr>
      </w:pPr>
    </w:p>
    <w:p w14:paraId="3B19A0C5" w14:textId="78EF1C90"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Los modelos se deben actualizar en los casos en que, en el análisis posoperativo realizado por el CND, se detecte que el modelo no esté de acuerdo con los criterios de calidad definidos por 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 xml:space="preserve">. Para dicha actualización se tendrá un plazo de </w:t>
      </w:r>
      <w:r w:rsidR="001134E7">
        <w:rPr>
          <w:rFonts w:ascii="Bookman Old Style" w:hAnsi="Bookman Old Style"/>
          <w:color w:val="000000"/>
          <w:lang w:val="es-CO"/>
        </w:rPr>
        <w:t>seis (</w:t>
      </w:r>
      <w:r w:rsidRPr="00C552CA">
        <w:rPr>
          <w:rFonts w:ascii="Bookman Old Style" w:hAnsi="Bookman Old Style"/>
          <w:color w:val="000000"/>
          <w:lang w:val="es-CO"/>
        </w:rPr>
        <w:t>6</w:t>
      </w:r>
      <w:r w:rsidR="001134E7">
        <w:rPr>
          <w:rFonts w:ascii="Bookman Old Style" w:hAnsi="Bookman Old Style"/>
          <w:color w:val="000000"/>
          <w:lang w:val="es-CO"/>
        </w:rPr>
        <w:t>)</w:t>
      </w:r>
      <w:r w:rsidRPr="00C552CA">
        <w:rPr>
          <w:rFonts w:ascii="Bookman Old Style" w:hAnsi="Bookman Old Style"/>
          <w:color w:val="000000"/>
          <w:lang w:val="es-CO"/>
        </w:rPr>
        <w:t xml:space="preserve"> meses.</w:t>
      </w:r>
    </w:p>
    <w:p w14:paraId="613979EF" w14:textId="77777777" w:rsidR="00E84D6A" w:rsidRPr="00C552CA" w:rsidRDefault="00E84D6A" w:rsidP="006B5564">
      <w:pPr>
        <w:ind w:left="426"/>
        <w:jc w:val="both"/>
        <w:rPr>
          <w:rFonts w:ascii="Bookman Old Style" w:hAnsi="Bookman Old Style"/>
          <w:color w:val="000000"/>
          <w:lang w:val="es-CO"/>
        </w:rPr>
      </w:pPr>
    </w:p>
    <w:p w14:paraId="7507B3E4" w14:textId="5AD60740"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Una vez definidos los requisitos de los modelos de planta de qué trata este numeral, 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 xml:space="preserve"> deberá definir, mediante Acuerdo, la metodología para la validación de los modelos.</w:t>
      </w:r>
    </w:p>
    <w:p w14:paraId="438D2B83" w14:textId="77777777" w:rsidR="009378AC" w:rsidRPr="00C552CA" w:rsidRDefault="009378AC" w:rsidP="006B5564">
      <w:pPr>
        <w:ind w:left="426"/>
        <w:jc w:val="both"/>
        <w:rPr>
          <w:rFonts w:ascii="Bookman Old Style" w:hAnsi="Bookman Old Style"/>
          <w:color w:val="000000"/>
          <w:lang w:val="es-CO"/>
        </w:rPr>
      </w:pPr>
    </w:p>
    <w:p w14:paraId="19CB19D5" w14:textId="58054F91" w:rsidR="009378AC" w:rsidRPr="00C552CA" w:rsidRDefault="009378AC"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Así mismo, </w:t>
      </w:r>
      <w:r w:rsidR="001F2F13">
        <w:rPr>
          <w:rFonts w:ascii="Bookman Old Style" w:hAnsi="Bookman Old Style"/>
          <w:color w:val="000000"/>
          <w:lang w:val="es-CO"/>
        </w:rPr>
        <w:t>luego de la expedición del Acuerdo para el control de tensión</w:t>
      </w:r>
      <w:r w:rsidRPr="00C552CA">
        <w:rPr>
          <w:rFonts w:ascii="Bookman Old Style" w:hAnsi="Bookman Old Style"/>
          <w:color w:val="000000"/>
          <w:lang w:val="es-CO"/>
        </w:rPr>
        <w:t>, el CND deberá publicar en su página web los requisitos que debe cumplir el modelo de planta.</w:t>
      </w:r>
      <w:r w:rsidR="001F2F13">
        <w:rPr>
          <w:rFonts w:ascii="Bookman Old Style" w:hAnsi="Bookman Old Style"/>
          <w:color w:val="000000"/>
          <w:lang w:val="es-CO"/>
        </w:rPr>
        <w:t xml:space="preserve"> </w:t>
      </w:r>
    </w:p>
    <w:p w14:paraId="1FAAC0AB" w14:textId="253737DD" w:rsidR="00821968" w:rsidRPr="00C552CA" w:rsidRDefault="00821968" w:rsidP="006B5564">
      <w:pPr>
        <w:ind w:left="426"/>
        <w:jc w:val="both"/>
        <w:rPr>
          <w:rFonts w:ascii="Bookman Old Style" w:hAnsi="Bookman Old Style"/>
          <w:color w:val="000000"/>
          <w:lang w:val="es-CO"/>
        </w:rPr>
      </w:pPr>
    </w:p>
    <w:p w14:paraId="51436A31" w14:textId="1C3BD7F7" w:rsidR="00FD3533" w:rsidRDefault="00FD3533" w:rsidP="00FD3533">
      <w:pPr>
        <w:ind w:left="426"/>
        <w:jc w:val="both"/>
        <w:rPr>
          <w:rFonts w:ascii="Bookman Old Style" w:hAnsi="Bookman Old Style"/>
          <w:color w:val="000000"/>
          <w:lang w:val="es-CO"/>
        </w:rPr>
      </w:pPr>
      <w:r w:rsidRPr="00C552CA">
        <w:rPr>
          <w:rFonts w:ascii="Bookman Old Style" w:hAnsi="Bookman Old Style"/>
          <w:color w:val="000000"/>
          <w:lang w:val="es-CO"/>
        </w:rPr>
        <w:t xml:space="preserve">Los modelos de planta también deberán ser entregados a los </w:t>
      </w:r>
      <w:proofErr w:type="spellStart"/>
      <w:r w:rsidRPr="00C552CA">
        <w:rPr>
          <w:rFonts w:ascii="Bookman Old Style" w:hAnsi="Bookman Old Style"/>
          <w:color w:val="000000"/>
          <w:lang w:val="es-CO"/>
        </w:rPr>
        <w:t>OR</w:t>
      </w:r>
      <w:proofErr w:type="spellEnd"/>
      <w:r w:rsidRPr="00C552CA">
        <w:rPr>
          <w:rFonts w:ascii="Bookman Old Style" w:hAnsi="Bookman Old Style"/>
          <w:color w:val="000000"/>
          <w:lang w:val="es-CO"/>
        </w:rPr>
        <w:t xml:space="preserve"> y los </w:t>
      </w:r>
      <w:proofErr w:type="spellStart"/>
      <w:r w:rsidRPr="00C552CA">
        <w:rPr>
          <w:rFonts w:ascii="Bookman Old Style" w:hAnsi="Bookman Old Style"/>
          <w:color w:val="000000"/>
          <w:lang w:val="es-CO"/>
        </w:rPr>
        <w:t>OR</w:t>
      </w:r>
      <w:proofErr w:type="spellEnd"/>
      <w:r w:rsidRPr="00C552CA">
        <w:rPr>
          <w:rFonts w:ascii="Bookman Old Style" w:hAnsi="Bookman Old Style"/>
          <w:color w:val="000000"/>
          <w:lang w:val="es-CO"/>
        </w:rPr>
        <w:t xml:space="preserve"> </w:t>
      </w:r>
      <w:r w:rsidR="004A1638" w:rsidRPr="00C552CA">
        <w:rPr>
          <w:rFonts w:ascii="Bookman Old Style" w:hAnsi="Bookman Old Style"/>
          <w:color w:val="000000"/>
          <w:lang w:val="es-CO"/>
        </w:rPr>
        <w:t>deberán</w:t>
      </w:r>
      <w:r w:rsidRPr="00C552CA">
        <w:rPr>
          <w:rFonts w:ascii="Bookman Old Style" w:hAnsi="Bookman Old Style"/>
          <w:color w:val="000000"/>
          <w:lang w:val="es-CO"/>
        </w:rPr>
        <w:t xml:space="preserve"> entregar al CND los modelos referenciados al nodo</w:t>
      </w:r>
      <w:r w:rsidR="002C5C61" w:rsidRPr="00C552CA">
        <w:rPr>
          <w:rFonts w:ascii="Bookman Old Style" w:hAnsi="Bookman Old Style"/>
          <w:color w:val="000000"/>
          <w:lang w:val="es-CO"/>
        </w:rPr>
        <w:t xml:space="preserve"> más cercano</w:t>
      </w:r>
      <w:r w:rsidRPr="00C552CA">
        <w:rPr>
          <w:rFonts w:ascii="Bookman Old Style" w:hAnsi="Bookman Old Style"/>
          <w:color w:val="000000"/>
          <w:lang w:val="es-CO"/>
        </w:rPr>
        <w:t xml:space="preserve"> asociado al lado de baja del transformador de conexión al </w:t>
      </w:r>
      <w:proofErr w:type="spellStart"/>
      <w:r w:rsidRPr="00C552CA">
        <w:rPr>
          <w:rFonts w:ascii="Bookman Old Style" w:hAnsi="Bookman Old Style"/>
          <w:color w:val="000000"/>
          <w:lang w:val="es-CO"/>
        </w:rPr>
        <w:t>STR</w:t>
      </w:r>
      <w:proofErr w:type="spellEnd"/>
      <w:r w:rsidR="002C5C61" w:rsidRPr="00C552CA">
        <w:rPr>
          <w:rFonts w:ascii="Bookman Old Style" w:hAnsi="Bookman Old Style"/>
          <w:color w:val="000000"/>
          <w:lang w:val="es-CO"/>
        </w:rPr>
        <w:t xml:space="preserve"> o </w:t>
      </w:r>
      <w:proofErr w:type="spellStart"/>
      <w:r w:rsidR="002C5C61" w:rsidRPr="00C552CA">
        <w:rPr>
          <w:rFonts w:ascii="Bookman Old Style" w:hAnsi="Bookman Old Style"/>
          <w:color w:val="000000"/>
          <w:lang w:val="es-CO"/>
        </w:rPr>
        <w:t>STN</w:t>
      </w:r>
      <w:proofErr w:type="spellEnd"/>
      <w:r w:rsidR="00AD0D82">
        <w:rPr>
          <w:rFonts w:ascii="Bookman Old Style" w:hAnsi="Bookman Old Style"/>
          <w:color w:val="000000"/>
          <w:lang w:val="es-CO"/>
        </w:rPr>
        <w:t xml:space="preserve"> </w:t>
      </w:r>
      <w:r w:rsidR="004F7F39">
        <w:rPr>
          <w:rFonts w:ascii="Bookman Old Style" w:hAnsi="Bookman Old Style"/>
          <w:color w:val="000000"/>
          <w:lang w:val="es-CO"/>
        </w:rPr>
        <w:t>u otra forma de referenciación indicada por el CND,</w:t>
      </w:r>
      <w:r w:rsidR="00D24738">
        <w:rPr>
          <w:rFonts w:ascii="Bookman Old Style" w:hAnsi="Bookman Old Style"/>
          <w:color w:val="000000"/>
          <w:lang w:val="es-CO"/>
        </w:rPr>
        <w:t xml:space="preserve"> </w:t>
      </w:r>
      <w:r w:rsidR="004F7F39">
        <w:rPr>
          <w:rFonts w:ascii="Bookman Old Style" w:hAnsi="Bookman Old Style"/>
          <w:color w:val="000000"/>
          <w:lang w:val="es-CO"/>
        </w:rPr>
        <w:t>pero siempre</w:t>
      </w:r>
      <w:r w:rsidR="00AD0D82">
        <w:rPr>
          <w:rFonts w:ascii="Bookman Old Style" w:hAnsi="Bookman Old Style"/>
          <w:color w:val="000000"/>
          <w:lang w:val="es-CO"/>
        </w:rPr>
        <w:t xml:space="preserve"> teniendo en cuenta la metodología de modelación de red de </w:t>
      </w:r>
      <w:r w:rsidR="001C791A">
        <w:rPr>
          <w:rFonts w:ascii="Bookman Old Style" w:hAnsi="Bookman Old Style"/>
          <w:color w:val="000000"/>
          <w:lang w:val="es-CO"/>
        </w:rPr>
        <w:t>qué</w:t>
      </w:r>
      <w:r w:rsidR="00AD0D82">
        <w:rPr>
          <w:rFonts w:ascii="Bookman Old Style" w:hAnsi="Bookman Old Style"/>
          <w:color w:val="000000"/>
          <w:lang w:val="es-CO"/>
        </w:rPr>
        <w:t xml:space="preserve"> trata </w:t>
      </w:r>
      <w:r w:rsidR="001C791A">
        <w:rPr>
          <w:rFonts w:ascii="Bookman Old Style" w:hAnsi="Bookman Old Style"/>
          <w:color w:val="000000"/>
          <w:lang w:val="es-CO"/>
        </w:rPr>
        <w:t xml:space="preserve">el numeral </w:t>
      </w:r>
      <w:r w:rsidR="001C791A">
        <w:rPr>
          <w:rFonts w:ascii="Bookman Old Style" w:hAnsi="Bookman Old Style"/>
          <w:color w:val="000000"/>
          <w:lang w:val="es-CO"/>
        </w:rPr>
        <w:fldChar w:fldCharType="begin"/>
      </w:r>
      <w:r w:rsidR="001C791A">
        <w:rPr>
          <w:rFonts w:ascii="Bookman Old Style" w:hAnsi="Bookman Old Style"/>
          <w:color w:val="000000"/>
          <w:lang w:val="es-CO"/>
        </w:rPr>
        <w:instrText xml:space="preserve"> REF _Ref83218759 \r \h </w:instrText>
      </w:r>
      <w:r w:rsidR="001C791A">
        <w:rPr>
          <w:rFonts w:ascii="Bookman Old Style" w:hAnsi="Bookman Old Style"/>
          <w:color w:val="000000"/>
          <w:lang w:val="es-CO"/>
        </w:rPr>
      </w:r>
      <w:r w:rsidR="001C791A">
        <w:rPr>
          <w:rFonts w:ascii="Bookman Old Style" w:hAnsi="Bookman Old Style"/>
          <w:color w:val="000000"/>
          <w:lang w:val="es-CO"/>
        </w:rPr>
        <w:fldChar w:fldCharType="separate"/>
      </w:r>
      <w:r w:rsidR="00B64772">
        <w:rPr>
          <w:rFonts w:ascii="Bookman Old Style" w:hAnsi="Bookman Old Style"/>
          <w:color w:val="000000"/>
          <w:lang w:val="es-CO"/>
        </w:rPr>
        <w:t>11.3.1</w:t>
      </w:r>
      <w:r w:rsidR="001C791A">
        <w:rPr>
          <w:rFonts w:ascii="Bookman Old Style" w:hAnsi="Bookman Old Style"/>
          <w:color w:val="000000"/>
          <w:lang w:val="es-CO"/>
        </w:rPr>
        <w:fldChar w:fldCharType="end"/>
      </w:r>
      <w:r w:rsidR="001C791A">
        <w:rPr>
          <w:rFonts w:ascii="Bookman Old Style" w:hAnsi="Bookman Old Style"/>
          <w:color w:val="000000"/>
          <w:lang w:val="es-CO"/>
        </w:rPr>
        <w:t xml:space="preserve"> literal </w:t>
      </w:r>
      <w:r w:rsidR="001C791A">
        <w:rPr>
          <w:rFonts w:ascii="Bookman Old Style" w:hAnsi="Bookman Old Style"/>
          <w:color w:val="000000"/>
          <w:lang w:val="es-CO"/>
        </w:rPr>
        <w:fldChar w:fldCharType="begin"/>
      </w:r>
      <w:r w:rsidR="001C791A">
        <w:rPr>
          <w:rFonts w:ascii="Bookman Old Style" w:hAnsi="Bookman Old Style"/>
          <w:color w:val="000000"/>
          <w:lang w:val="es-CO"/>
        </w:rPr>
        <w:instrText xml:space="preserve"> REF _Ref83218770 \r \h </w:instrText>
      </w:r>
      <w:r w:rsidR="001C791A">
        <w:rPr>
          <w:rFonts w:ascii="Bookman Old Style" w:hAnsi="Bookman Old Style"/>
          <w:color w:val="000000"/>
          <w:lang w:val="es-CO"/>
        </w:rPr>
      </w:r>
      <w:r w:rsidR="001C791A">
        <w:rPr>
          <w:rFonts w:ascii="Bookman Old Style" w:hAnsi="Bookman Old Style"/>
          <w:color w:val="000000"/>
          <w:lang w:val="es-CO"/>
        </w:rPr>
        <w:fldChar w:fldCharType="separate"/>
      </w:r>
      <w:r w:rsidR="00B64772">
        <w:rPr>
          <w:rFonts w:ascii="Bookman Old Style" w:hAnsi="Bookman Old Style"/>
          <w:color w:val="000000"/>
          <w:lang w:val="es-CO"/>
        </w:rPr>
        <w:t>b)</w:t>
      </w:r>
      <w:r w:rsidR="001C791A">
        <w:rPr>
          <w:rFonts w:ascii="Bookman Old Style" w:hAnsi="Bookman Old Style"/>
          <w:color w:val="000000"/>
          <w:lang w:val="es-CO"/>
        </w:rPr>
        <w:fldChar w:fldCharType="end"/>
      </w:r>
      <w:r w:rsidR="001C791A">
        <w:rPr>
          <w:rFonts w:ascii="Bookman Old Style" w:hAnsi="Bookman Old Style"/>
          <w:color w:val="000000"/>
          <w:lang w:val="es-CO"/>
        </w:rPr>
        <w:t xml:space="preserve"> de este Capítulo</w:t>
      </w:r>
      <w:r w:rsidR="004A1638" w:rsidRPr="00C552CA">
        <w:rPr>
          <w:rFonts w:ascii="Bookman Old Style" w:hAnsi="Bookman Old Style"/>
          <w:color w:val="000000"/>
          <w:lang w:val="es-CO"/>
        </w:rPr>
        <w:t xml:space="preserve">. Para lo anterior, </w:t>
      </w:r>
      <w:r w:rsidRPr="00C552CA">
        <w:rPr>
          <w:rFonts w:ascii="Bookman Old Style" w:hAnsi="Bookman Old Style"/>
          <w:color w:val="000000"/>
          <w:lang w:val="es-CO"/>
        </w:rPr>
        <w:t>se debe considerar el valor mínimo y máximo de la impedancia de conexión equivalente de los generadores.</w:t>
      </w:r>
    </w:p>
    <w:p w14:paraId="54885D61" w14:textId="77777777" w:rsidR="00F7796D" w:rsidRPr="00C552CA" w:rsidRDefault="00F7796D" w:rsidP="00FD3533">
      <w:pPr>
        <w:ind w:left="426"/>
        <w:jc w:val="both"/>
        <w:rPr>
          <w:rFonts w:ascii="Bookman Old Style" w:hAnsi="Bookman Old Style"/>
          <w:color w:val="000000"/>
          <w:lang w:val="es-CO"/>
        </w:rPr>
      </w:pPr>
    </w:p>
    <w:p w14:paraId="6FDF2155" w14:textId="77777777" w:rsidR="00010FE7" w:rsidRPr="00C552CA" w:rsidRDefault="00010FE7" w:rsidP="006B5564">
      <w:pPr>
        <w:ind w:left="426"/>
        <w:jc w:val="both"/>
        <w:rPr>
          <w:rFonts w:ascii="Bookman Old Style" w:hAnsi="Bookman Old Style"/>
          <w:color w:val="000000"/>
          <w:lang w:val="es-CO"/>
        </w:rPr>
      </w:pPr>
    </w:p>
    <w:p w14:paraId="077820F4" w14:textId="50BB0DBB" w:rsidR="00E84D6A" w:rsidRPr="00DF7337" w:rsidRDefault="00E84D6A" w:rsidP="00067AA3">
      <w:pPr>
        <w:numPr>
          <w:ilvl w:val="2"/>
          <w:numId w:val="12"/>
        </w:numPr>
        <w:ind w:left="426" w:right="567" w:firstLine="0"/>
        <w:jc w:val="both"/>
        <w:rPr>
          <w:rFonts w:ascii="Bookman Old Style" w:hAnsi="Bookman Old Style"/>
          <w:b/>
          <w:color w:val="000000"/>
          <w:lang w:val="es-CO"/>
        </w:rPr>
      </w:pPr>
      <w:r w:rsidRPr="00DF7337">
        <w:rPr>
          <w:rFonts w:ascii="Bookman Old Style" w:hAnsi="Bookman Old Style"/>
          <w:b/>
          <w:color w:val="000000"/>
          <w:lang w:val="es-CO"/>
        </w:rPr>
        <w:t>Rampas operativas para arranque y parada</w:t>
      </w:r>
      <w:r w:rsidR="00466011" w:rsidRPr="00DF7337">
        <w:rPr>
          <w:rFonts w:ascii="Bookman Old Style" w:hAnsi="Bookman Old Style"/>
          <w:b/>
          <w:color w:val="000000"/>
          <w:lang w:val="es-CO"/>
        </w:rPr>
        <w:t xml:space="preserve"> </w:t>
      </w:r>
    </w:p>
    <w:p w14:paraId="1453EF96" w14:textId="77777777" w:rsidR="00DF7337" w:rsidRDefault="00DF7337" w:rsidP="006B5564">
      <w:pPr>
        <w:pStyle w:val="Default"/>
        <w:ind w:left="426"/>
        <w:jc w:val="both"/>
        <w:rPr>
          <w:rFonts w:ascii="Bookman Old Style" w:hAnsi="Bookman Old Style" w:cs="Times New Roman"/>
          <w:lang w:eastAsia="es-ES"/>
        </w:rPr>
      </w:pPr>
    </w:p>
    <w:p w14:paraId="2694E804" w14:textId="0FC9327B" w:rsidR="00E461B6" w:rsidRPr="00C552CA" w:rsidRDefault="00E84D6A" w:rsidP="006B5564">
      <w:pPr>
        <w:pStyle w:val="Default"/>
        <w:ind w:left="426"/>
        <w:jc w:val="both"/>
        <w:rPr>
          <w:rFonts w:ascii="Bookman Old Style" w:hAnsi="Bookman Old Style" w:cs="Times New Roman"/>
          <w:lang w:eastAsia="es-ES"/>
        </w:rPr>
      </w:pPr>
      <w:r w:rsidRPr="00C552CA">
        <w:rPr>
          <w:rFonts w:ascii="Bookman Old Style" w:hAnsi="Bookman Old Style" w:cs="Times New Roman"/>
          <w:lang w:eastAsia="es-ES"/>
        </w:rPr>
        <w:t xml:space="preserve">Las plantas </w:t>
      </w:r>
      <w:r w:rsidR="00DF7337">
        <w:rPr>
          <w:rFonts w:ascii="Bookman Old Style" w:hAnsi="Bookman Old Style" w:cs="Times New Roman"/>
          <w:lang w:eastAsia="es-ES"/>
        </w:rPr>
        <w:t xml:space="preserve">objeto de este capítulo </w:t>
      </w:r>
      <w:r w:rsidRPr="00C552CA">
        <w:rPr>
          <w:rFonts w:ascii="Bookman Old Style" w:hAnsi="Bookman Old Style" w:cs="Times New Roman"/>
          <w:lang w:eastAsia="es-ES"/>
        </w:rPr>
        <w:t>deben tener una rampa operativa para arranque y parada ajustable</w:t>
      </w:r>
      <w:r w:rsidR="00E461B6" w:rsidRPr="00C552CA">
        <w:rPr>
          <w:rFonts w:ascii="Bookman Old Style" w:hAnsi="Bookman Old Style" w:cs="Times New Roman"/>
          <w:lang w:eastAsia="es-ES"/>
        </w:rPr>
        <w:t>, de acuerdo con los siguientes lineamientos:</w:t>
      </w:r>
    </w:p>
    <w:p w14:paraId="39959DD9" w14:textId="77777777" w:rsidR="00E461B6" w:rsidRPr="00C552CA" w:rsidRDefault="00E461B6" w:rsidP="006B5564">
      <w:pPr>
        <w:pStyle w:val="Default"/>
        <w:ind w:left="426"/>
        <w:jc w:val="both"/>
        <w:rPr>
          <w:rFonts w:ascii="Bookman Old Style" w:hAnsi="Bookman Old Style" w:cs="Times New Roman"/>
          <w:lang w:eastAsia="es-ES"/>
        </w:rPr>
      </w:pPr>
    </w:p>
    <w:p w14:paraId="3BD550BE" w14:textId="77777777" w:rsidR="00E84D6A" w:rsidRPr="00C552CA" w:rsidRDefault="00E84D6A" w:rsidP="001134E7">
      <w:pPr>
        <w:pStyle w:val="Default"/>
        <w:numPr>
          <w:ilvl w:val="0"/>
          <w:numId w:val="5"/>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 xml:space="preserve">Este requerimiento de arranque y parada aplica siempre que esté disponible el recurso primario de generación. </w:t>
      </w:r>
    </w:p>
    <w:p w14:paraId="01876ABC" w14:textId="77777777" w:rsidR="00E84D6A" w:rsidRPr="00C552CA" w:rsidRDefault="00E84D6A" w:rsidP="001134E7">
      <w:pPr>
        <w:pStyle w:val="Default"/>
        <w:spacing w:after="28"/>
        <w:ind w:left="709"/>
        <w:jc w:val="both"/>
        <w:rPr>
          <w:rFonts w:ascii="Bookman Old Style" w:hAnsi="Bookman Old Style" w:cs="Times New Roman"/>
          <w:lang w:eastAsia="es-ES"/>
        </w:rPr>
      </w:pPr>
    </w:p>
    <w:p w14:paraId="43165C61" w14:textId="77777777" w:rsidR="00E84D6A" w:rsidRPr="00C552CA" w:rsidRDefault="00E84D6A" w:rsidP="001134E7">
      <w:pPr>
        <w:pStyle w:val="Default"/>
        <w:numPr>
          <w:ilvl w:val="0"/>
          <w:numId w:val="5"/>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El agente debe reportar la rampa máxima de la planta.</w:t>
      </w:r>
    </w:p>
    <w:p w14:paraId="4BE2C3EA" w14:textId="77777777" w:rsidR="00E84D6A" w:rsidRPr="00C552CA" w:rsidRDefault="00E84D6A" w:rsidP="001134E7">
      <w:pPr>
        <w:pStyle w:val="Default"/>
        <w:spacing w:after="28"/>
        <w:ind w:left="709"/>
        <w:rPr>
          <w:rFonts w:ascii="Bookman Old Style" w:hAnsi="Bookman Old Style" w:cs="Times New Roman"/>
          <w:lang w:eastAsia="es-ES"/>
        </w:rPr>
      </w:pPr>
    </w:p>
    <w:p w14:paraId="5582C2AC" w14:textId="77777777" w:rsidR="00E84D6A" w:rsidRPr="00C552CA" w:rsidRDefault="00E84D6A" w:rsidP="001134E7">
      <w:pPr>
        <w:pStyle w:val="Default"/>
        <w:numPr>
          <w:ilvl w:val="0"/>
          <w:numId w:val="5"/>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Este parámetro debe poder ajustarse dependiendo de las condiciones del sistema, considerando la rampa máxima reportada.</w:t>
      </w:r>
    </w:p>
    <w:p w14:paraId="14731216" w14:textId="77777777" w:rsidR="00E84D6A" w:rsidRPr="00C552CA" w:rsidRDefault="00E84D6A" w:rsidP="006B5564">
      <w:pPr>
        <w:pStyle w:val="Default"/>
        <w:ind w:left="426"/>
        <w:rPr>
          <w:rFonts w:ascii="Bookman Old Style" w:hAnsi="Bookman Old Style" w:cs="Times New Roman"/>
          <w:lang w:eastAsia="es-ES"/>
        </w:rPr>
      </w:pPr>
    </w:p>
    <w:p w14:paraId="1D89820D" w14:textId="77777777" w:rsidR="00E461B6" w:rsidRPr="00C552CA" w:rsidRDefault="00E461B6" w:rsidP="006B5564">
      <w:pPr>
        <w:pStyle w:val="Default"/>
        <w:ind w:left="426"/>
        <w:jc w:val="both"/>
        <w:rPr>
          <w:rFonts w:ascii="Bookman Old Style" w:hAnsi="Bookman Old Style" w:cs="Times New Roman"/>
          <w:lang w:eastAsia="es-ES"/>
        </w:rPr>
      </w:pPr>
      <w:r w:rsidRPr="00C552CA">
        <w:rPr>
          <w:rFonts w:ascii="Bookman Old Style" w:hAnsi="Bookman Old Style" w:cs="Times New Roman"/>
          <w:lang w:eastAsia="es-ES"/>
        </w:rPr>
        <w:t>Inicialmente los representantes de las plantas deberán entregar la rampa especificada por el fabricante.</w:t>
      </w:r>
    </w:p>
    <w:p w14:paraId="3F4EFF12" w14:textId="77777777" w:rsidR="00E461B6" w:rsidRPr="00C552CA" w:rsidRDefault="00E461B6" w:rsidP="006B5564">
      <w:pPr>
        <w:pStyle w:val="Default"/>
        <w:ind w:left="426"/>
        <w:jc w:val="both"/>
        <w:rPr>
          <w:rFonts w:ascii="Bookman Old Style" w:hAnsi="Bookman Old Style" w:cs="Times New Roman"/>
          <w:lang w:eastAsia="es-ES"/>
        </w:rPr>
      </w:pPr>
    </w:p>
    <w:p w14:paraId="1C7CDBB4" w14:textId="45E225E0" w:rsidR="00585D64" w:rsidRPr="00C552CA" w:rsidRDefault="00E461B6" w:rsidP="006B5564">
      <w:pPr>
        <w:pStyle w:val="Default"/>
        <w:ind w:left="426"/>
        <w:jc w:val="both"/>
        <w:rPr>
          <w:rFonts w:ascii="Bookman Old Style" w:hAnsi="Bookman Old Style" w:cs="Times New Roman"/>
          <w:lang w:eastAsia="es-ES"/>
        </w:rPr>
      </w:pPr>
      <w:r w:rsidRPr="00C552CA">
        <w:rPr>
          <w:rFonts w:ascii="Bookman Old Style" w:hAnsi="Bookman Old Style" w:cs="Times New Roman"/>
          <w:lang w:eastAsia="es-ES"/>
        </w:rPr>
        <w:t xml:space="preserve">El CND definirá </w:t>
      </w:r>
      <w:r w:rsidR="00ED07F7" w:rsidRPr="00C552CA">
        <w:rPr>
          <w:rFonts w:ascii="Bookman Old Style" w:hAnsi="Bookman Old Style" w:cs="Times New Roman"/>
          <w:lang w:eastAsia="es-ES"/>
        </w:rPr>
        <w:t xml:space="preserve">y publicará en su página web </w:t>
      </w:r>
      <w:r w:rsidRPr="00C552CA">
        <w:rPr>
          <w:rFonts w:ascii="Bookman Old Style" w:hAnsi="Bookman Old Style" w:cs="Times New Roman"/>
          <w:lang w:eastAsia="es-ES"/>
        </w:rPr>
        <w:t>el valor de rampa a utilizar y a partir de qué momento se deberá exigir</w:t>
      </w:r>
      <w:r w:rsidR="00F46E2E" w:rsidRPr="00C552CA">
        <w:rPr>
          <w:rFonts w:ascii="Bookman Old Style" w:hAnsi="Bookman Old Style" w:cs="Times New Roman"/>
          <w:lang w:eastAsia="es-ES"/>
        </w:rPr>
        <w:t xml:space="preserve"> de acuerdo con algún criterio, </w:t>
      </w:r>
      <w:r w:rsidR="007D142A" w:rsidRPr="00C552CA">
        <w:rPr>
          <w:rFonts w:ascii="Bookman Old Style" w:hAnsi="Bookman Old Style" w:cs="Times New Roman"/>
          <w:lang w:eastAsia="es-ES"/>
        </w:rPr>
        <w:t>como,</w:t>
      </w:r>
      <w:r w:rsidR="00F46E2E" w:rsidRPr="00C552CA">
        <w:rPr>
          <w:rFonts w:ascii="Bookman Old Style" w:hAnsi="Bookman Old Style" w:cs="Times New Roman"/>
          <w:lang w:eastAsia="es-ES"/>
        </w:rPr>
        <w:t xml:space="preserve"> por ejemplo, el grado de penetración de estas plantas en el </w:t>
      </w:r>
      <w:proofErr w:type="spellStart"/>
      <w:r w:rsidR="00F46E2E" w:rsidRPr="00C552CA">
        <w:rPr>
          <w:rFonts w:ascii="Bookman Old Style" w:hAnsi="Bookman Old Style" w:cs="Times New Roman"/>
          <w:lang w:eastAsia="es-ES"/>
        </w:rPr>
        <w:t>SDL</w:t>
      </w:r>
      <w:proofErr w:type="spellEnd"/>
      <w:r w:rsidRPr="00C552CA">
        <w:rPr>
          <w:rFonts w:ascii="Bookman Old Style" w:hAnsi="Bookman Old Style" w:cs="Times New Roman"/>
          <w:lang w:eastAsia="es-ES"/>
        </w:rPr>
        <w:t xml:space="preserve">. </w:t>
      </w:r>
      <w:r w:rsidR="00585D64" w:rsidRPr="00C552CA">
        <w:rPr>
          <w:rFonts w:ascii="Bookman Old Style" w:hAnsi="Bookman Old Style" w:cs="Times New Roman"/>
          <w:lang w:eastAsia="es-ES"/>
        </w:rPr>
        <w:t>También deberá informar</w:t>
      </w:r>
      <w:r w:rsidR="00FA1616" w:rsidRPr="00C552CA">
        <w:rPr>
          <w:rFonts w:ascii="Bookman Old Style" w:hAnsi="Bookman Old Style" w:cs="Times New Roman"/>
          <w:lang w:eastAsia="es-ES"/>
        </w:rPr>
        <w:t>,</w:t>
      </w:r>
      <w:r w:rsidR="00585D64" w:rsidRPr="00C552CA">
        <w:rPr>
          <w:rFonts w:ascii="Bookman Old Style" w:hAnsi="Bookman Old Style" w:cs="Times New Roman"/>
          <w:lang w:eastAsia="es-ES"/>
        </w:rPr>
        <w:t xml:space="preserve"> </w:t>
      </w:r>
      <w:r w:rsidR="00FA1616" w:rsidRPr="00C552CA">
        <w:rPr>
          <w:rFonts w:ascii="Bookman Old Style" w:hAnsi="Bookman Old Style" w:cs="Times New Roman"/>
          <w:lang w:eastAsia="es-ES"/>
        </w:rPr>
        <w:t xml:space="preserve">de los cambios que surjan, </w:t>
      </w:r>
      <w:r w:rsidR="00585D64" w:rsidRPr="00C552CA">
        <w:rPr>
          <w:rFonts w:ascii="Bookman Old Style" w:hAnsi="Bookman Old Style" w:cs="Times New Roman"/>
          <w:lang w:eastAsia="es-ES"/>
        </w:rPr>
        <w:t xml:space="preserve">a los agentes que representan las plantas objeto de este </w:t>
      </w:r>
      <w:r w:rsidR="00FA1616" w:rsidRPr="00C552CA">
        <w:rPr>
          <w:rFonts w:ascii="Bookman Old Style" w:hAnsi="Bookman Old Style" w:cs="Times New Roman"/>
          <w:lang w:eastAsia="es-ES"/>
        </w:rPr>
        <w:t>capítulo</w:t>
      </w:r>
      <w:r w:rsidR="005B2025">
        <w:rPr>
          <w:rFonts w:ascii="Bookman Old Style" w:hAnsi="Bookman Old Style" w:cs="Times New Roman"/>
          <w:lang w:eastAsia="es-ES"/>
        </w:rPr>
        <w:t xml:space="preserve"> y a</w:t>
      </w:r>
      <w:r w:rsidR="00092F84">
        <w:rPr>
          <w:rFonts w:ascii="Bookman Old Style" w:hAnsi="Bookman Old Style" w:cs="Times New Roman"/>
          <w:lang w:eastAsia="es-ES"/>
        </w:rPr>
        <w:t>l</w:t>
      </w:r>
      <w:r w:rsidR="005B2025">
        <w:rPr>
          <w:rFonts w:ascii="Bookman Old Style" w:hAnsi="Bookman Old Style" w:cs="Times New Roman"/>
          <w:lang w:eastAsia="es-ES"/>
        </w:rPr>
        <w:t xml:space="preserve"> </w:t>
      </w:r>
      <w:r w:rsidR="00096EB0">
        <w:rPr>
          <w:rFonts w:ascii="Bookman Old Style" w:hAnsi="Bookman Old Style"/>
        </w:rPr>
        <w:t>Centro de Control del operador de red</w:t>
      </w:r>
      <w:r w:rsidR="00FA1616" w:rsidRPr="00C552CA">
        <w:rPr>
          <w:rFonts w:ascii="Bookman Old Style" w:hAnsi="Bookman Old Style" w:cs="Times New Roman"/>
          <w:lang w:eastAsia="es-ES"/>
        </w:rPr>
        <w:t>.</w:t>
      </w:r>
    </w:p>
    <w:p w14:paraId="10B7D86F" w14:textId="77777777" w:rsidR="00585D64" w:rsidRPr="00C552CA" w:rsidRDefault="00585D64" w:rsidP="006B5564">
      <w:pPr>
        <w:pStyle w:val="Default"/>
        <w:ind w:left="426"/>
        <w:jc w:val="both"/>
        <w:rPr>
          <w:rFonts w:ascii="Bookman Old Style" w:hAnsi="Bookman Old Style" w:cs="Times New Roman"/>
          <w:lang w:eastAsia="es-ES"/>
        </w:rPr>
      </w:pPr>
    </w:p>
    <w:p w14:paraId="549C20EA" w14:textId="5F7F801D" w:rsidR="00E84D6A" w:rsidRPr="00C552CA" w:rsidRDefault="00074B37" w:rsidP="006B5564">
      <w:pPr>
        <w:pStyle w:val="Default"/>
        <w:ind w:left="426"/>
        <w:jc w:val="both"/>
        <w:rPr>
          <w:rFonts w:ascii="Bookman Old Style" w:hAnsi="Bookman Old Style" w:cs="Times New Roman"/>
          <w:lang w:eastAsia="es-ES"/>
        </w:rPr>
      </w:pPr>
      <w:r>
        <w:rPr>
          <w:rFonts w:ascii="Bookman Old Style" w:hAnsi="Bookman Old Style" w:cs="Times New Roman"/>
          <w:lang w:eastAsia="es-ES"/>
        </w:rPr>
        <w:t>El CND podrá revaluar los valores considerados de rampas, de acuerdo con las condiciones operativas del SIN y las rampas máximas reportadas</w:t>
      </w:r>
      <w:r w:rsidR="00466011" w:rsidRPr="00C552CA">
        <w:rPr>
          <w:rFonts w:ascii="Bookman Old Style" w:hAnsi="Bookman Old Style" w:cs="Times New Roman"/>
          <w:lang w:eastAsia="es-ES"/>
        </w:rPr>
        <w:t>.</w:t>
      </w:r>
    </w:p>
    <w:p w14:paraId="04A7A6E0" w14:textId="77777777" w:rsidR="00E461B6" w:rsidRPr="00C552CA" w:rsidRDefault="00E461B6" w:rsidP="006B5564">
      <w:pPr>
        <w:pStyle w:val="Default"/>
        <w:ind w:left="426"/>
        <w:jc w:val="both"/>
        <w:rPr>
          <w:rFonts w:ascii="Bookman Old Style" w:hAnsi="Bookman Old Style" w:cs="Times New Roman"/>
          <w:lang w:eastAsia="es-ES"/>
        </w:rPr>
      </w:pPr>
    </w:p>
    <w:p w14:paraId="2EB98823" w14:textId="315234F1" w:rsidR="00E84D6A" w:rsidRPr="00247650" w:rsidRDefault="00E84D6A" w:rsidP="006B5564">
      <w:pPr>
        <w:numPr>
          <w:ilvl w:val="2"/>
          <w:numId w:val="12"/>
        </w:numPr>
        <w:ind w:left="426" w:firstLine="0"/>
        <w:jc w:val="both"/>
        <w:rPr>
          <w:rFonts w:ascii="Bookman Old Style" w:hAnsi="Bookman Old Style"/>
          <w:b/>
          <w:color w:val="000000"/>
          <w:lang w:val="es-CO"/>
        </w:rPr>
      </w:pPr>
      <w:r w:rsidRPr="00247650">
        <w:rPr>
          <w:rFonts w:ascii="Bookman Old Style" w:hAnsi="Bookman Old Style"/>
          <w:b/>
          <w:color w:val="000000"/>
          <w:lang w:val="es-CO"/>
        </w:rPr>
        <w:t>Velocidad de toma de carga</w:t>
      </w:r>
      <w:r w:rsidR="00466011" w:rsidRPr="00247650">
        <w:rPr>
          <w:rFonts w:ascii="Bookman Old Style" w:hAnsi="Bookman Old Style"/>
          <w:b/>
          <w:color w:val="000000"/>
          <w:lang w:val="es-CO"/>
        </w:rPr>
        <w:t xml:space="preserve"> </w:t>
      </w:r>
    </w:p>
    <w:p w14:paraId="1EA8795D" w14:textId="77777777" w:rsidR="00E84D6A" w:rsidRPr="00C552CA" w:rsidRDefault="00E84D6A" w:rsidP="006B5564">
      <w:pPr>
        <w:ind w:left="426" w:right="567"/>
        <w:jc w:val="both"/>
        <w:rPr>
          <w:rFonts w:ascii="Bookman Old Style" w:hAnsi="Bookman Old Style"/>
          <w:color w:val="000000"/>
          <w:lang w:val="es-CO"/>
        </w:rPr>
      </w:pPr>
    </w:p>
    <w:p w14:paraId="4044A5AC" w14:textId="39C5D925"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Los </w:t>
      </w:r>
      <w:r w:rsidR="00DF7337">
        <w:rPr>
          <w:rFonts w:ascii="Bookman Old Style" w:hAnsi="Bookman Old Style"/>
          <w:color w:val="000000"/>
          <w:lang w:val="es-CO"/>
        </w:rPr>
        <w:t>representantes de las plantas objeto de este capítulo</w:t>
      </w:r>
      <w:r w:rsidR="00DF7337"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deberán reportar al CND, con la entrega de los modelos, una curva donde se relacione la velocidad de toma de carga en función </w:t>
      </w:r>
      <w:r w:rsidR="00801D7B" w:rsidRPr="00C552CA">
        <w:rPr>
          <w:rFonts w:ascii="Bookman Old Style" w:hAnsi="Bookman Old Style"/>
          <w:color w:val="000000"/>
          <w:lang w:val="es-CO"/>
        </w:rPr>
        <w:t xml:space="preserve">de </w:t>
      </w:r>
      <w:r w:rsidRPr="00C552CA">
        <w:rPr>
          <w:rFonts w:ascii="Bookman Old Style" w:hAnsi="Bookman Old Style"/>
          <w:color w:val="000000"/>
          <w:lang w:val="es-CO"/>
        </w:rPr>
        <w:t xml:space="preserve">la potencia de salida con la siguiente información: i) nombre de la planta; </w:t>
      </w:r>
      <w:proofErr w:type="spellStart"/>
      <w:r w:rsidRPr="00C552CA">
        <w:rPr>
          <w:rFonts w:ascii="Bookman Old Style" w:hAnsi="Bookman Old Style"/>
          <w:color w:val="000000"/>
          <w:lang w:val="es-CO"/>
        </w:rPr>
        <w:t>ii</w:t>
      </w:r>
      <w:proofErr w:type="spellEnd"/>
      <w:r w:rsidRPr="00C552CA">
        <w:rPr>
          <w:rFonts w:ascii="Bookman Old Style" w:hAnsi="Bookman Old Style"/>
          <w:color w:val="000000"/>
          <w:lang w:val="es-CO"/>
        </w:rPr>
        <w:t xml:space="preserve">) tipo de planta; </w:t>
      </w:r>
      <w:proofErr w:type="spellStart"/>
      <w:r w:rsidRPr="00C552CA">
        <w:rPr>
          <w:rFonts w:ascii="Bookman Old Style" w:hAnsi="Bookman Old Style"/>
          <w:color w:val="000000"/>
          <w:lang w:val="es-CO"/>
        </w:rPr>
        <w:t>iii</w:t>
      </w:r>
      <w:proofErr w:type="spellEnd"/>
      <w:r w:rsidRPr="00C552CA">
        <w:rPr>
          <w:rFonts w:ascii="Bookman Old Style" w:hAnsi="Bookman Old Style"/>
          <w:color w:val="000000"/>
          <w:lang w:val="es-CO"/>
        </w:rPr>
        <w:t xml:space="preserve">) empresa; </w:t>
      </w:r>
      <w:proofErr w:type="spellStart"/>
      <w:r w:rsidRPr="00C552CA">
        <w:rPr>
          <w:rFonts w:ascii="Bookman Old Style" w:hAnsi="Bookman Old Style"/>
          <w:color w:val="000000"/>
          <w:lang w:val="es-CO"/>
        </w:rPr>
        <w:t>iv</w:t>
      </w:r>
      <w:proofErr w:type="spellEnd"/>
      <w:r w:rsidRPr="00C552CA">
        <w:rPr>
          <w:rFonts w:ascii="Bookman Old Style" w:hAnsi="Bookman Old Style"/>
          <w:color w:val="000000"/>
          <w:lang w:val="es-CO"/>
        </w:rPr>
        <w:t>) responsable de la información y v) fecha de envío.</w:t>
      </w:r>
    </w:p>
    <w:p w14:paraId="24949CDD" w14:textId="77777777" w:rsidR="00E84D6A" w:rsidRPr="00C552CA" w:rsidRDefault="00E84D6A" w:rsidP="006B5564">
      <w:pPr>
        <w:ind w:left="426"/>
        <w:jc w:val="both"/>
        <w:rPr>
          <w:rFonts w:ascii="Bookman Old Style" w:hAnsi="Bookman Old Style"/>
          <w:color w:val="000000"/>
          <w:lang w:val="es-CO"/>
        </w:rPr>
      </w:pPr>
    </w:p>
    <w:p w14:paraId="74529AE8" w14:textId="210B18BD"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El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 xml:space="preserve"> en el mismo acuerdo donde define la metodología de validación de Modelos definirá las características y parámetros de la curva de que trata este </w:t>
      </w:r>
      <w:r w:rsidR="00466011" w:rsidRPr="00C552CA">
        <w:rPr>
          <w:rFonts w:ascii="Bookman Old Style" w:hAnsi="Bookman Old Style"/>
          <w:color w:val="000000"/>
          <w:lang w:val="es-CO"/>
        </w:rPr>
        <w:t>numeral</w:t>
      </w:r>
      <w:r w:rsidRPr="00C552CA">
        <w:rPr>
          <w:rFonts w:ascii="Bookman Old Style" w:hAnsi="Bookman Old Style"/>
          <w:color w:val="000000"/>
          <w:lang w:val="es-CO"/>
        </w:rPr>
        <w:t>.</w:t>
      </w:r>
    </w:p>
    <w:p w14:paraId="200DA135" w14:textId="60EC4A36" w:rsidR="00E84D6A" w:rsidRDefault="00E84D6A" w:rsidP="006B5564">
      <w:pPr>
        <w:ind w:left="426" w:right="567"/>
        <w:jc w:val="both"/>
        <w:rPr>
          <w:rFonts w:ascii="Bookman Old Style" w:hAnsi="Bookman Old Style"/>
          <w:color w:val="000000"/>
          <w:lang w:val="es-CO"/>
        </w:rPr>
      </w:pPr>
    </w:p>
    <w:p w14:paraId="45EE2986" w14:textId="1AEAF327" w:rsidR="00E84D6A" w:rsidRPr="00247650" w:rsidRDefault="00E84D6A" w:rsidP="006B5564">
      <w:pPr>
        <w:numPr>
          <w:ilvl w:val="2"/>
          <w:numId w:val="12"/>
        </w:numPr>
        <w:ind w:left="426" w:firstLine="0"/>
        <w:jc w:val="both"/>
        <w:rPr>
          <w:rFonts w:ascii="Bookman Old Style" w:hAnsi="Bookman Old Style"/>
          <w:b/>
          <w:color w:val="000000"/>
          <w:lang w:val="es-CO"/>
        </w:rPr>
      </w:pPr>
      <w:r w:rsidRPr="00247650">
        <w:rPr>
          <w:rFonts w:ascii="Bookman Old Style" w:hAnsi="Bookman Old Style"/>
          <w:b/>
          <w:color w:val="000000"/>
          <w:lang w:val="es-CO"/>
        </w:rPr>
        <w:t>Pruebas</w:t>
      </w:r>
      <w:r w:rsidR="00ED07F7" w:rsidRPr="00247650">
        <w:rPr>
          <w:rFonts w:ascii="Bookman Old Style" w:hAnsi="Bookman Old Style"/>
          <w:b/>
          <w:color w:val="000000"/>
          <w:lang w:val="es-CO"/>
        </w:rPr>
        <w:t xml:space="preserve"> </w:t>
      </w:r>
    </w:p>
    <w:p w14:paraId="5CBBC727" w14:textId="77777777" w:rsidR="00E84D6A" w:rsidRPr="00C552CA" w:rsidRDefault="00CE79CB" w:rsidP="006B5564">
      <w:pPr>
        <w:ind w:left="426" w:right="567"/>
        <w:jc w:val="both"/>
        <w:rPr>
          <w:rFonts w:ascii="Bookman Old Style" w:hAnsi="Bookman Old Style"/>
          <w:b/>
          <w:color w:val="000000"/>
          <w:lang w:val="es-CO"/>
        </w:rPr>
      </w:pPr>
      <w:r w:rsidRPr="00C552CA">
        <w:rPr>
          <w:rFonts w:ascii="Bookman Old Style" w:hAnsi="Bookman Old Style"/>
          <w:b/>
          <w:color w:val="000000"/>
          <w:lang w:val="es-CO"/>
        </w:rPr>
        <w:tab/>
      </w:r>
    </w:p>
    <w:p w14:paraId="2AD41C54" w14:textId="0A7E4AA9"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Antes de </w:t>
      </w:r>
      <w:r w:rsidR="004118C7">
        <w:rPr>
          <w:rFonts w:ascii="Bookman Old Style" w:hAnsi="Bookman Old Style"/>
          <w:color w:val="000000"/>
          <w:lang w:val="es-CO"/>
        </w:rPr>
        <w:t xml:space="preserve">entrar en </w:t>
      </w:r>
      <w:r w:rsidRPr="00C552CA">
        <w:rPr>
          <w:rFonts w:ascii="Bookman Old Style" w:hAnsi="Bookman Old Style"/>
          <w:color w:val="000000"/>
          <w:lang w:val="es-CO"/>
        </w:rPr>
        <w:t xml:space="preserve">operación </w:t>
      </w:r>
      <w:r w:rsidR="0041728B">
        <w:rPr>
          <w:rFonts w:ascii="Bookman Old Style" w:hAnsi="Bookman Old Style"/>
          <w:color w:val="000000"/>
          <w:lang w:val="es-CO"/>
        </w:rPr>
        <w:t>en el sistema</w:t>
      </w:r>
      <w:r w:rsidRPr="00C552CA">
        <w:rPr>
          <w:rFonts w:ascii="Bookman Old Style" w:hAnsi="Bookman Old Style"/>
          <w:color w:val="000000"/>
          <w:lang w:val="es-CO"/>
        </w:rPr>
        <w:t xml:space="preserve">, las plantas </w:t>
      </w:r>
      <w:r w:rsidR="00AC23CF" w:rsidRPr="00C552CA">
        <w:rPr>
          <w:rFonts w:ascii="Bookman Old Style" w:hAnsi="Bookman Old Style"/>
          <w:color w:val="000000"/>
          <w:lang w:val="es-CO"/>
        </w:rPr>
        <w:t>objeto de est</w:t>
      </w:r>
      <w:r w:rsidR="0080744E" w:rsidRPr="00C552CA">
        <w:rPr>
          <w:rFonts w:ascii="Bookman Old Style" w:hAnsi="Bookman Old Style"/>
          <w:color w:val="000000"/>
          <w:lang w:val="es-CO"/>
        </w:rPr>
        <w:t>e</w:t>
      </w:r>
      <w:r w:rsidR="00AC23CF" w:rsidRPr="00C552CA">
        <w:rPr>
          <w:rFonts w:ascii="Bookman Old Style" w:hAnsi="Bookman Old Style"/>
          <w:color w:val="000000"/>
          <w:lang w:val="es-CO"/>
        </w:rPr>
        <w:t xml:space="preserve"> </w:t>
      </w:r>
      <w:r w:rsidR="0080744E" w:rsidRPr="00C552CA">
        <w:rPr>
          <w:rFonts w:ascii="Bookman Old Style" w:hAnsi="Bookman Old Style"/>
          <w:color w:val="000000"/>
          <w:lang w:val="es-CO"/>
        </w:rPr>
        <w:t>capítulo</w:t>
      </w:r>
      <w:r w:rsidRPr="00C552CA">
        <w:rPr>
          <w:rFonts w:ascii="Bookman Old Style" w:hAnsi="Bookman Old Style"/>
          <w:color w:val="000000"/>
          <w:lang w:val="es-CO"/>
        </w:rPr>
        <w:t xml:space="preserve">, deben realizar y remitir los resultados de las siguientes pruebas al </w:t>
      </w:r>
      <w:proofErr w:type="spellStart"/>
      <w:r w:rsidR="004D03CB" w:rsidRPr="00C552CA">
        <w:rPr>
          <w:rFonts w:ascii="Bookman Old Style" w:hAnsi="Bookman Old Style"/>
          <w:color w:val="000000"/>
          <w:lang w:val="es-CO"/>
        </w:rPr>
        <w:t>OR</w:t>
      </w:r>
      <w:proofErr w:type="spellEnd"/>
      <w:r w:rsidRPr="00C552CA">
        <w:rPr>
          <w:rFonts w:ascii="Bookman Old Style" w:hAnsi="Bookman Old Style"/>
          <w:color w:val="000000"/>
          <w:lang w:val="es-CO"/>
        </w:rPr>
        <w:t xml:space="preserve">, de acuerdo con los términos y plazos establecidos mediante Acuerdo </w:t>
      </w:r>
      <w:proofErr w:type="spellStart"/>
      <w:r w:rsidRPr="00C552CA">
        <w:rPr>
          <w:rFonts w:ascii="Bookman Old Style" w:hAnsi="Bookman Old Style"/>
          <w:color w:val="000000"/>
          <w:lang w:val="es-CO"/>
        </w:rPr>
        <w:t>C.N.O</w:t>
      </w:r>
      <w:proofErr w:type="spellEnd"/>
      <w:r w:rsidRPr="00C552CA">
        <w:rPr>
          <w:rFonts w:ascii="Bookman Old Style" w:hAnsi="Bookman Old Style"/>
          <w:color w:val="000000"/>
          <w:lang w:val="es-CO"/>
        </w:rPr>
        <w:t>:</w:t>
      </w:r>
    </w:p>
    <w:p w14:paraId="558793BE" w14:textId="244DE553" w:rsidR="00D76DD4" w:rsidRPr="00C552CA" w:rsidRDefault="00D76DD4" w:rsidP="0044667F">
      <w:pPr>
        <w:numPr>
          <w:ilvl w:val="1"/>
          <w:numId w:val="6"/>
        </w:numPr>
        <w:spacing w:before="120" w:after="120"/>
        <w:ind w:left="709" w:hanging="283"/>
        <w:jc w:val="both"/>
        <w:rPr>
          <w:rFonts w:ascii="Bookman Old Style" w:hAnsi="Bookman Old Style"/>
          <w:color w:val="000000"/>
          <w:szCs w:val="20"/>
          <w:lang w:val="es-CO"/>
        </w:rPr>
      </w:pPr>
      <w:r w:rsidRPr="00C552CA">
        <w:rPr>
          <w:rFonts w:ascii="Bookman Old Style" w:hAnsi="Bookman Old Style"/>
          <w:color w:val="000000"/>
          <w:szCs w:val="20"/>
          <w:lang w:val="es-CO"/>
        </w:rPr>
        <w:t>Pruebas de</w:t>
      </w:r>
      <w:r w:rsidR="0041728B">
        <w:rPr>
          <w:rFonts w:ascii="Bookman Old Style" w:hAnsi="Bookman Old Style"/>
          <w:color w:val="000000"/>
          <w:szCs w:val="20"/>
          <w:lang w:val="es-CO"/>
        </w:rPr>
        <w:t>l control de tensión</w:t>
      </w:r>
      <w:r w:rsidR="00DF7337">
        <w:rPr>
          <w:rFonts w:ascii="Bookman Old Style" w:hAnsi="Bookman Old Style"/>
          <w:color w:val="000000"/>
          <w:szCs w:val="20"/>
          <w:lang w:val="es-CO"/>
        </w:rPr>
        <w:t xml:space="preserve"> que fue</w:t>
      </w:r>
      <w:r w:rsidR="0041728B">
        <w:rPr>
          <w:rFonts w:ascii="Bookman Old Style" w:hAnsi="Bookman Old Style"/>
          <w:color w:val="000000"/>
          <w:szCs w:val="20"/>
          <w:lang w:val="es-CO"/>
        </w:rPr>
        <w:t xml:space="preserve"> definido</w:t>
      </w:r>
      <w:r w:rsidR="00927ECB">
        <w:rPr>
          <w:rFonts w:ascii="Bookman Old Style" w:hAnsi="Bookman Old Style"/>
          <w:color w:val="000000"/>
          <w:szCs w:val="20"/>
          <w:lang w:val="es-CO"/>
        </w:rPr>
        <w:t xml:space="preserve"> </w:t>
      </w:r>
      <w:r w:rsidR="00DC7416">
        <w:rPr>
          <w:rFonts w:ascii="Bookman Old Style" w:hAnsi="Bookman Old Style"/>
          <w:color w:val="000000"/>
          <w:szCs w:val="20"/>
          <w:lang w:val="es-CO"/>
        </w:rPr>
        <w:t xml:space="preserve">mediante Acuerdo </w:t>
      </w:r>
      <w:r w:rsidR="00EB10AA">
        <w:rPr>
          <w:rFonts w:ascii="Bookman Old Style" w:hAnsi="Bookman Old Style"/>
          <w:color w:val="000000"/>
          <w:szCs w:val="20"/>
          <w:lang w:val="es-CO"/>
        </w:rPr>
        <w:t>por</w:t>
      </w:r>
      <w:r w:rsidR="0041728B">
        <w:rPr>
          <w:rFonts w:ascii="Bookman Old Style" w:hAnsi="Bookman Old Style"/>
          <w:color w:val="000000"/>
          <w:szCs w:val="20"/>
          <w:lang w:val="es-CO"/>
        </w:rPr>
        <w:t xml:space="preserve"> nivel de tensión</w:t>
      </w:r>
      <w:r w:rsidR="00D44F03">
        <w:rPr>
          <w:rFonts w:ascii="Bookman Old Style" w:hAnsi="Bookman Old Style"/>
          <w:color w:val="000000"/>
          <w:szCs w:val="20"/>
          <w:lang w:val="es-CO"/>
        </w:rPr>
        <w:t xml:space="preserve"> y/o capacidad</w:t>
      </w:r>
      <w:r w:rsidRPr="00C552CA">
        <w:rPr>
          <w:rFonts w:ascii="Bookman Old Style" w:hAnsi="Bookman Old Style"/>
          <w:color w:val="000000"/>
          <w:szCs w:val="20"/>
          <w:lang w:val="es-CO"/>
        </w:rPr>
        <w:t xml:space="preserve">. </w:t>
      </w:r>
    </w:p>
    <w:p w14:paraId="1A041E02" w14:textId="46484F59" w:rsidR="00CC226B" w:rsidRPr="00C552CA" w:rsidRDefault="00CC226B" w:rsidP="0044667F">
      <w:pPr>
        <w:numPr>
          <w:ilvl w:val="1"/>
          <w:numId w:val="6"/>
        </w:numPr>
        <w:spacing w:before="120" w:after="120"/>
        <w:ind w:left="709" w:hanging="283"/>
        <w:jc w:val="both"/>
        <w:rPr>
          <w:rFonts w:ascii="Bookman Old Style" w:hAnsi="Bookman Old Style"/>
          <w:color w:val="000000"/>
          <w:szCs w:val="20"/>
          <w:lang w:val="es-CO"/>
        </w:rPr>
      </w:pPr>
      <w:r w:rsidRPr="00C552CA">
        <w:rPr>
          <w:rFonts w:ascii="Bookman Old Style" w:hAnsi="Bookman Old Style"/>
          <w:color w:val="000000"/>
          <w:szCs w:val="20"/>
          <w:lang w:val="es-CO"/>
        </w:rPr>
        <w:lastRenderedPageBreak/>
        <w:t xml:space="preserve">Pruebas de rampa operativa de </w:t>
      </w:r>
      <w:r w:rsidR="0006351D">
        <w:rPr>
          <w:rFonts w:ascii="Bookman Old Style" w:hAnsi="Bookman Old Style"/>
          <w:color w:val="000000"/>
          <w:szCs w:val="20"/>
          <w:lang w:val="es-CO"/>
        </w:rPr>
        <w:t>arranque</w:t>
      </w:r>
      <w:r w:rsidR="0006351D" w:rsidRPr="00C552CA">
        <w:rPr>
          <w:rFonts w:ascii="Bookman Old Style" w:hAnsi="Bookman Old Style"/>
          <w:color w:val="000000"/>
          <w:szCs w:val="20"/>
          <w:lang w:val="es-CO"/>
        </w:rPr>
        <w:t xml:space="preserve"> </w:t>
      </w:r>
      <w:r w:rsidRPr="00C552CA">
        <w:rPr>
          <w:rFonts w:ascii="Bookman Old Style" w:hAnsi="Bookman Old Style"/>
          <w:color w:val="000000"/>
          <w:szCs w:val="20"/>
          <w:lang w:val="es-CO"/>
        </w:rPr>
        <w:t xml:space="preserve">y </w:t>
      </w:r>
      <w:r w:rsidR="0006351D">
        <w:rPr>
          <w:rFonts w:ascii="Bookman Old Style" w:hAnsi="Bookman Old Style"/>
          <w:color w:val="000000"/>
          <w:szCs w:val="20"/>
          <w:lang w:val="es-CO"/>
        </w:rPr>
        <w:t>parada</w:t>
      </w:r>
      <w:r w:rsidRPr="00C552CA">
        <w:rPr>
          <w:rFonts w:ascii="Bookman Old Style" w:hAnsi="Bookman Old Style"/>
          <w:color w:val="000000"/>
          <w:szCs w:val="20"/>
          <w:lang w:val="es-CO"/>
        </w:rPr>
        <w:t xml:space="preserve">. El </w:t>
      </w:r>
      <w:proofErr w:type="spellStart"/>
      <w:r w:rsidRPr="00C552CA">
        <w:rPr>
          <w:rFonts w:ascii="Bookman Old Style" w:hAnsi="Bookman Old Style"/>
          <w:color w:val="000000"/>
          <w:szCs w:val="20"/>
          <w:lang w:val="es-CO"/>
        </w:rPr>
        <w:t>C.N.O</w:t>
      </w:r>
      <w:proofErr w:type="spellEnd"/>
      <w:r w:rsidRPr="00C552CA">
        <w:rPr>
          <w:rFonts w:ascii="Bookman Old Style" w:hAnsi="Bookman Old Style"/>
          <w:color w:val="000000"/>
          <w:szCs w:val="20"/>
          <w:lang w:val="es-CO"/>
        </w:rPr>
        <w:t xml:space="preserve"> </w:t>
      </w:r>
      <w:r w:rsidR="00ED4EE4">
        <w:rPr>
          <w:rFonts w:ascii="Bookman Old Style" w:hAnsi="Bookman Old Style"/>
          <w:color w:val="000000"/>
          <w:szCs w:val="20"/>
          <w:lang w:val="es-CO"/>
        </w:rPr>
        <w:t>deberá</w:t>
      </w:r>
      <w:r w:rsidR="00ED4EE4" w:rsidRPr="00C552CA">
        <w:rPr>
          <w:rFonts w:ascii="Bookman Old Style" w:hAnsi="Bookman Old Style"/>
          <w:color w:val="000000"/>
          <w:szCs w:val="20"/>
          <w:lang w:val="es-CO"/>
        </w:rPr>
        <w:t xml:space="preserve"> </w:t>
      </w:r>
      <w:r w:rsidR="00ED4EE4">
        <w:rPr>
          <w:rFonts w:ascii="Bookman Old Style" w:hAnsi="Bookman Old Style"/>
          <w:color w:val="000000"/>
          <w:szCs w:val="20"/>
          <w:lang w:val="es-CO"/>
        </w:rPr>
        <w:t>definir</w:t>
      </w:r>
      <w:r w:rsidR="00ED4EE4" w:rsidRPr="00C552CA">
        <w:rPr>
          <w:rFonts w:ascii="Bookman Old Style" w:hAnsi="Bookman Old Style"/>
          <w:color w:val="000000"/>
          <w:szCs w:val="20"/>
          <w:lang w:val="es-CO"/>
        </w:rPr>
        <w:t xml:space="preserve"> </w:t>
      </w:r>
      <w:r w:rsidRPr="00C552CA">
        <w:rPr>
          <w:rFonts w:ascii="Bookman Old Style" w:hAnsi="Bookman Old Style"/>
          <w:color w:val="000000"/>
          <w:szCs w:val="20"/>
          <w:lang w:val="es-CO"/>
        </w:rPr>
        <w:t>mediante Acuerdo el contenido y el proceso de aceptación de certificados de laboratorio o fábrica de esta prueba.</w:t>
      </w:r>
      <w:r w:rsidR="00A05BFE" w:rsidRPr="00C552CA">
        <w:rPr>
          <w:rFonts w:ascii="Bookman Old Style" w:hAnsi="Bookman Old Style"/>
          <w:color w:val="000000"/>
          <w:szCs w:val="20"/>
          <w:lang w:val="es-CO"/>
        </w:rPr>
        <w:t xml:space="preserve"> En todo caso, dichos certificados deberán estar avalados por entidades a nivel nacional o internacional, según el caso</w:t>
      </w:r>
      <w:r w:rsidR="0080744E" w:rsidRPr="00C552CA">
        <w:rPr>
          <w:rFonts w:ascii="Bookman Old Style" w:hAnsi="Bookman Old Style"/>
          <w:color w:val="000000"/>
          <w:szCs w:val="20"/>
          <w:lang w:val="es-CO"/>
        </w:rPr>
        <w:t>.</w:t>
      </w:r>
    </w:p>
    <w:p w14:paraId="3637CA2D" w14:textId="77777777" w:rsidR="00E84D6A" w:rsidRPr="00C552CA" w:rsidRDefault="00E84D6A" w:rsidP="0044667F">
      <w:pPr>
        <w:numPr>
          <w:ilvl w:val="1"/>
          <w:numId w:val="6"/>
        </w:numPr>
        <w:spacing w:before="120" w:after="120"/>
        <w:ind w:left="709" w:hanging="283"/>
        <w:jc w:val="both"/>
        <w:rPr>
          <w:rFonts w:ascii="Bookman Old Style" w:hAnsi="Bookman Old Style"/>
          <w:color w:val="000000"/>
          <w:szCs w:val="20"/>
          <w:lang w:val="es-CO"/>
        </w:rPr>
      </w:pPr>
      <w:r w:rsidRPr="00C552CA">
        <w:rPr>
          <w:rFonts w:ascii="Bookman Old Style" w:hAnsi="Bookman Old Style"/>
          <w:color w:val="000000"/>
          <w:szCs w:val="20"/>
          <w:lang w:val="es-CO"/>
        </w:rPr>
        <w:t>Pruebas de las características del control de potencia activa/frecuencia.</w:t>
      </w:r>
    </w:p>
    <w:p w14:paraId="4FC64B39" w14:textId="77777777" w:rsidR="004D03CB" w:rsidRPr="00C552CA" w:rsidRDefault="004D03CB" w:rsidP="0044667F">
      <w:pPr>
        <w:numPr>
          <w:ilvl w:val="1"/>
          <w:numId w:val="6"/>
        </w:numPr>
        <w:spacing w:before="120" w:after="120"/>
        <w:ind w:left="709" w:hanging="283"/>
        <w:jc w:val="both"/>
        <w:rPr>
          <w:rFonts w:ascii="Bookman Old Style" w:hAnsi="Bookman Old Style"/>
          <w:color w:val="000000"/>
          <w:szCs w:val="20"/>
          <w:lang w:val="es-CO"/>
        </w:rPr>
      </w:pPr>
      <w:r w:rsidRPr="00C552CA">
        <w:rPr>
          <w:rFonts w:ascii="Bookman Old Style" w:hAnsi="Bookman Old Style"/>
          <w:color w:val="000000"/>
          <w:szCs w:val="20"/>
          <w:lang w:val="es-CO"/>
        </w:rPr>
        <w:t xml:space="preserve">Pruebas a </w:t>
      </w:r>
      <w:r w:rsidRPr="00C552CA">
        <w:rPr>
          <w:rFonts w:ascii="Bookman Old Style" w:hAnsi="Bookman Old Style"/>
          <w:color w:val="000000"/>
        </w:rPr>
        <w:t xml:space="preserve">las características de operación ante depresiones de tensión y sobretensiones. </w:t>
      </w:r>
      <w:r w:rsidRPr="00C552CA">
        <w:rPr>
          <w:rFonts w:ascii="Bookman Old Style" w:hAnsi="Bookman Old Style"/>
          <w:color w:val="000000"/>
          <w:szCs w:val="20"/>
          <w:lang w:val="es-CO"/>
        </w:rPr>
        <w:t xml:space="preserve">El </w:t>
      </w:r>
      <w:proofErr w:type="spellStart"/>
      <w:r w:rsidRPr="00C552CA">
        <w:rPr>
          <w:rFonts w:ascii="Bookman Old Style" w:hAnsi="Bookman Old Style"/>
          <w:color w:val="000000"/>
          <w:szCs w:val="20"/>
          <w:lang w:val="es-CO"/>
        </w:rPr>
        <w:t>C.N.O</w:t>
      </w:r>
      <w:proofErr w:type="spellEnd"/>
      <w:r w:rsidRPr="00C552CA">
        <w:rPr>
          <w:rFonts w:ascii="Bookman Old Style" w:hAnsi="Bookman Old Style"/>
          <w:color w:val="000000"/>
          <w:szCs w:val="20"/>
          <w:lang w:val="es-CO"/>
        </w:rPr>
        <w:t xml:space="preserve"> definirá mediante Acuerdo el contenido y el proceso de aceptación de certificados de laboratorio o fábrica de esta prueba. En todo caso, dichos certificados deberán estar avalados por entidades a nivel nacional o internacional, según el caso</w:t>
      </w:r>
      <w:r w:rsidR="00A05BFE" w:rsidRPr="00C552CA">
        <w:rPr>
          <w:rFonts w:ascii="Bookman Old Style" w:hAnsi="Bookman Old Style"/>
          <w:color w:val="000000"/>
          <w:szCs w:val="20"/>
          <w:lang w:val="es-CO"/>
        </w:rPr>
        <w:t>.</w:t>
      </w:r>
    </w:p>
    <w:p w14:paraId="441D03CA" w14:textId="5F18EEC9" w:rsidR="004D03CB" w:rsidRDefault="0006351D" w:rsidP="0044667F">
      <w:pPr>
        <w:numPr>
          <w:ilvl w:val="1"/>
          <w:numId w:val="6"/>
        </w:numPr>
        <w:spacing w:before="120" w:after="120"/>
        <w:ind w:left="709" w:hanging="283"/>
        <w:jc w:val="both"/>
        <w:rPr>
          <w:rFonts w:ascii="Bookman Old Style" w:hAnsi="Bookman Old Style"/>
          <w:color w:val="000000"/>
          <w:szCs w:val="20"/>
          <w:lang w:val="es-CO"/>
        </w:rPr>
      </w:pPr>
      <w:r>
        <w:rPr>
          <w:rFonts w:ascii="Bookman Old Style" w:hAnsi="Bookman Old Style"/>
          <w:color w:val="000000"/>
          <w:szCs w:val="20"/>
          <w:lang w:val="es-CO"/>
        </w:rPr>
        <w:t>Solo en caso de que se requiera la funcionalidad, p</w:t>
      </w:r>
      <w:r w:rsidR="004D03CB" w:rsidRPr="00C552CA">
        <w:rPr>
          <w:rFonts w:ascii="Bookman Old Style" w:hAnsi="Bookman Old Style"/>
          <w:color w:val="000000"/>
          <w:szCs w:val="20"/>
          <w:lang w:val="es-CO"/>
        </w:rPr>
        <w:t>ruebas a los requerimientos de priorización en la inyección rápida de corriente reactiva</w:t>
      </w:r>
      <w:r w:rsidR="00EB10AA">
        <w:rPr>
          <w:rFonts w:ascii="Bookman Old Style" w:hAnsi="Bookman Old Style"/>
          <w:color w:val="000000"/>
          <w:szCs w:val="20"/>
          <w:lang w:val="es-CO"/>
        </w:rPr>
        <w:t xml:space="preserve"> definido mediante Acuerdo por nivel de tensión</w:t>
      </w:r>
      <w:r w:rsidR="005B6549">
        <w:rPr>
          <w:rFonts w:ascii="Bookman Old Style" w:hAnsi="Bookman Old Style"/>
          <w:color w:val="000000"/>
          <w:szCs w:val="20"/>
          <w:lang w:val="es-CO"/>
        </w:rPr>
        <w:t xml:space="preserve"> y/o capacidad</w:t>
      </w:r>
      <w:r w:rsidR="00EB10AA" w:rsidRPr="00C552CA">
        <w:rPr>
          <w:rFonts w:ascii="Bookman Old Style" w:hAnsi="Bookman Old Style"/>
          <w:color w:val="000000"/>
          <w:szCs w:val="20"/>
          <w:lang w:val="es-CO"/>
        </w:rPr>
        <w:t>.</w:t>
      </w:r>
      <w:r w:rsidR="004D03CB" w:rsidRPr="00C552CA">
        <w:rPr>
          <w:rFonts w:ascii="Bookman Old Style" w:hAnsi="Bookman Old Style"/>
          <w:color w:val="000000"/>
          <w:szCs w:val="20"/>
          <w:lang w:val="es-CO"/>
        </w:rPr>
        <w:t xml:space="preserve"> El </w:t>
      </w:r>
      <w:proofErr w:type="spellStart"/>
      <w:r w:rsidR="004D03CB" w:rsidRPr="00C552CA">
        <w:rPr>
          <w:rFonts w:ascii="Bookman Old Style" w:hAnsi="Bookman Old Style"/>
          <w:color w:val="000000"/>
          <w:szCs w:val="20"/>
          <w:lang w:val="es-CO"/>
        </w:rPr>
        <w:t>C.N.O</w:t>
      </w:r>
      <w:proofErr w:type="spellEnd"/>
      <w:r w:rsidR="004D03CB" w:rsidRPr="00C552CA">
        <w:rPr>
          <w:rFonts w:ascii="Bookman Old Style" w:hAnsi="Bookman Old Style"/>
          <w:color w:val="000000"/>
          <w:szCs w:val="20"/>
          <w:lang w:val="es-CO"/>
        </w:rPr>
        <w:t xml:space="preserve"> definirá mediante Acuerdo el contenido y el proceso de aceptación de certificados de laboratorio o fábrica de esta prueba. En todo caso, dichos certificados deberán estar avalados por entidades a nivel nacional o internacional, según el caso.</w:t>
      </w:r>
    </w:p>
    <w:p w14:paraId="78149553" w14:textId="35CBE8B0" w:rsidR="004F5C16" w:rsidRDefault="004F5C16" w:rsidP="0044667F">
      <w:pPr>
        <w:numPr>
          <w:ilvl w:val="1"/>
          <w:numId w:val="6"/>
        </w:numPr>
        <w:spacing w:before="120" w:after="120"/>
        <w:ind w:left="709" w:hanging="283"/>
        <w:jc w:val="both"/>
        <w:rPr>
          <w:rFonts w:ascii="Bookman Old Style" w:hAnsi="Bookman Old Style"/>
          <w:color w:val="000000"/>
          <w:szCs w:val="20"/>
          <w:lang w:val="es-CO"/>
        </w:rPr>
      </w:pPr>
      <w:r>
        <w:rPr>
          <w:rFonts w:ascii="Bookman Old Style" w:hAnsi="Bookman Old Style"/>
          <w:color w:val="000000"/>
          <w:szCs w:val="20"/>
          <w:lang w:val="es-CO"/>
        </w:rPr>
        <w:t xml:space="preserve">Pruebas </w:t>
      </w:r>
      <w:r w:rsidR="00C64CE7">
        <w:rPr>
          <w:rFonts w:ascii="Bookman Old Style" w:hAnsi="Bookman Old Style"/>
          <w:color w:val="000000"/>
          <w:szCs w:val="20"/>
          <w:lang w:val="es-CO"/>
        </w:rPr>
        <w:t>de cumplimiento de los requisitos en</w:t>
      </w:r>
      <w:r>
        <w:rPr>
          <w:rFonts w:ascii="Bookman Old Style" w:hAnsi="Bookman Old Style"/>
          <w:color w:val="000000"/>
          <w:szCs w:val="20"/>
          <w:lang w:val="es-CO"/>
        </w:rPr>
        <w:t xml:space="preserve"> </w:t>
      </w:r>
      <w:r w:rsidR="00C64CE7">
        <w:rPr>
          <w:rFonts w:ascii="Bookman Old Style" w:hAnsi="Bookman Old Style"/>
          <w:color w:val="000000"/>
          <w:szCs w:val="20"/>
          <w:lang w:val="es-CO"/>
        </w:rPr>
        <w:t xml:space="preserve">las </w:t>
      </w:r>
      <w:r>
        <w:rPr>
          <w:rFonts w:ascii="Bookman Old Style" w:hAnsi="Bookman Old Style"/>
          <w:color w:val="000000"/>
          <w:szCs w:val="20"/>
          <w:lang w:val="es-CO"/>
        </w:rPr>
        <w:t>protecciones</w:t>
      </w:r>
    </w:p>
    <w:p w14:paraId="257FCBFB" w14:textId="657B5D06" w:rsidR="001770EA" w:rsidRPr="00C552CA" w:rsidRDefault="001770EA" w:rsidP="0044667F">
      <w:pPr>
        <w:numPr>
          <w:ilvl w:val="1"/>
          <w:numId w:val="6"/>
        </w:numPr>
        <w:spacing w:before="120" w:after="120"/>
        <w:ind w:left="709" w:hanging="283"/>
        <w:jc w:val="both"/>
        <w:rPr>
          <w:rFonts w:ascii="Bookman Old Style" w:hAnsi="Bookman Old Style"/>
          <w:color w:val="000000"/>
          <w:szCs w:val="20"/>
          <w:lang w:val="es-CO"/>
        </w:rPr>
      </w:pPr>
      <w:r>
        <w:rPr>
          <w:rFonts w:ascii="Bookman Old Style" w:hAnsi="Bookman Old Style"/>
          <w:color w:val="000000"/>
          <w:szCs w:val="20"/>
          <w:lang w:val="es-CO"/>
        </w:rPr>
        <w:t xml:space="preserve">Pruebas de los sistemas de supervisión de variables eléctricas y </w:t>
      </w:r>
      <w:r w:rsidR="00677EA8" w:rsidRPr="00677EA8">
        <w:rPr>
          <w:rFonts w:ascii="Bookman Old Style" w:hAnsi="Bookman Old Style"/>
          <w:color w:val="000000"/>
          <w:szCs w:val="20"/>
          <w:lang w:val="es-CO"/>
        </w:rPr>
        <w:t>meteorológicas</w:t>
      </w:r>
      <w:r w:rsidR="00EE6AF9">
        <w:rPr>
          <w:rFonts w:ascii="Bookman Old Style" w:hAnsi="Bookman Old Style"/>
          <w:color w:val="000000"/>
          <w:szCs w:val="20"/>
          <w:lang w:val="es-CO"/>
        </w:rPr>
        <w:t>.</w:t>
      </w:r>
    </w:p>
    <w:p w14:paraId="28272271" w14:textId="02649FDC" w:rsidR="00E84D6A" w:rsidRPr="00C552CA" w:rsidRDefault="00E84D6A" w:rsidP="006B5564">
      <w:pPr>
        <w:ind w:left="426"/>
        <w:jc w:val="both"/>
        <w:rPr>
          <w:rFonts w:ascii="Bookman Old Style" w:hAnsi="Bookman Old Style"/>
          <w:color w:val="000000"/>
          <w:lang w:val="es-CO"/>
        </w:rPr>
      </w:pPr>
      <w:r w:rsidRPr="00C552CA">
        <w:rPr>
          <w:rFonts w:ascii="Bookman Old Style" w:hAnsi="Bookman Old Style"/>
          <w:color w:val="000000"/>
          <w:lang w:val="es-CO"/>
        </w:rPr>
        <w:t>Lo anterior, sin perjuicio de las pruebas de puesta en servicio propias que debe realizar un</w:t>
      </w:r>
      <w:r w:rsidR="00A05BFE" w:rsidRPr="00C552CA">
        <w:rPr>
          <w:rFonts w:ascii="Bookman Old Style" w:hAnsi="Bookman Old Style"/>
          <w:color w:val="000000"/>
          <w:lang w:val="es-CO"/>
        </w:rPr>
        <w:t>a</w:t>
      </w:r>
      <w:r w:rsidRPr="00C552CA">
        <w:rPr>
          <w:rFonts w:ascii="Bookman Old Style" w:hAnsi="Bookman Old Style"/>
          <w:color w:val="000000"/>
          <w:lang w:val="es-CO"/>
        </w:rPr>
        <w:t xml:space="preserve"> </w:t>
      </w:r>
      <w:r w:rsidR="00A05BFE" w:rsidRPr="00C552CA">
        <w:rPr>
          <w:rFonts w:ascii="Bookman Old Style" w:hAnsi="Bookman Old Style"/>
          <w:color w:val="000000"/>
          <w:lang w:val="es-CO"/>
        </w:rPr>
        <w:t>planta de generación</w:t>
      </w:r>
      <w:r w:rsidRPr="00C552CA">
        <w:rPr>
          <w:rFonts w:ascii="Bookman Old Style" w:hAnsi="Bookman Old Style"/>
          <w:color w:val="000000"/>
          <w:lang w:val="es-CO"/>
        </w:rPr>
        <w:t xml:space="preserve"> para entrar en operación, las pruebas requeridas por el </w:t>
      </w:r>
      <w:proofErr w:type="spellStart"/>
      <w:r w:rsidRPr="00C552CA">
        <w:rPr>
          <w:rFonts w:ascii="Bookman Old Style" w:hAnsi="Bookman Old Style"/>
          <w:color w:val="000000"/>
          <w:lang w:val="es-CO"/>
        </w:rPr>
        <w:t>OR</w:t>
      </w:r>
      <w:proofErr w:type="spellEnd"/>
      <w:r w:rsidRPr="00C552CA">
        <w:rPr>
          <w:rFonts w:ascii="Bookman Old Style" w:hAnsi="Bookman Old Style"/>
          <w:color w:val="000000"/>
          <w:lang w:val="es-CO"/>
        </w:rPr>
        <w:t xml:space="preserve"> que entrega el punto de conexión y las demás pruebas establecidas en la regulación vigente.</w:t>
      </w:r>
    </w:p>
    <w:p w14:paraId="69555EBC" w14:textId="0B204BC3" w:rsidR="00154613" w:rsidRPr="00C552CA" w:rsidRDefault="00154613" w:rsidP="006B5564">
      <w:pPr>
        <w:ind w:left="426"/>
        <w:jc w:val="both"/>
        <w:rPr>
          <w:rFonts w:ascii="Bookman Old Style" w:hAnsi="Bookman Old Style"/>
          <w:color w:val="000000"/>
          <w:lang w:val="es-CO"/>
        </w:rPr>
      </w:pPr>
    </w:p>
    <w:p w14:paraId="38F1C030" w14:textId="77777777" w:rsidR="00A157C2" w:rsidRDefault="00A157C2" w:rsidP="006B5564">
      <w:pPr>
        <w:ind w:left="426"/>
        <w:jc w:val="both"/>
        <w:rPr>
          <w:rFonts w:ascii="Bookman Old Style" w:hAnsi="Bookman Old Style"/>
          <w:color w:val="000000"/>
          <w:lang w:val="es-CO"/>
        </w:rPr>
      </w:pPr>
    </w:p>
    <w:p w14:paraId="33588503" w14:textId="4599D0F2" w:rsidR="005B0C01" w:rsidRDefault="0074510E" w:rsidP="006B5564">
      <w:pPr>
        <w:ind w:left="426"/>
        <w:jc w:val="both"/>
        <w:rPr>
          <w:rFonts w:ascii="Bookman Old Style" w:hAnsi="Bookman Old Style"/>
          <w:color w:val="000000"/>
          <w:lang w:val="es-CO"/>
        </w:rPr>
      </w:pPr>
      <w:r w:rsidRPr="00C552CA">
        <w:rPr>
          <w:rFonts w:ascii="Bookman Old Style" w:hAnsi="Bookman Old Style"/>
          <w:color w:val="000000"/>
          <w:lang w:val="es-CO"/>
        </w:rPr>
        <w:t xml:space="preserve">La auditoría de las pruebas deberá ser un concepto especializado de una persona natural o jurídica, elegida por selección objetiva por el agente de una lista definida mediante Acuerdo del </w:t>
      </w:r>
      <w:proofErr w:type="spellStart"/>
      <w:r w:rsidRPr="00C552CA">
        <w:rPr>
          <w:rFonts w:ascii="Bookman Old Style" w:hAnsi="Bookman Old Style"/>
          <w:color w:val="000000"/>
          <w:lang w:val="es-CO"/>
        </w:rPr>
        <w:t>C</w:t>
      </w:r>
      <w:r w:rsidR="00887017">
        <w:rPr>
          <w:rFonts w:ascii="Bookman Old Style" w:hAnsi="Bookman Old Style"/>
          <w:color w:val="000000"/>
          <w:lang w:val="es-CO"/>
        </w:rPr>
        <w:t>.</w:t>
      </w:r>
      <w:r w:rsidRPr="00C552CA">
        <w:rPr>
          <w:rFonts w:ascii="Bookman Old Style" w:hAnsi="Bookman Old Style"/>
          <w:color w:val="000000"/>
          <w:lang w:val="es-CO"/>
        </w:rPr>
        <w:t>N</w:t>
      </w:r>
      <w:r w:rsidR="00887017">
        <w:rPr>
          <w:rFonts w:ascii="Bookman Old Style" w:hAnsi="Bookman Old Style"/>
          <w:color w:val="000000"/>
          <w:lang w:val="es-CO"/>
        </w:rPr>
        <w:t>.</w:t>
      </w:r>
      <w:r w:rsidRPr="00C552CA">
        <w:rPr>
          <w:rFonts w:ascii="Bookman Old Style" w:hAnsi="Bookman Old Style"/>
          <w:color w:val="000000"/>
          <w:lang w:val="es-CO"/>
        </w:rPr>
        <w:t>O</w:t>
      </w:r>
      <w:proofErr w:type="spellEnd"/>
      <w:r w:rsidRPr="00C552CA">
        <w:rPr>
          <w:rFonts w:ascii="Bookman Old Style" w:hAnsi="Bookman Old Style"/>
          <w:color w:val="000000"/>
          <w:lang w:val="es-CO"/>
        </w:rPr>
        <w:t>.</w:t>
      </w:r>
      <w:r w:rsidR="000B2336">
        <w:rPr>
          <w:rFonts w:ascii="Bookman Old Style" w:hAnsi="Bookman Old Style"/>
          <w:color w:val="000000"/>
          <w:lang w:val="es-CO"/>
        </w:rPr>
        <w:t xml:space="preserve"> El agente representante de la planta es el responsable de contratar la auditoria para las pruebas. </w:t>
      </w:r>
    </w:p>
    <w:p w14:paraId="47232797" w14:textId="2AB2A7A5" w:rsidR="00E71690" w:rsidRDefault="00E71690" w:rsidP="006B5564">
      <w:pPr>
        <w:ind w:left="426"/>
        <w:jc w:val="both"/>
        <w:rPr>
          <w:rFonts w:ascii="Bookman Old Style" w:hAnsi="Bookman Old Style"/>
          <w:color w:val="000000"/>
          <w:lang w:val="es-CO"/>
        </w:rPr>
      </w:pPr>
    </w:p>
    <w:p w14:paraId="22D62BFA" w14:textId="4B743753" w:rsidR="00E71690" w:rsidRPr="00C552CA" w:rsidRDefault="00B9443E" w:rsidP="006B5564">
      <w:pPr>
        <w:ind w:left="426"/>
        <w:jc w:val="both"/>
        <w:rPr>
          <w:rFonts w:ascii="Bookman Old Style" w:hAnsi="Bookman Old Style"/>
          <w:color w:val="000000"/>
          <w:lang w:val="es-CO"/>
        </w:rPr>
      </w:pPr>
      <w:r>
        <w:rPr>
          <w:rFonts w:ascii="Bookman Old Style" w:hAnsi="Bookman Old Style"/>
          <w:color w:val="000000"/>
          <w:lang w:val="es-CO"/>
        </w:rPr>
        <w:t>E</w:t>
      </w:r>
      <w:r w:rsidR="00E71690" w:rsidRPr="00C552CA">
        <w:rPr>
          <w:rFonts w:ascii="Bookman Old Style" w:hAnsi="Bookman Old Style"/>
          <w:color w:val="000000"/>
          <w:lang w:val="es-CO"/>
        </w:rPr>
        <w:t xml:space="preserve">l </w:t>
      </w:r>
      <w:proofErr w:type="spellStart"/>
      <w:r w:rsidR="00E71690" w:rsidRPr="00C552CA">
        <w:rPr>
          <w:rFonts w:ascii="Bookman Old Style" w:hAnsi="Bookman Old Style"/>
          <w:color w:val="000000"/>
          <w:lang w:val="es-CO"/>
        </w:rPr>
        <w:t>C.N.O</w:t>
      </w:r>
      <w:proofErr w:type="spellEnd"/>
      <w:r w:rsidR="00E71690" w:rsidRPr="00C552CA">
        <w:rPr>
          <w:rFonts w:ascii="Bookman Old Style" w:hAnsi="Bookman Old Style"/>
          <w:color w:val="000000"/>
          <w:lang w:val="es-CO"/>
        </w:rPr>
        <w:t xml:space="preserve"> deberá definir </w:t>
      </w:r>
      <w:r w:rsidR="002F7A67">
        <w:rPr>
          <w:rFonts w:ascii="Bookman Old Style" w:hAnsi="Bookman Old Style"/>
          <w:color w:val="000000"/>
          <w:lang w:val="es-CO"/>
        </w:rPr>
        <w:t xml:space="preserve">el procedimiento de </w:t>
      </w:r>
      <w:r w:rsidR="00E71690" w:rsidRPr="00C552CA">
        <w:rPr>
          <w:rFonts w:ascii="Bookman Old Style" w:hAnsi="Bookman Old Style"/>
          <w:color w:val="000000"/>
          <w:lang w:val="es-CO"/>
        </w:rPr>
        <w:t xml:space="preserve">las pruebas de que trata este numeral. </w:t>
      </w:r>
    </w:p>
    <w:p w14:paraId="1C6DDD87" w14:textId="1FC59739" w:rsidR="0074510E" w:rsidRDefault="0074510E" w:rsidP="006B5564">
      <w:pPr>
        <w:ind w:left="426"/>
        <w:jc w:val="both"/>
        <w:rPr>
          <w:rFonts w:ascii="Bookman Old Style" w:hAnsi="Bookman Old Style"/>
          <w:color w:val="000000"/>
          <w:lang w:val="es-CO"/>
        </w:rPr>
      </w:pPr>
    </w:p>
    <w:p w14:paraId="2890017F" w14:textId="40EEA828" w:rsidR="00E84D6A" w:rsidRPr="00247650" w:rsidRDefault="00E84D6A" w:rsidP="006B5564">
      <w:pPr>
        <w:numPr>
          <w:ilvl w:val="2"/>
          <w:numId w:val="12"/>
        </w:numPr>
        <w:ind w:left="426" w:firstLine="0"/>
        <w:jc w:val="both"/>
        <w:rPr>
          <w:rFonts w:ascii="Bookman Old Style" w:hAnsi="Bookman Old Style"/>
          <w:b/>
          <w:color w:val="000000"/>
          <w:lang w:val="es-CO"/>
        </w:rPr>
      </w:pPr>
      <w:r w:rsidRPr="00247650">
        <w:rPr>
          <w:rFonts w:ascii="Bookman Old Style" w:hAnsi="Bookman Old Style"/>
          <w:b/>
          <w:color w:val="000000"/>
          <w:lang w:val="es-CO"/>
        </w:rPr>
        <w:t xml:space="preserve">Coordinación de Mantenimientos </w:t>
      </w:r>
      <w:r w:rsidR="00DA5C91" w:rsidRPr="00247650">
        <w:rPr>
          <w:rFonts w:ascii="Bookman Old Style" w:hAnsi="Bookman Old Style"/>
          <w:b/>
          <w:color w:val="000000"/>
          <w:lang w:val="es-CO"/>
        </w:rPr>
        <w:t xml:space="preserve">de las plantas </w:t>
      </w:r>
      <w:r w:rsidR="00E91116" w:rsidRPr="00247650">
        <w:rPr>
          <w:rFonts w:ascii="Bookman Old Style" w:hAnsi="Bookman Old Style"/>
          <w:b/>
          <w:color w:val="000000"/>
          <w:lang w:val="es-CO"/>
        </w:rPr>
        <w:t>objeto de est</w:t>
      </w:r>
      <w:r w:rsidR="00D43125" w:rsidRPr="00247650">
        <w:rPr>
          <w:rFonts w:ascii="Bookman Old Style" w:hAnsi="Bookman Old Style"/>
          <w:b/>
          <w:color w:val="000000"/>
          <w:lang w:val="es-CO"/>
        </w:rPr>
        <w:t>e</w:t>
      </w:r>
      <w:r w:rsidR="00E91116" w:rsidRPr="00247650">
        <w:rPr>
          <w:rFonts w:ascii="Bookman Old Style" w:hAnsi="Bookman Old Style"/>
          <w:b/>
          <w:color w:val="000000"/>
          <w:lang w:val="es-CO"/>
        </w:rPr>
        <w:t xml:space="preserve"> </w:t>
      </w:r>
      <w:r w:rsidR="00D43125" w:rsidRPr="00247650">
        <w:rPr>
          <w:rFonts w:ascii="Bookman Old Style" w:hAnsi="Bookman Old Style"/>
          <w:b/>
          <w:color w:val="000000"/>
          <w:lang w:val="es-CO"/>
        </w:rPr>
        <w:t>capítulo</w:t>
      </w:r>
    </w:p>
    <w:p w14:paraId="37961D2F" w14:textId="77777777" w:rsidR="00E84D6A" w:rsidRPr="00C552CA" w:rsidRDefault="00E84D6A" w:rsidP="006B5564">
      <w:pPr>
        <w:ind w:left="426" w:right="567"/>
        <w:jc w:val="both"/>
        <w:rPr>
          <w:rFonts w:ascii="Bookman Old Style" w:hAnsi="Bookman Old Style"/>
          <w:b/>
          <w:color w:val="000000"/>
          <w:lang w:val="es-CO"/>
        </w:rPr>
      </w:pPr>
    </w:p>
    <w:p w14:paraId="02B6874A" w14:textId="4DA68531" w:rsidR="00163128" w:rsidRPr="00C552CA" w:rsidRDefault="00E84D6A" w:rsidP="00A77E0F">
      <w:pPr>
        <w:ind w:left="426"/>
        <w:jc w:val="both"/>
        <w:rPr>
          <w:rFonts w:ascii="Bookman Old Style" w:hAnsi="Bookman Old Style"/>
          <w:color w:val="000000"/>
          <w:lang w:val="es-CO"/>
        </w:rPr>
      </w:pPr>
      <w:r w:rsidRPr="00C552CA">
        <w:rPr>
          <w:rFonts w:ascii="Bookman Old Style" w:hAnsi="Bookman Old Style"/>
          <w:color w:val="000000"/>
          <w:lang w:val="es-CO"/>
        </w:rPr>
        <w:t xml:space="preserve">Las empresas propietarias u operadoras de plantas </w:t>
      </w:r>
      <w:r w:rsidR="00E91116" w:rsidRPr="00C552CA">
        <w:rPr>
          <w:rFonts w:ascii="Bookman Old Style" w:hAnsi="Bookman Old Style"/>
          <w:color w:val="000000"/>
          <w:lang w:val="es-CO"/>
        </w:rPr>
        <w:t xml:space="preserve">objeto de </w:t>
      </w:r>
      <w:r w:rsidR="00310682" w:rsidRPr="00C552CA">
        <w:rPr>
          <w:rFonts w:ascii="Bookman Old Style" w:hAnsi="Bookman Old Style"/>
          <w:color w:val="000000"/>
          <w:lang w:val="es-CO"/>
        </w:rPr>
        <w:t>est</w:t>
      </w:r>
      <w:r w:rsidR="00310682">
        <w:rPr>
          <w:rFonts w:ascii="Bookman Old Style" w:hAnsi="Bookman Old Style"/>
          <w:color w:val="000000"/>
          <w:lang w:val="es-CO"/>
        </w:rPr>
        <w:t>e</w:t>
      </w:r>
      <w:r w:rsidR="00310682" w:rsidRPr="00C552CA">
        <w:rPr>
          <w:rFonts w:ascii="Bookman Old Style" w:hAnsi="Bookman Old Style"/>
          <w:color w:val="000000"/>
          <w:lang w:val="es-CO"/>
        </w:rPr>
        <w:t xml:space="preserve"> </w:t>
      </w:r>
      <w:r w:rsidR="00310682">
        <w:rPr>
          <w:rFonts w:ascii="Bookman Old Style" w:hAnsi="Bookman Old Style"/>
          <w:color w:val="000000"/>
          <w:lang w:val="es-CO"/>
        </w:rPr>
        <w:t>capítulo</w:t>
      </w:r>
      <w:r w:rsidR="00310682" w:rsidRPr="00C552CA">
        <w:rPr>
          <w:rFonts w:ascii="Bookman Old Style" w:hAnsi="Bookman Old Style"/>
          <w:color w:val="000000"/>
          <w:lang w:val="es-CO"/>
        </w:rPr>
        <w:t xml:space="preserve"> </w:t>
      </w:r>
      <w:r w:rsidR="00DA5C91" w:rsidRPr="00C552CA">
        <w:rPr>
          <w:rFonts w:ascii="Bookman Old Style" w:hAnsi="Bookman Old Style"/>
          <w:color w:val="000000"/>
          <w:lang w:val="es-CO"/>
        </w:rPr>
        <w:t>y que sean despachadas centralmente</w:t>
      </w:r>
      <w:r w:rsidRPr="00C552CA">
        <w:rPr>
          <w:rFonts w:ascii="Bookman Old Style" w:hAnsi="Bookman Old Style"/>
          <w:color w:val="000000"/>
          <w:lang w:val="es-CO"/>
        </w:rPr>
        <w:t xml:space="preserve">, </w:t>
      </w:r>
      <w:r w:rsidR="009E1F24">
        <w:rPr>
          <w:rFonts w:ascii="Bookman Old Style" w:hAnsi="Bookman Old Style"/>
          <w:color w:val="000000"/>
          <w:lang w:val="es-CO"/>
        </w:rPr>
        <w:t>aplicaran las reglas para programación de</w:t>
      </w:r>
      <w:r w:rsidRPr="00C552CA">
        <w:rPr>
          <w:rFonts w:ascii="Bookman Old Style" w:hAnsi="Bookman Old Style"/>
          <w:color w:val="000000"/>
          <w:lang w:val="es-CO"/>
        </w:rPr>
        <w:t xml:space="preserve"> mantenimientos </w:t>
      </w:r>
      <w:r w:rsidR="009E1F24">
        <w:rPr>
          <w:rFonts w:ascii="Bookman Old Style" w:hAnsi="Bookman Old Style"/>
          <w:color w:val="000000"/>
          <w:lang w:val="es-CO"/>
        </w:rPr>
        <w:t>de que trata el numeral 2.1.1.3 del Anexo Código de Operación</w:t>
      </w:r>
      <w:r w:rsidR="00A77E0F" w:rsidRPr="00C552CA">
        <w:rPr>
          <w:rFonts w:ascii="Bookman Old Style" w:hAnsi="Bookman Old Style"/>
          <w:color w:val="000000"/>
          <w:lang w:val="es-CO"/>
        </w:rPr>
        <w:t xml:space="preserve"> </w:t>
      </w:r>
      <w:r w:rsidR="009E1F24">
        <w:rPr>
          <w:rFonts w:ascii="Bookman Old Style" w:hAnsi="Bookman Old Style"/>
          <w:color w:val="000000"/>
          <w:lang w:val="es-CO"/>
        </w:rPr>
        <w:t xml:space="preserve">de la Resolución CREG 025 de 1995, o todas aquellas que la modifiquen o sustituyan. </w:t>
      </w:r>
    </w:p>
    <w:p w14:paraId="1409DAE1" w14:textId="2060CAD8" w:rsidR="00163128" w:rsidRDefault="00163128" w:rsidP="00A77E0F">
      <w:pPr>
        <w:ind w:left="426"/>
        <w:jc w:val="both"/>
        <w:rPr>
          <w:rFonts w:ascii="Bookman Old Style" w:hAnsi="Bookman Old Style"/>
          <w:color w:val="000000"/>
          <w:lang w:val="es-CO"/>
        </w:rPr>
      </w:pPr>
    </w:p>
    <w:p w14:paraId="3C528148" w14:textId="1B762BEA" w:rsidR="004E39E3" w:rsidRDefault="004E39E3" w:rsidP="00A77E0F">
      <w:pPr>
        <w:ind w:left="426"/>
        <w:jc w:val="both"/>
        <w:rPr>
          <w:rFonts w:ascii="Bookman Old Style" w:hAnsi="Bookman Old Style"/>
          <w:color w:val="000000"/>
          <w:lang w:val="es-CO"/>
        </w:rPr>
      </w:pPr>
      <w:r w:rsidRPr="00C552CA">
        <w:rPr>
          <w:rFonts w:ascii="Bookman Old Style" w:hAnsi="Bookman Old Style"/>
          <w:color w:val="000000"/>
          <w:lang w:val="es-CO"/>
        </w:rPr>
        <w:t>Las empresas propietarias u operadoras de plantas objeto de est</w:t>
      </w:r>
      <w:r>
        <w:rPr>
          <w:rFonts w:ascii="Bookman Old Style" w:hAnsi="Bookman Old Style"/>
          <w:color w:val="000000"/>
          <w:lang w:val="es-CO"/>
        </w:rPr>
        <w:t>e</w:t>
      </w:r>
      <w:r w:rsidRPr="00C552CA">
        <w:rPr>
          <w:rFonts w:ascii="Bookman Old Style" w:hAnsi="Bookman Old Style"/>
          <w:color w:val="000000"/>
          <w:lang w:val="es-CO"/>
        </w:rPr>
        <w:t xml:space="preserve"> </w:t>
      </w:r>
      <w:r>
        <w:rPr>
          <w:rFonts w:ascii="Bookman Old Style" w:hAnsi="Bookman Old Style"/>
          <w:color w:val="000000"/>
          <w:lang w:val="es-CO"/>
        </w:rPr>
        <w:t>capítulo</w:t>
      </w:r>
      <w:r w:rsidRPr="00C552CA">
        <w:rPr>
          <w:rFonts w:ascii="Bookman Old Style" w:hAnsi="Bookman Old Style"/>
          <w:color w:val="000000"/>
          <w:lang w:val="es-CO"/>
        </w:rPr>
        <w:t xml:space="preserve"> y que sean </w:t>
      </w:r>
      <w:r>
        <w:rPr>
          <w:rFonts w:ascii="Bookman Old Style" w:hAnsi="Bookman Old Style"/>
          <w:color w:val="000000"/>
          <w:lang w:val="es-CO"/>
        </w:rPr>
        <w:t xml:space="preserve">no </w:t>
      </w:r>
      <w:r w:rsidRPr="00C552CA">
        <w:rPr>
          <w:rFonts w:ascii="Bookman Old Style" w:hAnsi="Bookman Old Style"/>
          <w:color w:val="000000"/>
          <w:lang w:val="es-CO"/>
        </w:rPr>
        <w:t>despachadas centralmente</w:t>
      </w:r>
      <w:r>
        <w:rPr>
          <w:rFonts w:ascii="Bookman Old Style" w:hAnsi="Bookman Old Style"/>
          <w:color w:val="000000"/>
          <w:lang w:val="es-CO"/>
        </w:rPr>
        <w:t xml:space="preserve">, </w:t>
      </w:r>
      <w:r w:rsidR="005C0A10">
        <w:rPr>
          <w:rFonts w:ascii="Bookman Old Style" w:hAnsi="Bookman Old Style"/>
          <w:color w:val="000000"/>
          <w:lang w:val="es-CO"/>
        </w:rPr>
        <w:t xml:space="preserve">deberán informar mediante correo </w:t>
      </w:r>
      <w:r w:rsidR="005C0A10">
        <w:rPr>
          <w:rFonts w:ascii="Bookman Old Style" w:hAnsi="Bookman Old Style"/>
          <w:color w:val="000000"/>
          <w:lang w:val="es-CO"/>
        </w:rPr>
        <w:lastRenderedPageBreak/>
        <w:t xml:space="preserve">electrónico al </w:t>
      </w:r>
      <w:r w:rsidR="00096EB0">
        <w:rPr>
          <w:rFonts w:ascii="Bookman Old Style" w:hAnsi="Bookman Old Style"/>
          <w:color w:val="000000"/>
          <w:lang w:val="es-CO"/>
        </w:rPr>
        <w:t>Centro de Control del operador de red</w:t>
      </w:r>
      <w:r w:rsidR="00096EB0" w:rsidRPr="00C552CA">
        <w:rPr>
          <w:rFonts w:ascii="Bookman Old Style" w:hAnsi="Bookman Old Style"/>
          <w:color w:val="000000"/>
          <w:lang w:val="es-CO"/>
        </w:rPr>
        <w:t xml:space="preserve"> </w:t>
      </w:r>
      <w:r w:rsidR="005C0A10">
        <w:rPr>
          <w:rFonts w:ascii="Bookman Old Style" w:hAnsi="Bookman Old Style"/>
          <w:color w:val="000000"/>
          <w:lang w:val="es-CO"/>
        </w:rPr>
        <w:t xml:space="preserve">respectivo de su programa de mantenimiento con una periodicidad de cada tres meses. En todo caso, </w:t>
      </w:r>
      <w:r w:rsidR="00D36DF8">
        <w:rPr>
          <w:rFonts w:ascii="Bookman Old Style" w:hAnsi="Bookman Old Style"/>
          <w:color w:val="000000"/>
          <w:lang w:val="es-CO"/>
        </w:rPr>
        <w:t xml:space="preserve">el programa de mantenimientos es susceptible de cambio en cualquier momento y con aviso al </w:t>
      </w:r>
      <w:r w:rsidR="00D8014E">
        <w:rPr>
          <w:rFonts w:ascii="Bookman Old Style" w:hAnsi="Bookman Old Style"/>
          <w:color w:val="000000"/>
          <w:lang w:val="es-CO"/>
        </w:rPr>
        <w:t>Centro de Control del operador de red</w:t>
      </w:r>
      <w:r w:rsidR="00D36DF8">
        <w:rPr>
          <w:rFonts w:ascii="Bookman Old Style" w:hAnsi="Bookman Old Style"/>
          <w:color w:val="000000"/>
          <w:lang w:val="es-CO"/>
        </w:rPr>
        <w:t>.</w:t>
      </w:r>
    </w:p>
    <w:p w14:paraId="4F611519" w14:textId="77777777" w:rsidR="004E39E3" w:rsidRPr="00C552CA" w:rsidRDefault="004E39E3" w:rsidP="00A77E0F">
      <w:pPr>
        <w:ind w:left="426"/>
        <w:jc w:val="both"/>
        <w:rPr>
          <w:rFonts w:ascii="Bookman Old Style" w:hAnsi="Bookman Old Style"/>
          <w:color w:val="000000"/>
          <w:lang w:val="es-CO"/>
        </w:rPr>
      </w:pPr>
    </w:p>
    <w:p w14:paraId="0F5DCC15" w14:textId="65F7D7AA" w:rsidR="00D43125" w:rsidRDefault="009F7EAC" w:rsidP="00A77E0F">
      <w:pPr>
        <w:ind w:left="426"/>
        <w:jc w:val="both"/>
        <w:rPr>
          <w:rFonts w:ascii="Bookman Old Style" w:hAnsi="Bookman Old Style"/>
          <w:color w:val="000000"/>
          <w:lang w:val="es-CO"/>
        </w:rPr>
      </w:pPr>
      <w:r>
        <w:rPr>
          <w:rFonts w:ascii="Bookman Old Style" w:hAnsi="Bookman Old Style"/>
          <w:color w:val="000000"/>
          <w:lang w:val="es-CO"/>
        </w:rPr>
        <w:t xml:space="preserve">Cuando una planta </w:t>
      </w:r>
      <w:r w:rsidR="000264B4">
        <w:rPr>
          <w:rFonts w:ascii="Bookman Old Style" w:hAnsi="Bookman Old Style"/>
          <w:color w:val="000000"/>
          <w:lang w:val="es-CO"/>
        </w:rPr>
        <w:t>culmine</w:t>
      </w:r>
      <w:r>
        <w:rPr>
          <w:rFonts w:ascii="Bookman Old Style" w:hAnsi="Bookman Old Style"/>
          <w:color w:val="000000"/>
          <w:lang w:val="es-CO"/>
        </w:rPr>
        <w:t xml:space="preserve"> su programa de mantenimiento y </w:t>
      </w:r>
      <w:r w:rsidR="005A26B0">
        <w:rPr>
          <w:rFonts w:ascii="Bookman Old Style" w:hAnsi="Bookman Old Style"/>
          <w:color w:val="000000"/>
          <w:lang w:val="es-CO"/>
        </w:rPr>
        <w:t>se disponga</w:t>
      </w:r>
      <w:r>
        <w:rPr>
          <w:rFonts w:ascii="Bookman Old Style" w:hAnsi="Bookman Old Style"/>
          <w:color w:val="000000"/>
          <w:lang w:val="es-CO"/>
        </w:rPr>
        <w:t xml:space="preserve"> a realizar la reconexión a red, </w:t>
      </w:r>
      <w:r w:rsidR="00DF0553">
        <w:rPr>
          <w:rFonts w:ascii="Bookman Old Style" w:hAnsi="Bookman Old Style"/>
          <w:color w:val="000000"/>
          <w:lang w:val="es-CO"/>
        </w:rPr>
        <w:t xml:space="preserve">debe informar mediante correo electrónico al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DF0553">
        <w:rPr>
          <w:rFonts w:ascii="Bookman Old Style" w:hAnsi="Bookman Old Style"/>
          <w:color w:val="000000"/>
          <w:lang w:val="es-CO"/>
        </w:rPr>
        <w:t xml:space="preserve">de dicha energización. </w:t>
      </w:r>
    </w:p>
    <w:p w14:paraId="0969C7F7" w14:textId="3A2900DC" w:rsidR="005A26B0" w:rsidRDefault="005A26B0" w:rsidP="00A77E0F">
      <w:pPr>
        <w:ind w:left="426"/>
        <w:jc w:val="both"/>
        <w:rPr>
          <w:rFonts w:ascii="Bookman Old Style" w:hAnsi="Bookman Old Style"/>
          <w:color w:val="000000"/>
          <w:lang w:val="es-CO"/>
        </w:rPr>
      </w:pPr>
    </w:p>
    <w:p w14:paraId="620C48A6" w14:textId="12311CCC" w:rsidR="00DF0553" w:rsidRPr="00C552CA" w:rsidRDefault="005A26B0" w:rsidP="00A77E0F">
      <w:pPr>
        <w:ind w:left="426"/>
        <w:jc w:val="both"/>
        <w:rPr>
          <w:rFonts w:ascii="Bookman Old Style" w:hAnsi="Bookman Old Style"/>
          <w:color w:val="000000"/>
          <w:lang w:val="es-CO"/>
        </w:rPr>
      </w:pPr>
      <w:r>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Pr>
          <w:rFonts w:ascii="Bookman Old Style" w:hAnsi="Bookman Old Style"/>
          <w:color w:val="000000"/>
          <w:lang w:val="es-CO"/>
        </w:rPr>
        <w:t>debe informar a l</w:t>
      </w:r>
      <w:r w:rsidRPr="00C552CA">
        <w:rPr>
          <w:rFonts w:ascii="Bookman Old Style" w:hAnsi="Bookman Old Style"/>
          <w:color w:val="000000"/>
          <w:lang w:val="es-CO"/>
        </w:rPr>
        <w:t>as empresas propietarias u operadoras de plantas</w:t>
      </w:r>
      <w:r w:rsidR="00D163ED">
        <w:rPr>
          <w:rFonts w:ascii="Bookman Old Style" w:hAnsi="Bookman Old Style"/>
          <w:color w:val="000000"/>
          <w:lang w:val="es-CO"/>
        </w:rPr>
        <w:t xml:space="preserve"> que se encuentren en su red de consignas programadas</w:t>
      </w:r>
      <w:r w:rsidR="008A4D18">
        <w:rPr>
          <w:rFonts w:ascii="Bookman Old Style" w:hAnsi="Bookman Old Style"/>
          <w:color w:val="000000"/>
          <w:lang w:val="es-CO"/>
        </w:rPr>
        <w:t xml:space="preserve"> </w:t>
      </w:r>
      <w:r w:rsidR="00D163ED">
        <w:rPr>
          <w:rFonts w:ascii="Bookman Old Style" w:hAnsi="Bookman Old Style"/>
          <w:color w:val="000000"/>
          <w:lang w:val="es-CO"/>
        </w:rPr>
        <w:t xml:space="preserve">y que puedan impactar la operación de </w:t>
      </w:r>
      <w:proofErr w:type="gramStart"/>
      <w:r w:rsidR="00D163ED">
        <w:rPr>
          <w:rFonts w:ascii="Bookman Old Style" w:hAnsi="Bookman Old Style"/>
          <w:color w:val="000000"/>
          <w:lang w:val="es-CO"/>
        </w:rPr>
        <w:t>las mismas</w:t>
      </w:r>
      <w:proofErr w:type="gramEnd"/>
      <w:r w:rsidR="00D163ED">
        <w:rPr>
          <w:rFonts w:ascii="Bookman Old Style" w:hAnsi="Bookman Old Style"/>
          <w:color w:val="000000"/>
          <w:lang w:val="es-CO"/>
        </w:rPr>
        <w:t xml:space="preserve">. </w:t>
      </w:r>
      <w:r w:rsidR="003152E5">
        <w:rPr>
          <w:rFonts w:ascii="Bookman Old Style" w:hAnsi="Bookman Old Style"/>
          <w:color w:val="000000"/>
          <w:lang w:val="es-CO"/>
        </w:rPr>
        <w:t xml:space="preserve">Esto se debe realizar cada vez que 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3152E5">
        <w:rPr>
          <w:rFonts w:ascii="Bookman Old Style" w:hAnsi="Bookman Old Style"/>
          <w:color w:val="000000"/>
          <w:lang w:val="es-CO"/>
        </w:rPr>
        <w:t>lo encuentre conveniente</w:t>
      </w:r>
      <w:r w:rsidR="00DB26EA">
        <w:rPr>
          <w:rFonts w:ascii="Bookman Old Style" w:hAnsi="Bookman Old Style"/>
          <w:color w:val="000000"/>
          <w:lang w:val="es-CO"/>
        </w:rPr>
        <w:t xml:space="preserve"> y mediante correo electrónico. </w:t>
      </w:r>
    </w:p>
    <w:p w14:paraId="20DE7EC5" w14:textId="77777777" w:rsidR="00D903E8" w:rsidRPr="00C552CA" w:rsidRDefault="00D903E8" w:rsidP="00D903E8">
      <w:pPr>
        <w:pStyle w:val="Prrafodelista"/>
        <w:rPr>
          <w:rFonts w:ascii="Bookman Old Style" w:hAnsi="Bookman Old Style" w:cs="Arial"/>
          <w:color w:val="000000"/>
          <w:sz w:val="24"/>
          <w:szCs w:val="24"/>
        </w:rPr>
      </w:pPr>
    </w:p>
    <w:p w14:paraId="12B1FF92" w14:textId="7E8C8378" w:rsidR="00D903E8" w:rsidRPr="00247650" w:rsidRDefault="00D903E8" w:rsidP="00D903E8">
      <w:pPr>
        <w:numPr>
          <w:ilvl w:val="1"/>
          <w:numId w:val="12"/>
        </w:numPr>
        <w:ind w:left="357" w:firstLine="0"/>
        <w:jc w:val="both"/>
        <w:rPr>
          <w:rFonts w:ascii="Bookman Old Style" w:hAnsi="Bookman Old Style"/>
          <w:b/>
          <w:bCs/>
          <w:color w:val="000000"/>
          <w:lang w:val="es-CO"/>
        </w:rPr>
      </w:pPr>
      <w:r w:rsidRPr="00247650">
        <w:rPr>
          <w:rFonts w:ascii="Bookman Old Style" w:hAnsi="Bookman Old Style"/>
          <w:b/>
          <w:bCs/>
          <w:color w:val="000000"/>
          <w:lang w:val="es-CO"/>
        </w:rPr>
        <w:t xml:space="preserve">Información y procedimiento de </w:t>
      </w:r>
      <w:r w:rsidR="0006351D">
        <w:rPr>
          <w:rFonts w:ascii="Bookman Old Style" w:hAnsi="Bookman Old Style"/>
          <w:b/>
          <w:bCs/>
          <w:color w:val="000000"/>
          <w:lang w:val="es-CO"/>
        </w:rPr>
        <w:t>puesta en servicio</w:t>
      </w:r>
      <w:r w:rsidR="0006351D" w:rsidRPr="00247650">
        <w:rPr>
          <w:rFonts w:ascii="Bookman Old Style" w:hAnsi="Bookman Old Style"/>
          <w:b/>
          <w:bCs/>
          <w:color w:val="000000"/>
          <w:lang w:val="es-CO"/>
        </w:rPr>
        <w:t xml:space="preserve"> </w:t>
      </w:r>
      <w:r w:rsidR="0006351D">
        <w:rPr>
          <w:rFonts w:ascii="Bookman Old Style" w:hAnsi="Bookman Old Style"/>
          <w:b/>
          <w:bCs/>
          <w:color w:val="000000"/>
          <w:lang w:val="es-CO"/>
        </w:rPr>
        <w:t>de</w:t>
      </w:r>
      <w:r w:rsidRPr="00247650">
        <w:rPr>
          <w:rFonts w:ascii="Bookman Old Style" w:hAnsi="Bookman Old Style"/>
          <w:b/>
          <w:bCs/>
          <w:color w:val="000000"/>
          <w:lang w:val="es-CO"/>
        </w:rPr>
        <w:t xml:space="preserve"> </w:t>
      </w:r>
      <w:r w:rsidR="008A4D18">
        <w:rPr>
          <w:rFonts w:ascii="Bookman Old Style" w:hAnsi="Bookman Old Style"/>
          <w:b/>
          <w:bCs/>
          <w:color w:val="000000"/>
          <w:lang w:val="es-CO"/>
        </w:rPr>
        <w:t xml:space="preserve">una </w:t>
      </w:r>
      <w:r w:rsidRPr="00247650">
        <w:rPr>
          <w:rFonts w:ascii="Bookman Old Style" w:hAnsi="Bookman Old Style"/>
          <w:b/>
          <w:bCs/>
          <w:color w:val="000000"/>
          <w:lang w:val="es-CO"/>
        </w:rPr>
        <w:t>planta</w:t>
      </w:r>
      <w:r w:rsidR="00DE4E02">
        <w:rPr>
          <w:rFonts w:ascii="Bookman Old Style" w:hAnsi="Bookman Old Style"/>
          <w:b/>
          <w:bCs/>
          <w:color w:val="000000"/>
          <w:lang w:val="es-CO"/>
        </w:rPr>
        <w:t xml:space="preserve"> </w:t>
      </w:r>
      <w:r w:rsidR="00A26C68">
        <w:rPr>
          <w:rFonts w:ascii="Bookman Old Style" w:hAnsi="Bookman Old Style"/>
          <w:b/>
          <w:bCs/>
          <w:color w:val="000000"/>
          <w:lang w:val="es-CO"/>
        </w:rPr>
        <w:t xml:space="preserve">en el sistema </w:t>
      </w:r>
      <w:r w:rsidR="00C45E4D">
        <w:rPr>
          <w:rFonts w:ascii="Bookman Old Style" w:hAnsi="Bookman Old Style"/>
          <w:b/>
          <w:bCs/>
          <w:color w:val="000000"/>
          <w:lang w:val="es-CO"/>
        </w:rPr>
        <w:t xml:space="preserve">que es </w:t>
      </w:r>
      <w:r w:rsidR="00DE4E02">
        <w:rPr>
          <w:rFonts w:ascii="Bookman Old Style" w:hAnsi="Bookman Old Style"/>
          <w:b/>
          <w:bCs/>
          <w:color w:val="000000"/>
          <w:lang w:val="es-CO"/>
        </w:rPr>
        <w:t>objeto de este capítulo</w:t>
      </w:r>
      <w:r w:rsidRPr="00247650">
        <w:rPr>
          <w:rFonts w:ascii="Bookman Old Style" w:hAnsi="Bookman Old Style"/>
          <w:b/>
          <w:bCs/>
          <w:color w:val="000000"/>
          <w:lang w:val="es-CO"/>
        </w:rPr>
        <w:t>.</w:t>
      </w:r>
    </w:p>
    <w:p w14:paraId="5F122D8F" w14:textId="576ABF0F" w:rsidR="00D903E8" w:rsidRPr="00C552CA" w:rsidRDefault="00D903E8" w:rsidP="00D903E8">
      <w:pPr>
        <w:ind w:left="0"/>
        <w:jc w:val="both"/>
        <w:rPr>
          <w:rFonts w:ascii="Bookman Old Style" w:hAnsi="Bookman Old Style"/>
          <w:color w:val="000000"/>
          <w:lang w:val="es-CO"/>
        </w:rPr>
      </w:pPr>
    </w:p>
    <w:p w14:paraId="0FE3BA56" w14:textId="180FF730" w:rsidR="004F0D67" w:rsidRPr="00C552CA" w:rsidRDefault="00DB26EA" w:rsidP="00D903E8">
      <w:pPr>
        <w:ind w:left="426"/>
        <w:jc w:val="both"/>
        <w:rPr>
          <w:rFonts w:ascii="Bookman Old Style" w:hAnsi="Bookman Old Style"/>
          <w:color w:val="000000"/>
          <w:lang w:val="es-CO"/>
        </w:rPr>
      </w:pPr>
      <w:r>
        <w:rPr>
          <w:rFonts w:ascii="Bookman Old Style" w:hAnsi="Bookman Old Style"/>
          <w:color w:val="000000"/>
          <w:lang w:val="es-CO"/>
        </w:rPr>
        <w:t>E</w:t>
      </w:r>
      <w:r w:rsidR="00D903E8" w:rsidRPr="00C552CA">
        <w:rPr>
          <w:rFonts w:ascii="Bookman Old Style" w:hAnsi="Bookman Old Style"/>
          <w:color w:val="000000"/>
          <w:lang w:val="es-CO"/>
        </w:rPr>
        <w:t xml:space="preserve">l </w:t>
      </w:r>
      <w:proofErr w:type="spellStart"/>
      <w:r w:rsidR="00D903E8" w:rsidRPr="00C552CA">
        <w:rPr>
          <w:rFonts w:ascii="Bookman Old Style" w:hAnsi="Bookman Old Style"/>
          <w:color w:val="000000"/>
          <w:lang w:val="es-CO"/>
        </w:rPr>
        <w:t>C.N.O</w:t>
      </w:r>
      <w:proofErr w:type="spellEnd"/>
      <w:r w:rsidR="00600EA4" w:rsidRPr="00C552CA">
        <w:rPr>
          <w:rFonts w:ascii="Bookman Old Style" w:hAnsi="Bookman Old Style"/>
          <w:color w:val="000000"/>
          <w:lang w:val="es-CO"/>
        </w:rPr>
        <w:t xml:space="preserve"> teniendo </w:t>
      </w:r>
      <w:r w:rsidR="00B51B26" w:rsidRPr="00C552CA">
        <w:rPr>
          <w:rFonts w:ascii="Bookman Old Style" w:hAnsi="Bookman Old Style"/>
          <w:color w:val="000000"/>
          <w:lang w:val="es-CO"/>
        </w:rPr>
        <w:t>en cuenta la regulación vigente</w:t>
      </w:r>
      <w:r w:rsidR="00D903E8" w:rsidRPr="00C552CA">
        <w:rPr>
          <w:rFonts w:ascii="Bookman Old Style" w:hAnsi="Bookman Old Style"/>
          <w:color w:val="000000"/>
          <w:lang w:val="es-CO"/>
        </w:rPr>
        <w:t xml:space="preserve">, </w:t>
      </w:r>
      <w:r w:rsidR="002D26F8" w:rsidRPr="00C552CA">
        <w:rPr>
          <w:rFonts w:ascii="Bookman Old Style" w:hAnsi="Bookman Old Style"/>
          <w:color w:val="000000"/>
          <w:lang w:val="es-CO"/>
        </w:rPr>
        <w:t xml:space="preserve">establecerá </w:t>
      </w:r>
      <w:r w:rsidR="00D903E8" w:rsidRPr="00C552CA">
        <w:rPr>
          <w:rFonts w:ascii="Bookman Old Style" w:hAnsi="Bookman Old Style"/>
          <w:color w:val="000000"/>
          <w:lang w:val="es-CO"/>
        </w:rPr>
        <w:t>mediante Acuerdo la información</w:t>
      </w:r>
      <w:r w:rsidR="004040C0">
        <w:rPr>
          <w:rFonts w:ascii="Bookman Old Style" w:hAnsi="Bookman Old Style"/>
          <w:color w:val="000000"/>
          <w:lang w:val="es-CO"/>
        </w:rPr>
        <w:t xml:space="preserve"> a entregar</w:t>
      </w:r>
      <w:r w:rsidR="00C44196">
        <w:rPr>
          <w:rFonts w:ascii="Bookman Old Style" w:hAnsi="Bookman Old Style"/>
          <w:color w:val="000000"/>
          <w:lang w:val="es-CO"/>
        </w:rPr>
        <w:t xml:space="preserve"> y</w:t>
      </w:r>
      <w:r w:rsidR="00D903E8" w:rsidRPr="00C552CA">
        <w:rPr>
          <w:rFonts w:ascii="Bookman Old Style" w:hAnsi="Bookman Old Style"/>
          <w:color w:val="000000"/>
          <w:lang w:val="es-CO"/>
        </w:rPr>
        <w:t xml:space="preserve"> procedimiento </w:t>
      </w:r>
      <w:r w:rsidR="00C44196">
        <w:rPr>
          <w:rFonts w:ascii="Bookman Old Style" w:hAnsi="Bookman Old Style"/>
          <w:color w:val="000000"/>
          <w:lang w:val="es-CO"/>
        </w:rPr>
        <w:t>(</w:t>
      </w:r>
      <w:r w:rsidR="004040C0">
        <w:rPr>
          <w:rFonts w:ascii="Bookman Old Style" w:hAnsi="Bookman Old Style"/>
          <w:color w:val="000000"/>
          <w:lang w:val="es-CO"/>
        </w:rPr>
        <w:t xml:space="preserve">protocolo de </w:t>
      </w:r>
      <w:r w:rsidR="00C44196">
        <w:rPr>
          <w:rFonts w:ascii="Bookman Old Style" w:hAnsi="Bookman Old Style"/>
          <w:color w:val="000000"/>
          <w:lang w:val="es-CO"/>
        </w:rPr>
        <w:t xml:space="preserve">pruebas e interacción con el </w:t>
      </w:r>
      <w:r w:rsidR="00D8014E">
        <w:rPr>
          <w:rFonts w:ascii="Bookman Old Style" w:hAnsi="Bookman Old Style"/>
          <w:color w:val="000000"/>
          <w:lang w:val="es-CO"/>
        </w:rPr>
        <w:t>Centro de Control del operador de red</w:t>
      </w:r>
      <w:r w:rsidR="00C44196">
        <w:rPr>
          <w:rFonts w:ascii="Bookman Old Style" w:hAnsi="Bookman Old Style"/>
          <w:color w:val="000000"/>
          <w:lang w:val="es-CO"/>
        </w:rPr>
        <w:t>)</w:t>
      </w:r>
      <w:r w:rsidR="00DF68E3">
        <w:rPr>
          <w:rFonts w:ascii="Bookman Old Style" w:hAnsi="Bookman Old Style"/>
          <w:color w:val="000000"/>
          <w:lang w:val="es-CO"/>
        </w:rPr>
        <w:t xml:space="preserve"> que</w:t>
      </w:r>
      <w:r w:rsidR="00D903E8" w:rsidRPr="00C552CA">
        <w:rPr>
          <w:rFonts w:ascii="Bookman Old Style" w:hAnsi="Bookman Old Style"/>
          <w:color w:val="000000"/>
          <w:lang w:val="es-CO"/>
        </w:rPr>
        <w:t xml:space="preserve"> debe cumplir </w:t>
      </w:r>
      <w:r w:rsidR="008A4D18">
        <w:rPr>
          <w:rFonts w:ascii="Bookman Old Style" w:hAnsi="Bookman Old Style"/>
          <w:color w:val="000000"/>
          <w:lang w:val="es-CO"/>
        </w:rPr>
        <w:t xml:space="preserve">una planta </w:t>
      </w:r>
      <w:r w:rsidR="00C45E4D">
        <w:rPr>
          <w:rFonts w:ascii="Bookman Old Style" w:hAnsi="Bookman Old Style"/>
          <w:color w:val="000000"/>
          <w:lang w:val="es-CO"/>
        </w:rPr>
        <w:t xml:space="preserve">objeto de este capítulo </w:t>
      </w:r>
      <w:r w:rsidR="008A4D18">
        <w:rPr>
          <w:rFonts w:ascii="Bookman Old Style" w:hAnsi="Bookman Old Style"/>
          <w:color w:val="000000"/>
          <w:lang w:val="es-CO"/>
        </w:rPr>
        <w:t xml:space="preserve">para su </w:t>
      </w:r>
      <w:r w:rsidR="006F5565">
        <w:rPr>
          <w:rFonts w:ascii="Bookman Old Style" w:hAnsi="Bookman Old Style"/>
          <w:color w:val="000000"/>
          <w:lang w:val="es-CO"/>
        </w:rPr>
        <w:t xml:space="preserve">conexión a </w:t>
      </w:r>
      <w:r w:rsidR="0006351D">
        <w:rPr>
          <w:rFonts w:ascii="Bookman Old Style" w:hAnsi="Bookman Old Style"/>
          <w:color w:val="000000"/>
          <w:lang w:val="es-CO"/>
        </w:rPr>
        <w:t xml:space="preserve">la </w:t>
      </w:r>
      <w:r w:rsidR="006F5565">
        <w:rPr>
          <w:rFonts w:ascii="Bookman Old Style" w:hAnsi="Bookman Old Style"/>
          <w:color w:val="000000"/>
          <w:lang w:val="es-CO"/>
        </w:rPr>
        <w:t>red</w:t>
      </w:r>
      <w:r w:rsidR="008A4D18">
        <w:rPr>
          <w:rFonts w:ascii="Bookman Old Style" w:hAnsi="Bookman Old Style"/>
          <w:color w:val="000000"/>
          <w:lang w:val="es-CO"/>
        </w:rPr>
        <w:t xml:space="preserve"> </w:t>
      </w:r>
      <w:r w:rsidR="0006351D">
        <w:rPr>
          <w:rFonts w:ascii="Bookman Old Style" w:hAnsi="Bookman Old Style"/>
          <w:color w:val="000000"/>
          <w:lang w:val="es-CO"/>
        </w:rPr>
        <w:t>y</w:t>
      </w:r>
      <w:r w:rsidR="008A4D18">
        <w:rPr>
          <w:rFonts w:ascii="Bookman Old Style" w:hAnsi="Bookman Old Style"/>
          <w:color w:val="000000"/>
          <w:lang w:val="es-CO"/>
        </w:rPr>
        <w:t xml:space="preserve"> </w:t>
      </w:r>
      <w:r w:rsidR="0006351D">
        <w:rPr>
          <w:rFonts w:ascii="Bookman Old Style" w:hAnsi="Bookman Old Style"/>
          <w:color w:val="000000"/>
          <w:lang w:val="es-CO"/>
        </w:rPr>
        <w:t xml:space="preserve">estar lista para </w:t>
      </w:r>
      <w:r w:rsidR="008A4D18">
        <w:rPr>
          <w:rFonts w:ascii="Bookman Old Style" w:hAnsi="Bookman Old Style"/>
          <w:color w:val="000000"/>
          <w:lang w:val="es-CO"/>
        </w:rPr>
        <w:t xml:space="preserve">iniciar </w:t>
      </w:r>
      <w:r w:rsidR="0006351D">
        <w:rPr>
          <w:rFonts w:ascii="Bookman Old Style" w:hAnsi="Bookman Old Style"/>
          <w:color w:val="000000"/>
          <w:lang w:val="es-CO"/>
        </w:rPr>
        <w:t>su</w:t>
      </w:r>
      <w:r w:rsidR="008A4D18">
        <w:rPr>
          <w:rFonts w:ascii="Bookman Old Style" w:hAnsi="Bookman Old Style"/>
          <w:color w:val="000000"/>
          <w:lang w:val="es-CO"/>
        </w:rPr>
        <w:t xml:space="preserve"> </w:t>
      </w:r>
      <w:r w:rsidR="0006351D">
        <w:rPr>
          <w:rFonts w:ascii="Bookman Old Style" w:hAnsi="Bookman Old Style"/>
          <w:color w:val="000000"/>
          <w:lang w:val="es-CO"/>
        </w:rPr>
        <w:t>operación</w:t>
      </w:r>
      <w:r w:rsidR="00D903E8" w:rsidRPr="00C552CA">
        <w:rPr>
          <w:rFonts w:ascii="Bookman Old Style" w:hAnsi="Bookman Old Style"/>
          <w:color w:val="000000"/>
          <w:lang w:val="es-CO"/>
        </w:rPr>
        <w:t xml:space="preserve">. </w:t>
      </w:r>
      <w:r w:rsidR="006F5565">
        <w:rPr>
          <w:rFonts w:ascii="Bookman Old Style" w:hAnsi="Bookman Old Style"/>
          <w:color w:val="000000"/>
          <w:lang w:val="es-CO"/>
        </w:rPr>
        <w:t xml:space="preserve">Esta etapa es posterior a la construcción </w:t>
      </w:r>
      <w:r w:rsidR="004040C0">
        <w:rPr>
          <w:rFonts w:ascii="Bookman Old Style" w:hAnsi="Bookman Old Style"/>
          <w:color w:val="000000"/>
          <w:lang w:val="es-CO"/>
        </w:rPr>
        <w:t xml:space="preserve">de la planta. </w:t>
      </w:r>
    </w:p>
    <w:p w14:paraId="0D750A52" w14:textId="77777777" w:rsidR="00E84D6A" w:rsidRPr="00C552CA" w:rsidRDefault="00E84D6A" w:rsidP="006B5564">
      <w:pPr>
        <w:ind w:left="426" w:right="567"/>
        <w:jc w:val="both"/>
        <w:rPr>
          <w:rFonts w:ascii="Bookman Old Style" w:hAnsi="Bookman Old Style"/>
          <w:color w:val="000000"/>
          <w:lang w:val="es-CO"/>
        </w:rPr>
      </w:pPr>
    </w:p>
    <w:p w14:paraId="3DD49A10" w14:textId="409D501A" w:rsidR="00225BE3" w:rsidRPr="00247650" w:rsidRDefault="0020492E" w:rsidP="00225BE3">
      <w:pPr>
        <w:numPr>
          <w:ilvl w:val="1"/>
          <w:numId w:val="12"/>
        </w:numPr>
        <w:ind w:left="357" w:firstLine="0"/>
        <w:jc w:val="both"/>
        <w:rPr>
          <w:rFonts w:ascii="Bookman Old Style" w:hAnsi="Bookman Old Style"/>
          <w:b/>
          <w:bCs/>
          <w:color w:val="000000"/>
          <w:lang w:val="es-CO"/>
        </w:rPr>
      </w:pPr>
      <w:r w:rsidRPr="00247650">
        <w:rPr>
          <w:rFonts w:ascii="Bookman Old Style" w:hAnsi="Bookman Old Style"/>
          <w:b/>
          <w:bCs/>
          <w:color w:val="000000"/>
          <w:lang w:val="es-CO"/>
        </w:rPr>
        <w:t>Capacidad de Operación en isla</w:t>
      </w:r>
    </w:p>
    <w:p w14:paraId="66A75E2C" w14:textId="6E16C0F8" w:rsidR="00225BE3" w:rsidRPr="00C552CA" w:rsidRDefault="00225BE3" w:rsidP="0019022B">
      <w:pPr>
        <w:ind w:left="426"/>
        <w:jc w:val="both"/>
        <w:rPr>
          <w:rFonts w:ascii="Bookman Old Style" w:hAnsi="Bookman Old Style"/>
          <w:color w:val="000000"/>
          <w:lang w:val="es-CO"/>
        </w:rPr>
      </w:pPr>
    </w:p>
    <w:p w14:paraId="10E9DFE8" w14:textId="6464A074" w:rsidR="008118D8" w:rsidRPr="00C552CA" w:rsidRDefault="00952946" w:rsidP="0019022B">
      <w:pPr>
        <w:ind w:left="426"/>
        <w:jc w:val="both"/>
        <w:rPr>
          <w:rFonts w:ascii="Bookman Old Style" w:hAnsi="Bookman Old Style"/>
          <w:color w:val="000000"/>
          <w:lang w:val="es-CO"/>
        </w:rPr>
      </w:pPr>
      <w:r w:rsidRPr="00C552CA">
        <w:rPr>
          <w:rFonts w:ascii="Bookman Old Style" w:hAnsi="Bookman Old Style"/>
          <w:color w:val="000000"/>
          <w:lang w:val="es-CO"/>
        </w:rPr>
        <w:t xml:space="preserve">Ante un evento </w:t>
      </w:r>
      <w:r w:rsidR="00E97A9B" w:rsidRPr="00C552CA">
        <w:rPr>
          <w:rFonts w:ascii="Bookman Old Style" w:hAnsi="Bookman Old Style"/>
          <w:color w:val="000000"/>
          <w:lang w:val="es-CO"/>
        </w:rPr>
        <w:t xml:space="preserve">que afecte </w:t>
      </w:r>
      <w:r w:rsidR="00D700A1" w:rsidRPr="00C552CA">
        <w:rPr>
          <w:rFonts w:ascii="Bookman Old Style" w:hAnsi="Bookman Old Style"/>
          <w:color w:val="000000"/>
          <w:lang w:val="es-CO"/>
        </w:rPr>
        <w:t xml:space="preserve">el </w:t>
      </w:r>
      <w:proofErr w:type="spellStart"/>
      <w:r w:rsidR="00D700A1" w:rsidRPr="00C552CA">
        <w:rPr>
          <w:rFonts w:ascii="Bookman Old Style" w:hAnsi="Bookman Old Style"/>
          <w:color w:val="000000"/>
          <w:lang w:val="es-CO"/>
        </w:rPr>
        <w:t>STN</w:t>
      </w:r>
      <w:proofErr w:type="spellEnd"/>
      <w:r w:rsidR="00D700A1" w:rsidRPr="00C552CA">
        <w:rPr>
          <w:rFonts w:ascii="Bookman Old Style" w:hAnsi="Bookman Old Style"/>
          <w:color w:val="000000"/>
          <w:lang w:val="es-CO"/>
        </w:rPr>
        <w:t xml:space="preserve">, </w:t>
      </w:r>
      <w:proofErr w:type="spellStart"/>
      <w:r w:rsidR="00D700A1" w:rsidRPr="00C552CA">
        <w:rPr>
          <w:rFonts w:ascii="Bookman Old Style" w:hAnsi="Bookman Old Style"/>
          <w:color w:val="000000"/>
          <w:lang w:val="es-CO"/>
        </w:rPr>
        <w:t>STR</w:t>
      </w:r>
      <w:proofErr w:type="spellEnd"/>
      <w:r w:rsidR="00D700A1" w:rsidRPr="00C552CA">
        <w:rPr>
          <w:rFonts w:ascii="Bookman Old Style" w:hAnsi="Bookman Old Style"/>
          <w:color w:val="000000"/>
          <w:lang w:val="es-CO"/>
        </w:rPr>
        <w:t xml:space="preserve"> o parte relevante del</w:t>
      </w:r>
      <w:r w:rsidRPr="00C552CA">
        <w:rPr>
          <w:rFonts w:ascii="Bookman Old Style" w:hAnsi="Bookman Old Style"/>
          <w:color w:val="000000"/>
          <w:lang w:val="es-CO"/>
        </w:rPr>
        <w:t xml:space="preserve"> </w:t>
      </w:r>
      <w:proofErr w:type="spellStart"/>
      <w:r w:rsidRPr="00C552CA">
        <w:rPr>
          <w:rFonts w:ascii="Bookman Old Style" w:hAnsi="Bookman Old Style"/>
          <w:color w:val="000000"/>
          <w:lang w:val="es-CO"/>
        </w:rPr>
        <w:t>SDL</w:t>
      </w:r>
      <w:proofErr w:type="spellEnd"/>
      <w:r w:rsidR="00167156" w:rsidRPr="00C552CA">
        <w:rPr>
          <w:rFonts w:ascii="Bookman Old Style" w:hAnsi="Bookman Old Style"/>
          <w:color w:val="000000"/>
          <w:lang w:val="es-CO"/>
        </w:rPr>
        <w:t xml:space="preserve"> y por solicitud del CND</w:t>
      </w:r>
      <w:r w:rsidRPr="00C552CA">
        <w:rPr>
          <w:rFonts w:ascii="Bookman Old Style" w:hAnsi="Bookman Old Style"/>
          <w:color w:val="000000"/>
          <w:lang w:val="es-CO"/>
        </w:rPr>
        <w:t xml:space="preserve">, </w:t>
      </w:r>
      <w:r w:rsidR="00304B3D" w:rsidRPr="00C552CA">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D400CC" w:rsidRPr="00C552CA">
        <w:rPr>
          <w:rFonts w:ascii="Bookman Old Style" w:hAnsi="Bookman Old Style"/>
          <w:color w:val="000000"/>
          <w:lang w:val="es-CO"/>
        </w:rPr>
        <w:t xml:space="preserve">podrá coordinar </w:t>
      </w:r>
      <w:r w:rsidR="00B94936">
        <w:rPr>
          <w:rFonts w:ascii="Bookman Old Style" w:hAnsi="Bookman Old Style"/>
          <w:color w:val="000000"/>
          <w:lang w:val="es-CO"/>
        </w:rPr>
        <w:t xml:space="preserve">con el CND </w:t>
      </w:r>
      <w:r w:rsidR="00D400CC" w:rsidRPr="00C552CA">
        <w:rPr>
          <w:rFonts w:ascii="Bookman Old Style" w:hAnsi="Bookman Old Style"/>
          <w:color w:val="000000"/>
          <w:lang w:val="es-CO"/>
        </w:rPr>
        <w:t xml:space="preserve">la operación temporal en isla </w:t>
      </w:r>
      <w:r w:rsidR="008118D8" w:rsidRPr="00C552CA">
        <w:rPr>
          <w:rFonts w:ascii="Bookman Old Style" w:hAnsi="Bookman Old Style"/>
          <w:color w:val="000000"/>
          <w:lang w:val="es-CO"/>
        </w:rPr>
        <w:t xml:space="preserve">de </w:t>
      </w:r>
      <w:r w:rsidR="00D34CD1" w:rsidRPr="00C552CA">
        <w:rPr>
          <w:rFonts w:ascii="Bookman Old Style" w:hAnsi="Bookman Old Style"/>
          <w:color w:val="000000"/>
          <w:lang w:val="es-CO"/>
        </w:rPr>
        <w:t>un generador</w:t>
      </w:r>
      <w:r w:rsidR="00F95B65" w:rsidRPr="00C552CA">
        <w:rPr>
          <w:rFonts w:ascii="Bookman Old Style" w:hAnsi="Bookman Old Style"/>
          <w:color w:val="000000"/>
          <w:lang w:val="es-CO"/>
        </w:rPr>
        <w:t xml:space="preserve"> o grupo de generadores</w:t>
      </w:r>
      <w:r w:rsidR="00304B3D" w:rsidRPr="00C552CA">
        <w:rPr>
          <w:rFonts w:ascii="Bookman Old Style" w:hAnsi="Bookman Old Style"/>
          <w:color w:val="000000"/>
          <w:lang w:val="es-CO"/>
        </w:rPr>
        <w:t xml:space="preserve"> que se encuentran en un área de </w:t>
      </w:r>
      <w:r w:rsidR="00F95B65" w:rsidRPr="00C552CA">
        <w:rPr>
          <w:rFonts w:ascii="Bookman Old Style" w:hAnsi="Bookman Old Style"/>
          <w:color w:val="000000"/>
          <w:lang w:val="es-CO"/>
        </w:rPr>
        <w:t>un</w:t>
      </w:r>
      <w:r w:rsidR="00304B3D" w:rsidRPr="00C552CA">
        <w:rPr>
          <w:rFonts w:ascii="Bookman Old Style" w:hAnsi="Bookman Old Style"/>
          <w:color w:val="000000"/>
          <w:lang w:val="es-CO"/>
        </w:rPr>
        <w:t xml:space="preserve"> sistema</w:t>
      </w:r>
      <w:r w:rsidR="00F95B65" w:rsidRPr="00C552CA">
        <w:rPr>
          <w:rFonts w:ascii="Bookman Old Style" w:hAnsi="Bookman Old Style"/>
          <w:color w:val="000000"/>
          <w:lang w:val="es-CO"/>
        </w:rPr>
        <w:t xml:space="preserve"> o subsistema </w:t>
      </w:r>
      <w:r w:rsidR="00247650">
        <w:rPr>
          <w:rFonts w:ascii="Bookman Old Style" w:hAnsi="Bookman Old Style"/>
          <w:color w:val="000000"/>
          <w:lang w:val="es-CO"/>
        </w:rPr>
        <w:t xml:space="preserve">y que </w:t>
      </w:r>
      <w:r w:rsidR="00304B3D" w:rsidRPr="00C552CA">
        <w:rPr>
          <w:rFonts w:ascii="Bookman Old Style" w:hAnsi="Bookman Old Style"/>
          <w:color w:val="000000"/>
          <w:lang w:val="es-CO"/>
        </w:rPr>
        <w:t>pued</w:t>
      </w:r>
      <w:r w:rsidR="00247650">
        <w:rPr>
          <w:rFonts w:ascii="Bookman Old Style" w:hAnsi="Bookman Old Style"/>
          <w:color w:val="000000"/>
          <w:lang w:val="es-CO"/>
        </w:rPr>
        <w:t>a</w:t>
      </w:r>
      <w:r w:rsidR="00304B3D" w:rsidRPr="00C552CA">
        <w:rPr>
          <w:rFonts w:ascii="Bookman Old Style" w:hAnsi="Bookman Old Style"/>
          <w:color w:val="000000"/>
          <w:lang w:val="es-CO"/>
        </w:rPr>
        <w:t>n atender la demanda</w:t>
      </w:r>
      <w:r w:rsidR="00247650">
        <w:rPr>
          <w:rFonts w:ascii="Bookman Old Style" w:hAnsi="Bookman Old Style"/>
          <w:color w:val="000000"/>
          <w:lang w:val="es-CO"/>
        </w:rPr>
        <w:t xml:space="preserve"> asociada</w:t>
      </w:r>
      <w:r w:rsidR="008118D8" w:rsidRPr="00C552CA">
        <w:rPr>
          <w:rFonts w:ascii="Bookman Old Style" w:hAnsi="Bookman Old Style"/>
          <w:color w:val="000000"/>
          <w:lang w:val="es-CO"/>
        </w:rPr>
        <w:t>.</w:t>
      </w:r>
      <w:r w:rsidR="00304B3D" w:rsidRPr="00C552CA">
        <w:rPr>
          <w:rFonts w:ascii="Bookman Old Style" w:hAnsi="Bookman Old Style"/>
          <w:color w:val="000000"/>
          <w:lang w:val="es-CO"/>
        </w:rPr>
        <w:t xml:space="preserve"> </w:t>
      </w:r>
    </w:p>
    <w:p w14:paraId="58F7CA5A" w14:textId="77777777" w:rsidR="008118D8" w:rsidRPr="00C552CA" w:rsidRDefault="008118D8" w:rsidP="0019022B">
      <w:pPr>
        <w:ind w:left="426"/>
        <w:jc w:val="both"/>
        <w:rPr>
          <w:rFonts w:ascii="Bookman Old Style" w:hAnsi="Bookman Old Style"/>
          <w:color w:val="000000"/>
          <w:lang w:val="es-CO"/>
        </w:rPr>
      </w:pPr>
    </w:p>
    <w:p w14:paraId="11A7666A" w14:textId="629BBD41" w:rsidR="00B43B20" w:rsidRDefault="0061602C" w:rsidP="0019022B">
      <w:pPr>
        <w:ind w:left="426"/>
        <w:jc w:val="both"/>
        <w:rPr>
          <w:rFonts w:ascii="Bookman Old Style" w:hAnsi="Bookman Old Style"/>
          <w:color w:val="000000"/>
          <w:lang w:val="es-CO"/>
        </w:rPr>
      </w:pPr>
      <w:r>
        <w:rPr>
          <w:rFonts w:ascii="Bookman Old Style" w:hAnsi="Bookman Old Style"/>
          <w:color w:val="000000"/>
          <w:lang w:val="es-CO"/>
        </w:rPr>
        <w:t>La operación en isla es voluntari</w:t>
      </w:r>
      <w:r w:rsidR="00B43B20">
        <w:rPr>
          <w:rFonts w:ascii="Bookman Old Style" w:hAnsi="Bookman Old Style"/>
          <w:color w:val="000000"/>
          <w:lang w:val="es-CO"/>
        </w:rPr>
        <w:t>a y para poder realizarlo se deben cumplir con los requisitos técnicos que se especifiquen</w:t>
      </w:r>
      <w:r w:rsidR="00BC1E70">
        <w:rPr>
          <w:rFonts w:ascii="Bookman Old Style" w:hAnsi="Bookman Old Style"/>
          <w:color w:val="000000"/>
          <w:lang w:val="es-CO"/>
        </w:rPr>
        <w:t xml:space="preserve"> en el Acuerdo </w:t>
      </w:r>
      <w:proofErr w:type="spellStart"/>
      <w:r w:rsidR="00BC1E70">
        <w:rPr>
          <w:rFonts w:ascii="Bookman Old Style" w:hAnsi="Bookman Old Style"/>
          <w:color w:val="000000"/>
          <w:lang w:val="es-CO"/>
        </w:rPr>
        <w:t>C.N.O</w:t>
      </w:r>
      <w:proofErr w:type="spellEnd"/>
      <w:r w:rsidR="00B43B20">
        <w:rPr>
          <w:rFonts w:ascii="Bookman Old Style" w:hAnsi="Bookman Old Style"/>
          <w:color w:val="000000"/>
          <w:lang w:val="es-CO"/>
        </w:rPr>
        <w:t xml:space="preserve">. </w:t>
      </w:r>
    </w:p>
    <w:p w14:paraId="432FE106" w14:textId="77777777" w:rsidR="00B43B20" w:rsidRDefault="00B43B20" w:rsidP="0019022B">
      <w:pPr>
        <w:ind w:left="426"/>
        <w:jc w:val="both"/>
        <w:rPr>
          <w:rFonts w:ascii="Bookman Old Style" w:hAnsi="Bookman Old Style"/>
          <w:color w:val="000000"/>
          <w:lang w:val="es-CO"/>
        </w:rPr>
      </w:pPr>
    </w:p>
    <w:p w14:paraId="5BCBAB2F" w14:textId="149695AB" w:rsidR="005E3A26" w:rsidRDefault="00B94936" w:rsidP="0019022B">
      <w:pPr>
        <w:ind w:left="426"/>
        <w:jc w:val="both"/>
        <w:rPr>
          <w:rFonts w:ascii="Bookman Old Style" w:hAnsi="Bookman Old Style"/>
          <w:color w:val="000000"/>
          <w:lang w:val="es-CO"/>
        </w:rPr>
      </w:pPr>
      <w:r>
        <w:rPr>
          <w:rFonts w:ascii="Bookman Old Style" w:hAnsi="Bookman Old Style"/>
          <w:color w:val="000000"/>
          <w:lang w:val="es-CO"/>
        </w:rPr>
        <w:t>En este caso, e</w:t>
      </w:r>
      <w:r w:rsidR="004C06BB" w:rsidRPr="00C552CA">
        <w:rPr>
          <w:rFonts w:ascii="Bookman Old Style" w:hAnsi="Bookman Old Style"/>
          <w:color w:val="000000"/>
          <w:lang w:val="es-CO"/>
        </w:rPr>
        <w:t xml:space="preserve">l esquema </w:t>
      </w:r>
      <w:r w:rsidR="002863F0" w:rsidRPr="00C552CA">
        <w:rPr>
          <w:rFonts w:ascii="Bookman Old Style" w:hAnsi="Bookman Old Style"/>
          <w:color w:val="000000"/>
          <w:lang w:val="es-CO"/>
        </w:rPr>
        <w:t xml:space="preserve">de coordinación </w:t>
      </w:r>
      <w:r w:rsidR="00082F12" w:rsidRPr="00C552CA">
        <w:rPr>
          <w:rFonts w:ascii="Bookman Old Style" w:hAnsi="Bookman Old Style"/>
          <w:color w:val="000000"/>
          <w:lang w:val="es-CO"/>
        </w:rPr>
        <w:t>y</w:t>
      </w:r>
      <w:r w:rsidR="00ED45D0" w:rsidRPr="00C552CA">
        <w:rPr>
          <w:rFonts w:ascii="Bookman Old Style" w:hAnsi="Bookman Old Style"/>
          <w:color w:val="000000"/>
          <w:lang w:val="es-CO"/>
        </w:rPr>
        <w:t xml:space="preserve"> operación en isla </w:t>
      </w:r>
      <w:r w:rsidR="002863F0" w:rsidRPr="00C552CA">
        <w:rPr>
          <w:rFonts w:ascii="Bookman Old Style" w:hAnsi="Bookman Old Style"/>
          <w:color w:val="000000"/>
          <w:lang w:val="es-CO"/>
        </w:rPr>
        <w:t xml:space="preserve">del generador o grupo de </w:t>
      </w:r>
      <w:r w:rsidR="00C0334E" w:rsidRPr="00C552CA">
        <w:rPr>
          <w:rFonts w:ascii="Bookman Old Style" w:hAnsi="Bookman Old Style"/>
          <w:color w:val="000000"/>
          <w:lang w:val="es-CO"/>
        </w:rPr>
        <w:t>generadores</w:t>
      </w:r>
      <w:r w:rsidR="008F6F47" w:rsidRPr="00C552CA">
        <w:rPr>
          <w:rFonts w:ascii="Bookman Old Style" w:hAnsi="Bookman Old Style"/>
          <w:color w:val="000000"/>
          <w:lang w:val="es-CO"/>
        </w:rPr>
        <w:t xml:space="preserve"> será definido mediante Acuerdo del</w:t>
      </w:r>
      <w:r w:rsidR="00C0223B" w:rsidRPr="00C552CA">
        <w:rPr>
          <w:rFonts w:ascii="Bookman Old Style" w:hAnsi="Bookman Old Style"/>
          <w:color w:val="000000"/>
          <w:lang w:val="es-CO"/>
        </w:rPr>
        <w:t xml:space="preserve"> </w:t>
      </w:r>
      <w:proofErr w:type="spellStart"/>
      <w:r w:rsidR="00C0223B" w:rsidRPr="00C552CA">
        <w:rPr>
          <w:rFonts w:ascii="Bookman Old Style" w:hAnsi="Bookman Old Style"/>
          <w:color w:val="000000"/>
          <w:lang w:val="es-CO"/>
        </w:rPr>
        <w:t>C.N.O</w:t>
      </w:r>
      <w:proofErr w:type="spellEnd"/>
      <w:r w:rsidR="00C0223B" w:rsidRPr="00C552CA">
        <w:rPr>
          <w:rFonts w:ascii="Bookman Old Style" w:hAnsi="Bookman Old Style"/>
          <w:color w:val="000000"/>
          <w:lang w:val="es-CO"/>
        </w:rPr>
        <w:t>.</w:t>
      </w:r>
      <w:r w:rsidR="00082F12" w:rsidRPr="00C552CA">
        <w:rPr>
          <w:rFonts w:ascii="Bookman Old Style" w:hAnsi="Bookman Old Style"/>
          <w:color w:val="000000"/>
          <w:lang w:val="es-CO"/>
        </w:rPr>
        <w:t xml:space="preserve"> dentro de los ciento</w:t>
      </w:r>
      <w:r w:rsidR="00496A0A" w:rsidRPr="00C552CA">
        <w:rPr>
          <w:rFonts w:ascii="Bookman Old Style" w:hAnsi="Bookman Old Style"/>
          <w:color w:val="000000"/>
          <w:lang w:val="es-CO"/>
        </w:rPr>
        <w:t xml:space="preserve"> </w:t>
      </w:r>
      <w:r w:rsidR="00082F12" w:rsidRPr="00C552CA">
        <w:rPr>
          <w:rFonts w:ascii="Bookman Old Style" w:hAnsi="Bookman Old Style"/>
          <w:color w:val="000000"/>
          <w:lang w:val="es-CO"/>
        </w:rPr>
        <w:t>veinte</w:t>
      </w:r>
      <w:r w:rsidR="00496A0A" w:rsidRPr="00C552CA">
        <w:rPr>
          <w:rFonts w:ascii="Bookman Old Style" w:hAnsi="Bookman Old Style"/>
          <w:color w:val="000000"/>
          <w:lang w:val="es-CO"/>
        </w:rPr>
        <w:t xml:space="preserve"> (120) días </w:t>
      </w:r>
      <w:r w:rsidR="00C40FEE">
        <w:rPr>
          <w:rFonts w:ascii="Bookman Old Style" w:hAnsi="Bookman Old Style"/>
          <w:color w:val="000000"/>
          <w:lang w:val="es-CO"/>
        </w:rPr>
        <w:t xml:space="preserve">calendario </w:t>
      </w:r>
      <w:r w:rsidR="00082F12" w:rsidRPr="00C552CA">
        <w:rPr>
          <w:rFonts w:ascii="Bookman Old Style" w:hAnsi="Bookman Old Style"/>
          <w:color w:val="000000"/>
          <w:lang w:val="es-CO"/>
        </w:rPr>
        <w:t>siguientes a</w:t>
      </w:r>
      <w:r w:rsidR="00C0334E" w:rsidRPr="00C552CA">
        <w:rPr>
          <w:rFonts w:ascii="Bookman Old Style" w:hAnsi="Bookman Old Style"/>
          <w:color w:val="000000"/>
          <w:lang w:val="es-CO"/>
        </w:rPr>
        <w:t xml:space="preserve"> la fecha</w:t>
      </w:r>
      <w:r w:rsidR="00496A0A" w:rsidRPr="00C552CA">
        <w:rPr>
          <w:rFonts w:ascii="Bookman Old Style" w:hAnsi="Bookman Old Style"/>
          <w:color w:val="000000"/>
          <w:lang w:val="es-CO"/>
        </w:rPr>
        <w:t xml:space="preserve"> </w:t>
      </w:r>
      <w:r w:rsidR="00C0334E" w:rsidRPr="00C552CA">
        <w:rPr>
          <w:rFonts w:ascii="Bookman Old Style" w:hAnsi="Bookman Old Style"/>
          <w:color w:val="000000"/>
          <w:lang w:val="es-CO"/>
        </w:rPr>
        <w:t>de</w:t>
      </w:r>
      <w:r w:rsidR="00496A0A" w:rsidRPr="00C552CA">
        <w:rPr>
          <w:rFonts w:ascii="Bookman Old Style" w:hAnsi="Bookman Old Style"/>
          <w:color w:val="000000"/>
          <w:lang w:val="es-CO"/>
        </w:rPr>
        <w:t xml:space="preserve"> </w:t>
      </w:r>
      <w:proofErr w:type="gramStart"/>
      <w:r w:rsidR="00496A0A" w:rsidRPr="00C552CA">
        <w:rPr>
          <w:rFonts w:ascii="Bookman Old Style" w:hAnsi="Bookman Old Style"/>
          <w:color w:val="000000"/>
          <w:lang w:val="es-CO"/>
        </w:rPr>
        <w:t>entrada en vigencia</w:t>
      </w:r>
      <w:proofErr w:type="gramEnd"/>
      <w:r w:rsidR="00496A0A" w:rsidRPr="00C552CA">
        <w:rPr>
          <w:rFonts w:ascii="Bookman Old Style" w:hAnsi="Bookman Old Style"/>
          <w:color w:val="000000"/>
          <w:lang w:val="es-CO"/>
        </w:rPr>
        <w:t xml:space="preserve"> de la presente resolución.</w:t>
      </w:r>
    </w:p>
    <w:p w14:paraId="096267C7" w14:textId="1F33F27F" w:rsidR="00B94936" w:rsidRDefault="00B94936" w:rsidP="0019022B">
      <w:pPr>
        <w:ind w:left="426"/>
        <w:jc w:val="both"/>
        <w:rPr>
          <w:rFonts w:ascii="Bookman Old Style" w:hAnsi="Bookman Old Style"/>
          <w:color w:val="000000"/>
          <w:lang w:val="es-CO"/>
        </w:rPr>
      </w:pPr>
    </w:p>
    <w:p w14:paraId="26EAA444" w14:textId="107BFF7E" w:rsidR="00B94936" w:rsidRPr="00C552CA" w:rsidRDefault="00823A0C" w:rsidP="0019022B">
      <w:pPr>
        <w:ind w:left="426"/>
        <w:jc w:val="both"/>
        <w:rPr>
          <w:rFonts w:ascii="Bookman Old Style" w:hAnsi="Bookman Old Style"/>
          <w:color w:val="000000"/>
          <w:lang w:val="es-CO"/>
        </w:rPr>
      </w:pPr>
      <w:r>
        <w:rPr>
          <w:rFonts w:ascii="Bookman Old Style" w:hAnsi="Bookman Old Style"/>
          <w:color w:val="000000"/>
          <w:lang w:val="es-CO"/>
        </w:rPr>
        <w:t>En regulación aparte se definirá</w:t>
      </w:r>
      <w:r w:rsidR="003F31C2">
        <w:rPr>
          <w:rFonts w:ascii="Bookman Old Style" w:hAnsi="Bookman Old Style"/>
          <w:color w:val="000000"/>
          <w:lang w:val="es-CO"/>
        </w:rPr>
        <w:t>n</w:t>
      </w:r>
      <w:r>
        <w:rPr>
          <w:rFonts w:ascii="Bookman Old Style" w:hAnsi="Bookman Old Style"/>
          <w:color w:val="000000"/>
          <w:lang w:val="es-CO"/>
        </w:rPr>
        <w:t xml:space="preserve"> </w:t>
      </w:r>
      <w:r w:rsidR="00C27E39">
        <w:rPr>
          <w:rFonts w:ascii="Bookman Old Style" w:hAnsi="Bookman Old Style"/>
          <w:color w:val="000000"/>
          <w:lang w:val="es-CO"/>
        </w:rPr>
        <w:t>los aspectos</w:t>
      </w:r>
      <w:r>
        <w:rPr>
          <w:rFonts w:ascii="Bookman Old Style" w:hAnsi="Bookman Old Style"/>
          <w:color w:val="000000"/>
          <w:lang w:val="es-CO"/>
        </w:rPr>
        <w:t xml:space="preserve"> comercial</w:t>
      </w:r>
      <w:r w:rsidR="00C27E39">
        <w:rPr>
          <w:rFonts w:ascii="Bookman Old Style" w:hAnsi="Bookman Old Style"/>
          <w:color w:val="000000"/>
          <w:lang w:val="es-CO"/>
        </w:rPr>
        <w:t>es</w:t>
      </w:r>
      <w:r>
        <w:rPr>
          <w:rFonts w:ascii="Bookman Old Style" w:hAnsi="Bookman Old Style"/>
          <w:color w:val="000000"/>
          <w:lang w:val="es-CO"/>
        </w:rPr>
        <w:t xml:space="preserve"> de remuneración de energía correspondiente.</w:t>
      </w:r>
    </w:p>
    <w:p w14:paraId="416C4911" w14:textId="77777777" w:rsidR="0018514B" w:rsidRPr="00C552CA" w:rsidRDefault="0018514B" w:rsidP="0019022B">
      <w:pPr>
        <w:ind w:left="426"/>
        <w:jc w:val="both"/>
        <w:rPr>
          <w:rFonts w:ascii="Bookman Old Style" w:hAnsi="Bookman Old Style"/>
          <w:color w:val="000000"/>
          <w:lang w:val="es-CO"/>
        </w:rPr>
      </w:pPr>
    </w:p>
    <w:p w14:paraId="5EFC6CCD" w14:textId="6FE48E52" w:rsidR="005E70CB" w:rsidRDefault="005E70CB" w:rsidP="005E70CB">
      <w:pPr>
        <w:numPr>
          <w:ilvl w:val="1"/>
          <w:numId w:val="12"/>
        </w:numPr>
        <w:ind w:left="357" w:firstLine="0"/>
        <w:jc w:val="both"/>
        <w:rPr>
          <w:rFonts w:ascii="Bookman Old Style" w:hAnsi="Bookman Old Style"/>
          <w:b/>
          <w:bCs/>
          <w:color w:val="000000"/>
          <w:lang w:val="es-CO"/>
        </w:rPr>
      </w:pPr>
      <w:r>
        <w:rPr>
          <w:rFonts w:ascii="Bookman Old Style" w:hAnsi="Bookman Old Style"/>
          <w:b/>
          <w:bCs/>
          <w:color w:val="000000"/>
          <w:lang w:val="es-CO"/>
        </w:rPr>
        <w:t>Pronósticos de generación</w:t>
      </w:r>
    </w:p>
    <w:p w14:paraId="2E34DDD2" w14:textId="67613F1F" w:rsidR="00505F29" w:rsidRDefault="00505F29" w:rsidP="00067AA3">
      <w:pPr>
        <w:ind w:left="357"/>
        <w:jc w:val="both"/>
        <w:rPr>
          <w:rFonts w:ascii="Bookman Old Style" w:hAnsi="Bookman Old Style"/>
          <w:b/>
          <w:bCs/>
          <w:color w:val="000000"/>
          <w:lang w:val="es-CO"/>
        </w:rPr>
      </w:pPr>
    </w:p>
    <w:p w14:paraId="346C024C" w14:textId="477A5774" w:rsidR="009C261B" w:rsidRDefault="009C261B" w:rsidP="009C261B">
      <w:pPr>
        <w:ind w:left="426"/>
        <w:jc w:val="both"/>
        <w:rPr>
          <w:rFonts w:ascii="Bookman Old Style" w:hAnsi="Bookman Old Style"/>
          <w:color w:val="000000"/>
          <w:lang w:val="es-CO"/>
        </w:rPr>
      </w:pPr>
      <w:r w:rsidRPr="00067AA3">
        <w:rPr>
          <w:rFonts w:ascii="Bookman Old Style" w:hAnsi="Bookman Old Style"/>
          <w:color w:val="000000"/>
          <w:lang w:val="es-CO"/>
        </w:rPr>
        <w:t xml:space="preserve">Los pronósticos de generación </w:t>
      </w:r>
      <w:r w:rsidR="005D165B">
        <w:rPr>
          <w:rFonts w:ascii="Bookman Old Style" w:hAnsi="Bookman Old Style"/>
          <w:color w:val="000000"/>
          <w:lang w:val="es-CO"/>
        </w:rPr>
        <w:t xml:space="preserve">indicativos </w:t>
      </w:r>
      <w:r w:rsidRPr="00067AA3">
        <w:rPr>
          <w:rFonts w:ascii="Bookman Old Style" w:hAnsi="Bookman Old Style"/>
          <w:color w:val="000000"/>
          <w:lang w:val="es-CO"/>
        </w:rPr>
        <w:t xml:space="preserve">a cargo del CND para las plantas </w:t>
      </w:r>
      <w:r>
        <w:rPr>
          <w:rFonts w:ascii="Bookman Old Style" w:hAnsi="Bookman Old Style"/>
          <w:color w:val="000000"/>
          <w:lang w:val="es-CO"/>
        </w:rPr>
        <w:t>objeto de este capítulo</w:t>
      </w:r>
      <w:r w:rsidRPr="00067AA3">
        <w:rPr>
          <w:rFonts w:ascii="Bookman Old Style" w:hAnsi="Bookman Old Style"/>
          <w:color w:val="000000"/>
          <w:lang w:val="es-CO"/>
        </w:rPr>
        <w:t xml:space="preserve"> se harán </w:t>
      </w:r>
      <w:r w:rsidR="00B96525">
        <w:rPr>
          <w:rFonts w:ascii="Bookman Old Style" w:hAnsi="Bookman Old Style"/>
          <w:color w:val="000000"/>
          <w:lang w:val="es-CO"/>
        </w:rPr>
        <w:t>como se presenta en este</w:t>
      </w:r>
      <w:r w:rsidR="0046443D">
        <w:rPr>
          <w:rFonts w:ascii="Bookman Old Style" w:hAnsi="Bookman Old Style"/>
          <w:color w:val="000000"/>
          <w:lang w:val="es-CO"/>
        </w:rPr>
        <w:t xml:space="preserve"> numeral</w:t>
      </w:r>
      <w:r>
        <w:rPr>
          <w:rFonts w:ascii="Bookman Old Style" w:hAnsi="Bookman Old Style"/>
          <w:color w:val="000000"/>
          <w:lang w:val="es-CO"/>
        </w:rPr>
        <w:t xml:space="preserve"> y </w:t>
      </w:r>
      <w:r w:rsidRPr="00067AA3">
        <w:rPr>
          <w:rFonts w:ascii="Bookman Old Style" w:hAnsi="Bookman Old Style"/>
          <w:color w:val="000000"/>
          <w:lang w:val="es-CO"/>
        </w:rPr>
        <w:t>serán usados en los estudios energéticos</w:t>
      </w:r>
      <w:r w:rsidR="008F40D3">
        <w:rPr>
          <w:rFonts w:ascii="Bookman Old Style" w:hAnsi="Bookman Old Style"/>
          <w:color w:val="000000"/>
          <w:lang w:val="es-CO"/>
        </w:rPr>
        <w:t xml:space="preserve"> y</w:t>
      </w:r>
      <w:r w:rsidRPr="00067AA3">
        <w:rPr>
          <w:rFonts w:ascii="Bookman Old Style" w:hAnsi="Bookman Old Style"/>
          <w:color w:val="000000"/>
          <w:lang w:val="es-CO"/>
        </w:rPr>
        <w:t xml:space="preserve"> eléctricos de corto plazo</w:t>
      </w:r>
      <w:r w:rsidR="00104378">
        <w:rPr>
          <w:rFonts w:ascii="Bookman Old Style" w:hAnsi="Bookman Old Style"/>
          <w:color w:val="000000"/>
          <w:lang w:val="es-CO"/>
        </w:rPr>
        <w:t>,</w:t>
      </w:r>
      <w:r w:rsidRPr="00067AA3">
        <w:rPr>
          <w:rFonts w:ascii="Bookman Old Style" w:hAnsi="Bookman Old Style"/>
          <w:color w:val="000000"/>
          <w:lang w:val="es-CO"/>
        </w:rPr>
        <w:t xml:space="preserve"> coordinación </w:t>
      </w:r>
      <w:r w:rsidRPr="00067AA3">
        <w:rPr>
          <w:rFonts w:ascii="Bookman Old Style" w:hAnsi="Bookman Old Style"/>
          <w:color w:val="000000"/>
          <w:lang w:val="es-CO"/>
        </w:rPr>
        <w:lastRenderedPageBreak/>
        <w:t>de mantenimientos</w:t>
      </w:r>
      <w:r w:rsidR="00104378">
        <w:rPr>
          <w:rFonts w:ascii="Bookman Old Style" w:hAnsi="Bookman Old Style"/>
          <w:color w:val="000000"/>
          <w:lang w:val="es-CO"/>
        </w:rPr>
        <w:t xml:space="preserve"> </w:t>
      </w:r>
      <w:r w:rsidR="00104378" w:rsidRPr="00104378">
        <w:rPr>
          <w:rFonts w:ascii="Bookman Old Style" w:hAnsi="Bookman Old Style"/>
          <w:color w:val="000000"/>
          <w:lang w:val="es-CO"/>
        </w:rPr>
        <w:t xml:space="preserve">y </w:t>
      </w:r>
      <w:r w:rsidR="00104378">
        <w:rPr>
          <w:rFonts w:ascii="Bookman Old Style" w:hAnsi="Bookman Old Style"/>
          <w:color w:val="000000"/>
          <w:lang w:val="es-CO"/>
        </w:rPr>
        <w:t>soporte para</w:t>
      </w:r>
      <w:r w:rsidR="00104378" w:rsidRPr="00104378">
        <w:rPr>
          <w:rFonts w:ascii="Bookman Old Style" w:hAnsi="Bookman Old Style"/>
          <w:color w:val="000000"/>
          <w:lang w:val="es-CO"/>
        </w:rPr>
        <w:t xml:space="preserve"> determinar el balance carga/generación en tiempo real.</w:t>
      </w:r>
      <w:r w:rsidRPr="00067AA3">
        <w:rPr>
          <w:rFonts w:ascii="Bookman Old Style" w:hAnsi="Bookman Old Style"/>
          <w:color w:val="000000"/>
          <w:lang w:val="es-CO"/>
        </w:rPr>
        <w:t xml:space="preserve"> Esta información no será publicada.</w:t>
      </w:r>
    </w:p>
    <w:p w14:paraId="23274418" w14:textId="77777777" w:rsidR="009C261B" w:rsidRDefault="009C261B" w:rsidP="00067AA3">
      <w:pPr>
        <w:ind w:left="357"/>
        <w:jc w:val="both"/>
        <w:rPr>
          <w:rFonts w:ascii="Bookman Old Style" w:hAnsi="Bookman Old Style"/>
          <w:b/>
          <w:bCs/>
          <w:color w:val="000000"/>
          <w:lang w:val="es-CO"/>
        </w:rPr>
      </w:pPr>
    </w:p>
    <w:p w14:paraId="69CEB851" w14:textId="77777777" w:rsidR="00505F29" w:rsidRPr="00505F29" w:rsidRDefault="00505F29" w:rsidP="00067AA3">
      <w:pPr>
        <w:numPr>
          <w:ilvl w:val="2"/>
          <w:numId w:val="12"/>
        </w:numPr>
        <w:jc w:val="both"/>
        <w:rPr>
          <w:rFonts w:ascii="Bookman Old Style" w:hAnsi="Bookman Old Style"/>
          <w:b/>
          <w:bCs/>
          <w:color w:val="000000"/>
          <w:lang w:val="es-CO"/>
        </w:rPr>
      </w:pPr>
      <w:r w:rsidRPr="00505F29">
        <w:rPr>
          <w:rFonts w:ascii="Bookman Old Style" w:hAnsi="Bookman Old Style"/>
          <w:b/>
          <w:bCs/>
          <w:color w:val="000000"/>
          <w:lang w:val="es-CO"/>
        </w:rPr>
        <w:t>Pronósticos de Generación de Corto Plazo</w:t>
      </w:r>
    </w:p>
    <w:p w14:paraId="66CCEDAB" w14:textId="77777777" w:rsidR="00505F29" w:rsidRDefault="00505F29" w:rsidP="00505F29">
      <w:pPr>
        <w:ind w:left="426"/>
        <w:jc w:val="both"/>
        <w:rPr>
          <w:rFonts w:ascii="Bookman Old Style" w:hAnsi="Bookman Old Style"/>
          <w:color w:val="000000"/>
          <w:lang w:val="es-CO"/>
        </w:rPr>
      </w:pPr>
    </w:p>
    <w:p w14:paraId="66761913" w14:textId="6D39AB5D" w:rsidR="005E70CB" w:rsidRDefault="00505F29" w:rsidP="00505F29">
      <w:pPr>
        <w:ind w:left="426"/>
        <w:jc w:val="both"/>
        <w:rPr>
          <w:rFonts w:ascii="Bookman Old Style" w:hAnsi="Bookman Old Style"/>
          <w:color w:val="000000"/>
          <w:lang w:val="es-CO"/>
        </w:rPr>
      </w:pPr>
      <w:r w:rsidRPr="00067AA3">
        <w:rPr>
          <w:rFonts w:ascii="Bookman Old Style" w:hAnsi="Bookman Old Style"/>
          <w:color w:val="000000"/>
          <w:lang w:val="es-CO"/>
        </w:rPr>
        <w:t xml:space="preserve">El CND elaborará los pronósticos indicativos de producción de las plantas, con resolución horaria para la semana (lunes a domingo) siguiente a la de operación. </w:t>
      </w:r>
    </w:p>
    <w:p w14:paraId="75F24311" w14:textId="77777777" w:rsidR="00505F29" w:rsidRPr="00067AA3" w:rsidRDefault="00505F29" w:rsidP="00505F29">
      <w:pPr>
        <w:ind w:left="426"/>
        <w:jc w:val="both"/>
        <w:rPr>
          <w:rFonts w:ascii="Bookman Old Style" w:hAnsi="Bookman Old Style"/>
          <w:color w:val="000000"/>
          <w:lang w:val="es-CO"/>
        </w:rPr>
      </w:pPr>
    </w:p>
    <w:p w14:paraId="5AF925D1" w14:textId="43429426" w:rsidR="0069240A" w:rsidRPr="00067AA3" w:rsidRDefault="0069240A" w:rsidP="00F535C8">
      <w:pPr>
        <w:numPr>
          <w:ilvl w:val="2"/>
          <w:numId w:val="12"/>
        </w:numPr>
        <w:jc w:val="both"/>
        <w:rPr>
          <w:rFonts w:ascii="Bookman Old Style" w:hAnsi="Bookman Old Style"/>
          <w:b/>
          <w:bCs/>
          <w:color w:val="000000"/>
          <w:lang w:val="es-CO"/>
        </w:rPr>
      </w:pPr>
      <w:r w:rsidRPr="0069240A">
        <w:rPr>
          <w:rFonts w:ascii="Bookman Old Style" w:hAnsi="Bookman Old Style"/>
          <w:b/>
          <w:bCs/>
          <w:color w:val="000000"/>
          <w:lang w:val="es-CO"/>
        </w:rPr>
        <w:t>Pronósticos de Generación Muy Corto Plazo.</w:t>
      </w:r>
    </w:p>
    <w:p w14:paraId="0E50CA60" w14:textId="77777777" w:rsidR="0069240A" w:rsidRPr="00067AA3" w:rsidRDefault="0069240A" w:rsidP="0069240A">
      <w:pPr>
        <w:ind w:left="426"/>
        <w:jc w:val="both"/>
        <w:rPr>
          <w:rFonts w:ascii="Bookman Old Style" w:hAnsi="Bookman Old Style"/>
          <w:color w:val="000000"/>
          <w:lang w:val="es-CO"/>
        </w:rPr>
      </w:pPr>
    </w:p>
    <w:p w14:paraId="3D13C1F0" w14:textId="005519AF" w:rsidR="00E3105C" w:rsidRDefault="0069240A" w:rsidP="00067AA3">
      <w:pPr>
        <w:pStyle w:val="Prrafodelista"/>
        <w:numPr>
          <w:ilvl w:val="0"/>
          <w:numId w:val="68"/>
        </w:numPr>
        <w:jc w:val="both"/>
        <w:rPr>
          <w:rFonts w:ascii="Bookman Old Style" w:hAnsi="Bookman Old Style"/>
          <w:color w:val="000000"/>
          <w:sz w:val="24"/>
          <w:szCs w:val="24"/>
        </w:rPr>
      </w:pPr>
      <w:r w:rsidRPr="00067AA3">
        <w:rPr>
          <w:rFonts w:ascii="Bookman Old Style" w:hAnsi="Bookman Old Style"/>
          <w:color w:val="000000"/>
          <w:sz w:val="24"/>
          <w:szCs w:val="24"/>
        </w:rPr>
        <w:t xml:space="preserve">El CND realizará pronósticos de generación, para las plantas a nivel horario y para las siguientes 40 horas, en el día de la operación. </w:t>
      </w:r>
    </w:p>
    <w:p w14:paraId="412612DE" w14:textId="77777777" w:rsidR="00E3105C" w:rsidRDefault="00E3105C" w:rsidP="00E3105C">
      <w:pPr>
        <w:pStyle w:val="Prrafodelista"/>
        <w:ind w:left="1146"/>
        <w:jc w:val="both"/>
        <w:rPr>
          <w:rFonts w:ascii="Bookman Old Style" w:hAnsi="Bookman Old Style"/>
          <w:color w:val="000000"/>
          <w:sz w:val="24"/>
          <w:szCs w:val="24"/>
        </w:rPr>
      </w:pPr>
    </w:p>
    <w:p w14:paraId="169A7DB6" w14:textId="115685CF" w:rsidR="00DA6673" w:rsidRDefault="0069240A" w:rsidP="00067AA3">
      <w:pPr>
        <w:pStyle w:val="Prrafodelista"/>
        <w:numPr>
          <w:ilvl w:val="0"/>
          <w:numId w:val="68"/>
        </w:numPr>
        <w:jc w:val="both"/>
        <w:rPr>
          <w:rFonts w:ascii="Bookman Old Style" w:hAnsi="Bookman Old Style"/>
          <w:color w:val="000000"/>
          <w:sz w:val="24"/>
          <w:szCs w:val="24"/>
        </w:rPr>
      </w:pPr>
      <w:r w:rsidRPr="00067AA3">
        <w:rPr>
          <w:rFonts w:ascii="Bookman Old Style" w:hAnsi="Bookman Old Style"/>
          <w:color w:val="000000"/>
          <w:sz w:val="24"/>
          <w:szCs w:val="24"/>
        </w:rPr>
        <w:t>El CND realizará pronósticos de generación para las plantas en una ventana móvil de 5 minutos para los siguientes 60 minutos durante el día de la operación.</w:t>
      </w:r>
    </w:p>
    <w:p w14:paraId="79F10DFF" w14:textId="2FB2F220" w:rsidR="0069240A" w:rsidRDefault="0069240A" w:rsidP="005E70CB">
      <w:pPr>
        <w:ind w:left="426"/>
        <w:jc w:val="both"/>
        <w:rPr>
          <w:rFonts w:ascii="Bookman Old Style" w:hAnsi="Bookman Old Style"/>
          <w:b/>
          <w:bCs/>
          <w:color w:val="000000"/>
          <w:lang w:val="es-CO"/>
        </w:rPr>
      </w:pPr>
    </w:p>
    <w:p w14:paraId="2B19CA2C" w14:textId="2283A94A" w:rsidR="00820ED8" w:rsidRDefault="00820ED8" w:rsidP="00F535C8">
      <w:pPr>
        <w:numPr>
          <w:ilvl w:val="1"/>
          <w:numId w:val="12"/>
        </w:numPr>
        <w:ind w:left="357" w:firstLine="0"/>
        <w:jc w:val="both"/>
        <w:rPr>
          <w:rFonts w:ascii="Bookman Old Style" w:hAnsi="Bookman Old Style"/>
          <w:b/>
          <w:bCs/>
          <w:color w:val="000000"/>
          <w:lang w:val="es-CO"/>
        </w:rPr>
      </w:pPr>
      <w:r w:rsidRPr="00247650">
        <w:rPr>
          <w:rFonts w:ascii="Bookman Old Style" w:hAnsi="Bookman Old Style"/>
          <w:b/>
          <w:bCs/>
          <w:color w:val="000000"/>
          <w:lang w:val="es-CO"/>
        </w:rPr>
        <w:t>Reserva de información</w:t>
      </w:r>
    </w:p>
    <w:p w14:paraId="01D311B0" w14:textId="77777777" w:rsidR="0018514B" w:rsidRPr="00247650" w:rsidRDefault="0018514B" w:rsidP="0018514B">
      <w:pPr>
        <w:ind w:left="426"/>
        <w:jc w:val="both"/>
        <w:rPr>
          <w:rFonts w:ascii="Bookman Old Style" w:hAnsi="Bookman Old Style"/>
          <w:b/>
          <w:bCs/>
          <w:color w:val="000000"/>
          <w:lang w:val="es-CO"/>
        </w:rPr>
      </w:pPr>
    </w:p>
    <w:p w14:paraId="38480E10" w14:textId="655690FF" w:rsidR="00820ED8" w:rsidRPr="00C552CA" w:rsidRDefault="00820ED8" w:rsidP="00820ED8">
      <w:pPr>
        <w:ind w:left="426"/>
        <w:jc w:val="both"/>
        <w:rPr>
          <w:rFonts w:ascii="Bookman Old Style" w:hAnsi="Bookman Old Style"/>
          <w:color w:val="000000"/>
          <w:lang w:val="es-CO"/>
        </w:rPr>
      </w:pPr>
      <w:r w:rsidRPr="00C552CA">
        <w:rPr>
          <w:rFonts w:ascii="Bookman Old Style" w:hAnsi="Bookman Old Style"/>
          <w:color w:val="000000"/>
          <w:lang w:val="es-CO"/>
        </w:rPr>
        <w:t xml:space="preserve">El CND y 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deberán adoptar las medidas idóneas y necesarias para asegurar la reserva de la información que le sean suministrados por los agentes en cumplimiento de la regulación.</w:t>
      </w:r>
    </w:p>
    <w:p w14:paraId="3F504C83" w14:textId="77777777" w:rsidR="00820ED8" w:rsidRPr="00C552CA" w:rsidRDefault="00820ED8" w:rsidP="00820ED8">
      <w:pPr>
        <w:ind w:left="426"/>
        <w:jc w:val="both"/>
        <w:rPr>
          <w:rFonts w:ascii="Bookman Old Style" w:hAnsi="Bookman Old Style"/>
          <w:color w:val="000000"/>
          <w:lang w:val="es-CO"/>
        </w:rPr>
      </w:pPr>
    </w:p>
    <w:p w14:paraId="0694091F" w14:textId="622D4AF2" w:rsidR="00820ED8" w:rsidRDefault="00820ED8" w:rsidP="00820ED8">
      <w:pPr>
        <w:ind w:left="426"/>
        <w:jc w:val="both"/>
        <w:rPr>
          <w:rFonts w:ascii="Bookman Old Style" w:hAnsi="Bookman Old Style"/>
          <w:color w:val="000000"/>
          <w:lang w:val="es-CO"/>
        </w:rPr>
      </w:pPr>
      <w:r w:rsidRPr="00C552CA">
        <w:rPr>
          <w:rFonts w:ascii="Bookman Old Style" w:hAnsi="Bookman Old Style"/>
          <w:color w:val="000000"/>
          <w:lang w:val="es-CO"/>
        </w:rPr>
        <w:t xml:space="preserve">El CND y 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 garantizar que la información entregada por los </w:t>
      </w:r>
      <w:r w:rsidR="00310682" w:rsidRPr="00C552CA">
        <w:rPr>
          <w:rFonts w:ascii="Bookman Old Style" w:hAnsi="Bookman Old Style"/>
          <w:color w:val="000000"/>
          <w:lang w:val="es-CO"/>
        </w:rPr>
        <w:t>agentes</w:t>
      </w:r>
      <w:r w:rsidRPr="00C552CA">
        <w:rPr>
          <w:rFonts w:ascii="Bookman Old Style" w:hAnsi="Bookman Old Style"/>
          <w:color w:val="000000"/>
          <w:lang w:val="es-CO"/>
        </w:rPr>
        <w:t xml:space="preserve"> solo será utilizada para los fines previstos en la ley y la regulación. El uso de esta información con otros propósitos se entenderá como incumplimiento a las mismas.</w:t>
      </w:r>
    </w:p>
    <w:p w14:paraId="7EA0FE53" w14:textId="77777777" w:rsidR="00261A20" w:rsidRDefault="00261A20" w:rsidP="00820ED8">
      <w:pPr>
        <w:ind w:left="426"/>
        <w:jc w:val="both"/>
        <w:rPr>
          <w:rFonts w:ascii="Bookman Old Style" w:hAnsi="Bookman Old Style"/>
          <w:color w:val="000000"/>
          <w:lang w:val="es-CO"/>
        </w:rPr>
      </w:pPr>
    </w:p>
    <w:p w14:paraId="2DB5F36B" w14:textId="2D66B6F9" w:rsidR="00820ED8" w:rsidRDefault="00820ED8" w:rsidP="0019022B">
      <w:pPr>
        <w:ind w:left="426"/>
        <w:jc w:val="both"/>
        <w:rPr>
          <w:rFonts w:ascii="Bookman Old Style" w:hAnsi="Bookman Old Style"/>
          <w:color w:val="000000"/>
          <w:lang w:val="es-CO"/>
        </w:rPr>
      </w:pPr>
    </w:p>
    <w:p w14:paraId="58863783" w14:textId="300C7A40" w:rsidR="00A157C2" w:rsidRDefault="00A157C2" w:rsidP="0019022B">
      <w:pPr>
        <w:ind w:left="426"/>
        <w:jc w:val="both"/>
        <w:rPr>
          <w:rFonts w:ascii="Bookman Old Style" w:hAnsi="Bookman Old Style"/>
          <w:color w:val="000000"/>
          <w:lang w:val="es-CO"/>
        </w:rPr>
      </w:pPr>
    </w:p>
    <w:p w14:paraId="492E1D4A" w14:textId="092677B4" w:rsidR="00A157C2" w:rsidRDefault="00A157C2" w:rsidP="0019022B">
      <w:pPr>
        <w:ind w:left="426"/>
        <w:jc w:val="both"/>
        <w:rPr>
          <w:rFonts w:ascii="Bookman Old Style" w:hAnsi="Bookman Old Style"/>
          <w:color w:val="000000"/>
          <w:lang w:val="es-CO"/>
        </w:rPr>
      </w:pPr>
    </w:p>
    <w:p w14:paraId="23CAE35F" w14:textId="77777777" w:rsidR="00A157C2" w:rsidRPr="00C552CA" w:rsidRDefault="00A157C2" w:rsidP="0019022B">
      <w:pPr>
        <w:ind w:left="426"/>
        <w:jc w:val="both"/>
        <w:rPr>
          <w:rFonts w:ascii="Bookman Old Style" w:hAnsi="Bookman Old Style"/>
          <w:color w:val="000000"/>
          <w:lang w:val="es-CO"/>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C552CA" w14:paraId="4CCA7BC9" w14:textId="77777777" w:rsidTr="00DB7B52">
        <w:trPr>
          <w:trHeight w:val="302"/>
          <w:jc w:val="center"/>
        </w:trPr>
        <w:tc>
          <w:tcPr>
            <w:tcW w:w="2569" w:type="pct"/>
            <w:hideMark/>
          </w:tcPr>
          <w:p w14:paraId="7EAB6075" w14:textId="77777777" w:rsidR="00E02996" w:rsidRDefault="00E02996" w:rsidP="00DB7B52">
            <w:pPr>
              <w:tabs>
                <w:tab w:val="left" w:pos="702"/>
              </w:tabs>
              <w:ind w:left="0"/>
              <w:jc w:val="center"/>
              <w:rPr>
                <w:rFonts w:ascii="Bookman Old Style" w:hAnsi="Bookman Old Style" w:cs="Arial"/>
                <w:b/>
                <w:color w:val="000000"/>
                <w:spacing w:val="-3"/>
              </w:rPr>
            </w:pPr>
            <w:r w:rsidRPr="002D3D01">
              <w:rPr>
                <w:rFonts w:ascii="Bookman Old Style" w:hAnsi="Bookman Old Style" w:cs="Arial"/>
                <w:b/>
                <w:color w:val="000000"/>
                <w:spacing w:val="-3"/>
              </w:rPr>
              <w:t>MIGUEL LOTERO ROBLEDO</w:t>
            </w:r>
          </w:p>
          <w:p w14:paraId="05989DA8" w14:textId="74EB370A" w:rsidR="00147DBD" w:rsidRPr="00C552CA" w:rsidRDefault="00147DBD" w:rsidP="00DB7B52">
            <w:pPr>
              <w:tabs>
                <w:tab w:val="left" w:pos="702"/>
              </w:tabs>
              <w:ind w:left="0"/>
              <w:jc w:val="center"/>
              <w:rPr>
                <w:rFonts w:ascii="Bookman Old Style" w:hAnsi="Bookman Old Style" w:cs="Arial"/>
                <w:b/>
                <w:color w:val="000000"/>
                <w:spacing w:val="-3"/>
                <w:lang w:val="es-ES_tradnl"/>
              </w:rPr>
            </w:pPr>
          </w:p>
        </w:tc>
        <w:tc>
          <w:tcPr>
            <w:tcW w:w="2431" w:type="pct"/>
            <w:hideMark/>
          </w:tcPr>
          <w:p w14:paraId="4AE4F652" w14:textId="309C9BCF" w:rsidR="00E02996" w:rsidRPr="00C552CA" w:rsidRDefault="002655FA" w:rsidP="00DB7B52">
            <w:pPr>
              <w:tabs>
                <w:tab w:val="left" w:pos="702"/>
              </w:tabs>
              <w:ind w:left="-65" w:right="361"/>
              <w:jc w:val="center"/>
              <w:rPr>
                <w:rFonts w:ascii="Bookman Old Style" w:hAnsi="Bookman Old Style" w:cs="Arial"/>
                <w:b/>
                <w:color w:val="000000"/>
                <w:spacing w:val="-3"/>
                <w:lang w:val="es-ES_tradnl"/>
              </w:rPr>
            </w:pPr>
            <w:r>
              <w:rPr>
                <w:rFonts w:ascii="Bookman Old Style" w:hAnsi="Bookman Old Style" w:cs="Arial"/>
                <w:b/>
                <w:color w:val="000000"/>
                <w:spacing w:val="-3"/>
                <w:lang w:val="es-ES_tradnl"/>
              </w:rPr>
              <w:t>MARIA CLAUDIA ALZATE</w:t>
            </w:r>
            <w:r w:rsidR="00041E63">
              <w:rPr>
                <w:rFonts w:ascii="Bookman Old Style" w:hAnsi="Bookman Old Style" w:cs="Arial"/>
                <w:b/>
                <w:color w:val="000000"/>
                <w:spacing w:val="-3"/>
                <w:lang w:val="es-ES_tradnl"/>
              </w:rPr>
              <w:t xml:space="preserve"> MONROY</w:t>
            </w:r>
          </w:p>
        </w:tc>
      </w:tr>
      <w:tr w:rsidR="00E02996" w:rsidRPr="00C552CA" w14:paraId="6DDA1BED" w14:textId="77777777" w:rsidTr="00DB7B52">
        <w:trPr>
          <w:trHeight w:val="572"/>
          <w:jc w:val="center"/>
        </w:trPr>
        <w:tc>
          <w:tcPr>
            <w:tcW w:w="2569" w:type="pct"/>
            <w:hideMark/>
          </w:tcPr>
          <w:p w14:paraId="29277A1E" w14:textId="79F4F64D" w:rsidR="00E02996" w:rsidRPr="00F7796D" w:rsidRDefault="00E02996" w:rsidP="00293049">
            <w:pPr>
              <w:ind w:left="0"/>
              <w:jc w:val="center"/>
              <w:rPr>
                <w:rFonts w:ascii="Bookman Old Style" w:hAnsi="Bookman Old Style" w:cs="Arial"/>
                <w:color w:val="000000"/>
                <w:spacing w:val="-3"/>
              </w:rPr>
            </w:pPr>
            <w:r w:rsidRPr="00F7796D">
              <w:rPr>
                <w:rFonts w:ascii="Bookman Old Style" w:hAnsi="Bookman Old Style" w:cs="Arial"/>
                <w:color w:val="000000"/>
                <w:spacing w:val="-3"/>
              </w:rPr>
              <w:t>Ministro de Minas y Energía</w:t>
            </w:r>
            <w:r w:rsidR="00EF11D1" w:rsidRPr="00F7796D">
              <w:rPr>
                <w:rFonts w:ascii="Bookman Old Style" w:hAnsi="Bookman Old Style" w:cs="Arial"/>
                <w:color w:val="000000"/>
                <w:spacing w:val="-3"/>
              </w:rPr>
              <w:t xml:space="preserve"> (E)</w:t>
            </w:r>
          </w:p>
          <w:p w14:paraId="0EFB9940" w14:textId="09D497CD" w:rsidR="00293049" w:rsidRPr="00C552CA" w:rsidRDefault="00293049" w:rsidP="00293049">
            <w:pPr>
              <w:spacing w:after="120"/>
              <w:ind w:left="0"/>
              <w:jc w:val="center"/>
              <w:rPr>
                <w:rFonts w:ascii="Bookman Old Style" w:hAnsi="Bookman Old Style" w:cs="Arial"/>
                <w:color w:val="000000"/>
                <w:spacing w:val="-3"/>
              </w:rPr>
            </w:pPr>
            <w:r w:rsidRPr="00F7796D">
              <w:rPr>
                <w:rFonts w:ascii="Bookman Old Style" w:hAnsi="Bookman Old Style" w:cs="Arial"/>
                <w:color w:val="000000"/>
                <w:spacing w:val="-3"/>
              </w:rPr>
              <w:t>Presidente</w:t>
            </w:r>
          </w:p>
        </w:tc>
        <w:tc>
          <w:tcPr>
            <w:tcW w:w="2431" w:type="pct"/>
            <w:hideMark/>
          </w:tcPr>
          <w:p w14:paraId="6532EDCF" w14:textId="5E2963EC" w:rsidR="00E02996" w:rsidRPr="00C552CA" w:rsidRDefault="00147DBD" w:rsidP="00147DBD">
            <w:pPr>
              <w:spacing w:after="120"/>
              <w:ind w:left="355"/>
              <w:rPr>
                <w:rFonts w:ascii="Bookman Old Style" w:hAnsi="Bookman Old Style" w:cs="Arial"/>
                <w:color w:val="000000"/>
                <w:spacing w:val="-3"/>
                <w:lang w:val="es-ES_tradnl"/>
              </w:rPr>
            </w:pPr>
            <w:r>
              <w:rPr>
                <w:rFonts w:ascii="Bookman Old Style" w:hAnsi="Bookman Old Style" w:cs="Arial"/>
                <w:color w:val="000000"/>
                <w:spacing w:val="-3"/>
                <w:lang w:val="es-ES_tradnl"/>
              </w:rPr>
              <w:t xml:space="preserve">       </w:t>
            </w:r>
            <w:r w:rsidR="00E02996" w:rsidRPr="00C552CA">
              <w:rPr>
                <w:rFonts w:ascii="Bookman Old Style" w:hAnsi="Bookman Old Style" w:cs="Arial"/>
                <w:color w:val="000000"/>
                <w:spacing w:val="-3"/>
                <w:lang w:val="es-ES_tradnl"/>
              </w:rPr>
              <w:t>Director</w:t>
            </w:r>
            <w:r w:rsidR="00317133">
              <w:rPr>
                <w:rFonts w:ascii="Bookman Old Style" w:hAnsi="Bookman Old Style" w:cs="Arial"/>
                <w:color w:val="000000"/>
                <w:spacing w:val="-3"/>
                <w:lang w:val="es-ES_tradnl"/>
              </w:rPr>
              <w:t>a</w:t>
            </w:r>
            <w:r w:rsidR="00E02996" w:rsidRPr="00C552CA">
              <w:rPr>
                <w:rFonts w:ascii="Bookman Old Style" w:hAnsi="Bookman Old Style" w:cs="Arial"/>
                <w:color w:val="000000"/>
                <w:spacing w:val="-3"/>
                <w:lang w:val="es-ES_tradnl"/>
              </w:rPr>
              <w:t xml:space="preserve"> Ejecutiv</w:t>
            </w:r>
            <w:r w:rsidR="00317133">
              <w:rPr>
                <w:rFonts w:ascii="Bookman Old Style" w:hAnsi="Bookman Old Style" w:cs="Arial"/>
                <w:color w:val="000000"/>
                <w:spacing w:val="-3"/>
                <w:lang w:val="es-ES_tradnl"/>
              </w:rPr>
              <w:t>a (E)</w:t>
            </w:r>
          </w:p>
        </w:tc>
      </w:tr>
      <w:tr w:rsidR="00147DBD" w:rsidRPr="00C552CA" w14:paraId="457B936C" w14:textId="77777777" w:rsidTr="00DB7B52">
        <w:trPr>
          <w:trHeight w:val="572"/>
          <w:jc w:val="center"/>
        </w:trPr>
        <w:tc>
          <w:tcPr>
            <w:tcW w:w="2569" w:type="pct"/>
          </w:tcPr>
          <w:p w14:paraId="052A58DE" w14:textId="77777777" w:rsidR="00147DBD" w:rsidRPr="00293049" w:rsidRDefault="00147DBD" w:rsidP="00293049">
            <w:pPr>
              <w:ind w:left="0"/>
              <w:jc w:val="center"/>
              <w:rPr>
                <w:rFonts w:ascii="Bookman Old Style" w:hAnsi="Bookman Old Style" w:cs="Arial"/>
                <w:bCs/>
                <w:spacing w:val="-3"/>
              </w:rPr>
            </w:pPr>
          </w:p>
        </w:tc>
        <w:tc>
          <w:tcPr>
            <w:tcW w:w="2431" w:type="pct"/>
          </w:tcPr>
          <w:p w14:paraId="449FE75C" w14:textId="77777777" w:rsidR="00147DBD" w:rsidRPr="00C552CA" w:rsidRDefault="00147DBD" w:rsidP="00147DBD">
            <w:pPr>
              <w:spacing w:after="120"/>
              <w:ind w:left="355"/>
              <w:rPr>
                <w:rFonts w:ascii="Bookman Old Style" w:hAnsi="Bookman Old Style" w:cs="Arial"/>
                <w:color w:val="000000"/>
                <w:spacing w:val="-3"/>
                <w:lang w:val="es-ES_tradnl"/>
              </w:rPr>
            </w:pPr>
          </w:p>
        </w:tc>
      </w:tr>
    </w:tbl>
    <w:p w14:paraId="1DCE593F" w14:textId="77777777" w:rsidR="0020492E" w:rsidRPr="00C552CA" w:rsidRDefault="0020492E" w:rsidP="00247650">
      <w:pPr>
        <w:ind w:left="426"/>
        <w:jc w:val="both"/>
        <w:rPr>
          <w:rFonts w:ascii="Bookman Old Style" w:hAnsi="Bookman Old Style"/>
          <w:color w:val="000000"/>
          <w:lang w:val="es-CO"/>
        </w:rPr>
      </w:pPr>
    </w:p>
    <w:sectPr w:rsidR="0020492E" w:rsidRPr="00C552CA" w:rsidSect="00F569E5">
      <w:headerReference w:type="default" r:id="rId14"/>
      <w:footerReference w:type="even" r:id="rId15"/>
      <w:footerReference w:type="default" r:id="rId16"/>
      <w:headerReference w:type="first" r:id="rId17"/>
      <w:footerReference w:type="first" r:id="rId18"/>
      <w:pgSz w:w="12242" w:h="18722" w:code="123"/>
      <w:pgMar w:top="2341" w:right="1185" w:bottom="175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FC53D" w14:textId="77777777" w:rsidR="004E2D70" w:rsidRDefault="004E2D70">
      <w:r>
        <w:separator/>
      </w:r>
    </w:p>
  </w:endnote>
  <w:endnote w:type="continuationSeparator" w:id="0">
    <w:p w14:paraId="11ADC9D9" w14:textId="77777777" w:rsidR="004E2D70" w:rsidRDefault="004E2D70">
      <w:r>
        <w:continuationSeparator/>
      </w:r>
    </w:p>
  </w:endnote>
  <w:endnote w:type="continuationNotice" w:id="1">
    <w:p w14:paraId="58517E7D" w14:textId="77777777" w:rsidR="004E2D70" w:rsidRDefault="004E2D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altName w:val="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FBD5B" w14:textId="566B505F" w:rsidR="00E81F3C" w:rsidRDefault="00E81F3C">
    <w:pPr>
      <w:pStyle w:val="Piedepgina"/>
    </w:pPr>
    <w:r>
      <w:rPr>
        <w:noProof/>
      </w:rPr>
      <mc:AlternateContent>
        <mc:Choice Requires="wps">
          <w:drawing>
            <wp:anchor distT="0" distB="0" distL="0" distR="0" simplePos="0" relativeHeight="251660289" behindDoc="0" locked="0" layoutInCell="1" allowOverlap="1" wp14:anchorId="6DF723BA" wp14:editId="15075B71">
              <wp:simplePos x="635" y="635"/>
              <wp:positionH relativeFrom="page">
                <wp:align>left</wp:align>
              </wp:positionH>
              <wp:positionV relativeFrom="page">
                <wp:align>bottom</wp:align>
              </wp:positionV>
              <wp:extent cx="5508625" cy="376555"/>
              <wp:effectExtent l="0" t="0" r="15875" b="0"/>
              <wp:wrapNone/>
              <wp:docPr id="1395761245" name="Cuadro de texto 4"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72B93421" w14:textId="4611CC4D"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DF723BA" id="_x0000_t202" coordsize="21600,21600" o:spt="202" path="m,l,21600r21600,l21600,xe">
              <v:stroke joinstyle="miter"/>
              <v:path gradientshapeok="t" o:connecttype="rect"/>
            </v:shapetype>
            <v:shape id="Cuadro de texto 4" o:spid="_x0000_s1026" type="#_x0000_t202" alt="Información Pública.        Todos los derechos reservados para XM S.A E.S.P. " style="position:absolute;left:0;text-align:left;margin-left:0;margin-top:0;width:433.75pt;height:29.65pt;z-index:25166028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" filled="f" stroked="f">
              <v:fill o:detectmouseclick="t"/>
              <v:textbox style="mso-fit-shape-to-text:t" inset="20pt,0,0,15pt">
                <w:txbxContent>
                  <w:p w14:paraId="72B93421" w14:textId="4611CC4D"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5E09" w14:textId="33CED838" w:rsidR="00E81F3C" w:rsidRDefault="00E81F3C">
    <w:pPr>
      <w:pStyle w:val="Piedepgina"/>
    </w:pPr>
    <w:r>
      <w:rPr>
        <w:noProof/>
      </w:rPr>
      <mc:AlternateContent>
        <mc:Choice Requires="wps">
          <w:drawing>
            <wp:anchor distT="0" distB="0" distL="0" distR="0" simplePos="0" relativeHeight="251661313" behindDoc="0" locked="0" layoutInCell="1" allowOverlap="1" wp14:anchorId="2149BC8E" wp14:editId="4B630601">
              <wp:simplePos x="1080770" y="11263630"/>
              <wp:positionH relativeFrom="page">
                <wp:align>left</wp:align>
              </wp:positionH>
              <wp:positionV relativeFrom="page">
                <wp:align>bottom</wp:align>
              </wp:positionV>
              <wp:extent cx="5508625" cy="376555"/>
              <wp:effectExtent l="0" t="0" r="15875" b="0"/>
              <wp:wrapNone/>
              <wp:docPr id="1511763595" name="Cuadro de texto 5"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080623C2" w14:textId="6E96766E"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49BC8E" id="_x0000_t202" coordsize="21600,21600" o:spt="202" path="m,l,21600r21600,l21600,xe">
              <v:stroke joinstyle="miter"/>
              <v:path gradientshapeok="t" o:connecttype="rect"/>
            </v:shapetype>
            <v:shape id="Cuadro de texto 5" o:spid="_x0000_s1027" type="#_x0000_t202" alt="Información Pública.        Todos los derechos reservados para XM S.A E.S.P. " style="position:absolute;left:0;text-align:left;margin-left:0;margin-top:0;width:433.75pt;height:29.65pt;z-index:25166131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" filled="f" stroked="f">
              <v:fill o:detectmouseclick="t"/>
              <v:textbox style="mso-fit-shape-to-text:t" inset="20pt,0,0,15pt">
                <w:txbxContent>
                  <w:p w14:paraId="080623C2" w14:textId="6E96766E"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DDF3" w14:textId="13CA2FEA" w:rsidR="00E81F3C" w:rsidRDefault="00E81F3C">
    <w:pPr>
      <w:pStyle w:val="Piedepgina"/>
    </w:pPr>
    <w:r>
      <w:rPr>
        <w:noProof/>
      </w:rPr>
      <mc:AlternateContent>
        <mc:Choice Requires="wps">
          <w:drawing>
            <wp:anchor distT="0" distB="0" distL="0" distR="0" simplePos="0" relativeHeight="251659265" behindDoc="0" locked="0" layoutInCell="1" allowOverlap="1" wp14:anchorId="4E9CEC8A" wp14:editId="460BCA73">
              <wp:simplePos x="1079500" y="11264900"/>
              <wp:positionH relativeFrom="page">
                <wp:align>left</wp:align>
              </wp:positionH>
              <wp:positionV relativeFrom="page">
                <wp:align>bottom</wp:align>
              </wp:positionV>
              <wp:extent cx="5508625" cy="376555"/>
              <wp:effectExtent l="0" t="0" r="15875" b="0"/>
              <wp:wrapNone/>
              <wp:docPr id="600766703" name="Cuadro de texto 3"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718E5A26" w14:textId="7D25455C"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9CEC8A" id="_x0000_t202" coordsize="21600,21600" o:spt="202" path="m,l,21600r21600,l21600,xe">
              <v:stroke joinstyle="miter"/>
              <v:path gradientshapeok="t" o:connecttype="rect"/>
            </v:shapetype>
            <v:shape id="Cuadro de texto 3" o:spid="_x0000_s1028" type="#_x0000_t202" alt="Información Pública.        Todos los derechos reservados para XM S.A E.S.P. " style="position:absolute;left:0;text-align:left;margin-left:0;margin-top:0;width:433.75pt;height:29.65pt;z-index:25165926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" filled="f" stroked="f">
              <v:fill o:detectmouseclick="t"/>
              <v:textbox style="mso-fit-shape-to-text:t" inset="20pt,0,0,15pt">
                <w:txbxContent>
                  <w:p w14:paraId="718E5A26" w14:textId="7D25455C" w:rsidR="00E81F3C" w:rsidRPr="00E81F3C" w:rsidRDefault="00E81F3C" w:rsidP="00E81F3C">
                    <w:pPr>
                      <w:rPr>
                        <w:rFonts w:ascii="Aptos" w:eastAsia="Aptos" w:hAnsi="Aptos" w:cs="Aptos"/>
                        <w:noProof/>
                        <w:color w:val="000000"/>
                      </w:rPr>
                    </w:pPr>
                    <w:r w:rsidRPr="00E81F3C">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5E9E" w14:textId="77777777" w:rsidR="004E2D70" w:rsidRDefault="004E2D70">
      <w:r>
        <w:separator/>
      </w:r>
    </w:p>
  </w:footnote>
  <w:footnote w:type="continuationSeparator" w:id="0">
    <w:p w14:paraId="33D9C797" w14:textId="77777777" w:rsidR="004E2D70" w:rsidRDefault="004E2D70">
      <w:r>
        <w:continuationSeparator/>
      </w:r>
    </w:p>
  </w:footnote>
  <w:footnote w:type="continuationNotice" w:id="1">
    <w:p w14:paraId="31E6D126" w14:textId="77777777" w:rsidR="004E2D70" w:rsidRDefault="004E2D70"/>
  </w:footnote>
  <w:footnote w:id="2">
    <w:p w14:paraId="4A6F753B" w14:textId="69D5D641" w:rsidR="00832914" w:rsidRPr="00A24F1A" w:rsidRDefault="00832914">
      <w:pPr>
        <w:pStyle w:val="Textonotapie"/>
        <w:rPr>
          <w:lang w:val="es-CO"/>
        </w:rPr>
      </w:pPr>
      <w:r>
        <w:rPr>
          <w:rStyle w:val="Refdenotaalpie"/>
        </w:rPr>
        <w:footnoteRef/>
      </w:r>
      <w:r>
        <w:t xml:space="preserve"> Dato </w:t>
      </w:r>
      <w:r w:rsidRPr="00832914">
        <w:t>CND y C.N.O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38B8" w14:textId="77777777" w:rsidR="00A65B21" w:rsidRDefault="00A65B21" w:rsidP="008C3807">
    <w:pPr>
      <w:pStyle w:val="Ttulo1"/>
      <w:ind w:right="6"/>
      <w:jc w:val="both"/>
      <w:rPr>
        <w:rFonts w:ascii="Bookman Old Style" w:hAnsi="Bookman Old Style" w:cs="Arial"/>
        <w:b w:val="0"/>
        <w:sz w:val="22"/>
        <w:szCs w:val="22"/>
      </w:rPr>
    </w:pPr>
  </w:p>
  <w:p w14:paraId="3E59B0C1" w14:textId="579884CF" w:rsidR="00A65B21" w:rsidRPr="00951F79" w:rsidRDefault="00A65B21" w:rsidP="009F4BEC">
    <w:pPr>
      <w:pStyle w:val="Ttulo1"/>
      <w:ind w:left="0" w:right="6"/>
      <w:jc w:val="left"/>
      <w:rPr>
        <w:rFonts w:ascii="Bookman Old Style" w:hAnsi="Bookman Old Style" w:cs="Arial"/>
        <w:b w:val="0"/>
        <w:sz w:val="22"/>
        <w:szCs w:val="22"/>
      </w:rPr>
    </w:pPr>
    <w:r w:rsidRPr="00654384">
      <w:rPr>
        <w:rFonts w:ascii="Bookman Old Style" w:hAnsi="Bookman Old Style" w:cs="Arial"/>
        <w:b w:val="0"/>
        <w:sz w:val="22"/>
        <w:szCs w:val="22"/>
      </w:rPr>
      <w:t xml:space="preserve">RESOLUCIÓN </w:t>
    </w:r>
    <w:proofErr w:type="gramStart"/>
    <w:r w:rsidRPr="00654384">
      <w:rPr>
        <w:rFonts w:ascii="Bookman Old Style" w:hAnsi="Bookman Old Style" w:cs="Arial"/>
        <w:b w:val="0"/>
        <w:sz w:val="22"/>
        <w:szCs w:val="22"/>
      </w:rPr>
      <w:t>No</w:t>
    </w:r>
    <w:r w:rsidRPr="00A65B21">
      <w:rPr>
        <w:rFonts w:ascii="Bookman Old Style" w:hAnsi="Bookman Old Style" w:cs="Arial"/>
        <w:bCs/>
        <w:szCs w:val="24"/>
        <w:u w:val="single"/>
      </w:rPr>
      <w:t xml:space="preserve">.  </w:t>
    </w:r>
    <w:r w:rsidR="00315C56">
      <w:rPr>
        <w:rFonts w:ascii="Bookman Old Style" w:hAnsi="Bookman Old Style" w:cs="Arial"/>
        <w:bCs/>
        <w:szCs w:val="24"/>
        <w:u w:val="single"/>
      </w:rPr>
      <w:t>148</w:t>
    </w:r>
    <w:proofErr w:type="gramEnd"/>
    <w:r>
      <w:rPr>
        <w:rFonts w:ascii="Bookman Old Style" w:hAnsi="Bookman Old Style" w:cs="Arial"/>
        <w:b w:val="0"/>
        <w:sz w:val="22"/>
        <w:szCs w:val="22"/>
      </w:rPr>
      <w:t xml:space="preserve">   </w:t>
    </w:r>
    <w:r w:rsidRPr="00654384">
      <w:rPr>
        <w:rFonts w:ascii="Bookman Old Style" w:hAnsi="Bookman Old Style" w:cs="Arial"/>
        <w:b w:val="0"/>
        <w:sz w:val="22"/>
        <w:szCs w:val="22"/>
      </w:rPr>
      <w:tab/>
    </w:r>
    <w:r>
      <w:rPr>
        <w:rFonts w:ascii="Bookman Old Style" w:hAnsi="Bookman Old Style" w:cs="Arial"/>
        <w:b w:val="0"/>
        <w:sz w:val="22"/>
        <w:szCs w:val="22"/>
      </w:rPr>
      <w:t xml:space="preserve">DE   </w:t>
    </w:r>
    <w:r w:rsidR="00C34BA2">
      <w:rPr>
        <w:rFonts w:ascii="Bookman Old Style" w:hAnsi="Bookman Old Style" w:cs="Arial"/>
        <w:bCs/>
        <w:szCs w:val="24"/>
        <w:u w:val="single"/>
      </w:rPr>
      <w:t>24</w:t>
    </w:r>
    <w:r w:rsidR="00C34BA2" w:rsidRPr="00A65B21">
      <w:rPr>
        <w:rFonts w:ascii="Bookman Old Style" w:hAnsi="Bookman Old Style" w:cs="Arial"/>
        <w:bCs/>
        <w:szCs w:val="24"/>
        <w:u w:val="single"/>
      </w:rPr>
      <w:t xml:space="preserve"> </w:t>
    </w:r>
    <w:r w:rsidR="00C34BA2">
      <w:rPr>
        <w:rFonts w:ascii="Bookman Old Style" w:hAnsi="Bookman Old Style" w:cs="Arial"/>
        <w:bCs/>
        <w:szCs w:val="24"/>
        <w:u w:val="single"/>
      </w:rPr>
      <w:t>SEP</w:t>
    </w:r>
    <w:r w:rsidRPr="00A65B21">
      <w:rPr>
        <w:rFonts w:ascii="Bookman Old Style" w:hAnsi="Bookman Old Style" w:cs="Arial"/>
        <w:bCs/>
        <w:szCs w:val="24"/>
        <w:u w:val="single"/>
      </w:rPr>
      <w:t xml:space="preserve">. </w:t>
    </w:r>
    <w:proofErr w:type="gramStart"/>
    <w:r w:rsidRPr="00A65B21">
      <w:rPr>
        <w:rFonts w:ascii="Bookman Old Style" w:hAnsi="Bookman Old Style" w:cs="Arial"/>
        <w:bCs/>
        <w:szCs w:val="24"/>
        <w:u w:val="single"/>
      </w:rPr>
      <w:t>202</w:t>
    </w:r>
    <w:r w:rsidR="007F0D6E">
      <w:rPr>
        <w:rFonts w:ascii="Bookman Old Style" w:hAnsi="Bookman Old Style" w:cs="Arial"/>
        <w:bCs/>
        <w:szCs w:val="24"/>
        <w:u w:val="single"/>
      </w:rPr>
      <w:t>1</w:t>
    </w:r>
    <w:r>
      <w:rPr>
        <w:rFonts w:ascii="Bookman Old Style" w:hAnsi="Bookman Old Style" w:cs="Arial"/>
        <w:b w:val="0"/>
        <w:sz w:val="22"/>
        <w:szCs w:val="22"/>
      </w:rPr>
      <w:t xml:space="preserve">  </w:t>
    </w:r>
    <w:r>
      <w:rPr>
        <w:rFonts w:ascii="Bookman Old Style" w:hAnsi="Bookman Old Style" w:cs="Arial"/>
        <w:b w:val="0"/>
        <w:sz w:val="22"/>
        <w:szCs w:val="22"/>
      </w:rPr>
      <w:tab/>
    </w:r>
    <w:proofErr w:type="gramEnd"/>
    <w:r w:rsidRPr="00654384">
      <w:rPr>
        <w:rFonts w:ascii="Bookman Old Style" w:hAnsi="Bookman Old Style" w:cs="Arial"/>
        <w:b w:val="0"/>
        <w:sz w:val="22"/>
        <w:szCs w:val="22"/>
      </w:rPr>
      <w:t xml:space="preserve">HOJA No. </w:t>
    </w:r>
    <w:r w:rsidRPr="00654384">
      <w:rPr>
        <w:rFonts w:ascii="Bookman Old Style" w:hAnsi="Bookman Old Style" w:cs="Arial"/>
        <w:b w:val="0"/>
        <w:sz w:val="22"/>
        <w:szCs w:val="22"/>
      </w:rPr>
      <w:fldChar w:fldCharType="begin"/>
    </w:r>
    <w:r w:rsidRPr="00654384">
      <w:rPr>
        <w:rFonts w:ascii="Bookman Old Style" w:hAnsi="Bookman Old Style" w:cs="Arial"/>
        <w:b w:val="0"/>
        <w:sz w:val="22"/>
        <w:szCs w:val="22"/>
      </w:rPr>
      <w:instrText xml:space="preserve"> PAGE   \* MERGEFORMAT </w:instrText>
    </w:r>
    <w:r w:rsidRPr="00654384">
      <w:rPr>
        <w:rFonts w:ascii="Bookman Old Style" w:hAnsi="Bookman Old Style" w:cs="Arial"/>
        <w:b w:val="0"/>
        <w:sz w:val="22"/>
        <w:szCs w:val="22"/>
      </w:rPr>
      <w:fldChar w:fldCharType="separate"/>
    </w:r>
    <w:r>
      <w:rPr>
        <w:rFonts w:ascii="Bookman Old Style" w:hAnsi="Bookman Old Style" w:cs="Arial"/>
        <w:b w:val="0"/>
        <w:noProof/>
        <w:sz w:val="22"/>
        <w:szCs w:val="22"/>
      </w:rPr>
      <w:t>2</w:t>
    </w:r>
    <w:r w:rsidRPr="00654384">
      <w:rPr>
        <w:rFonts w:ascii="Bookman Old Style" w:hAnsi="Bookman Old Style" w:cs="Arial"/>
        <w:b w:val="0"/>
        <w:sz w:val="22"/>
        <w:szCs w:val="22"/>
      </w:rPr>
      <w:fldChar w:fldCharType="end"/>
    </w:r>
    <w:r w:rsidRPr="00654384">
      <w:rPr>
        <w:rFonts w:ascii="Bookman Old Style" w:hAnsi="Bookman Old Style" w:cs="Arial"/>
        <w:b w:val="0"/>
        <w:sz w:val="22"/>
        <w:szCs w:val="22"/>
      </w:rPr>
      <w:t>/</w:t>
    </w:r>
    <w:fldSimple w:instr=" NUMPAGES  \* MERGEFORMAT ">
      <w:r w:rsidRPr="00F77D2D">
        <w:rPr>
          <w:rFonts w:ascii="Bookman Old Style" w:hAnsi="Bookman Old Style" w:cs="Arial"/>
          <w:b w:val="0"/>
          <w:noProof/>
          <w:sz w:val="22"/>
          <w:szCs w:val="22"/>
        </w:rPr>
        <w:t>2</w:t>
      </w:r>
    </w:fldSimple>
  </w:p>
  <w:p w14:paraId="11DEA1A6" w14:textId="051AAF98" w:rsidR="00A65B21" w:rsidRDefault="00AC270E" w:rsidP="00AD01E4">
    <w:pPr>
      <w:ind w:left="142" w:right="148"/>
      <w:rPr>
        <w:rFonts w:ascii="Bookman Old Style" w:hAnsi="Bookman Old Style" w:cs="Arial"/>
      </w:rPr>
    </w:pPr>
    <w:r>
      <w:rPr>
        <w:noProof/>
      </w:rPr>
      <mc:AlternateContent>
        <mc:Choice Requires="wps">
          <w:drawing>
            <wp:anchor distT="0" distB="0" distL="114300" distR="114300" simplePos="0" relativeHeight="251658240" behindDoc="0" locked="0" layoutInCell="1" allowOverlap="1" wp14:anchorId="18238F69" wp14:editId="7649B7BC">
              <wp:simplePos x="0" y="0"/>
              <wp:positionH relativeFrom="column">
                <wp:posOffset>-175260</wp:posOffset>
              </wp:positionH>
              <wp:positionV relativeFrom="paragraph">
                <wp:posOffset>139065</wp:posOffset>
              </wp:positionV>
              <wp:extent cx="6267450" cy="9900920"/>
              <wp:effectExtent l="9525" t="17780" r="9525" b="1587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009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F6E63" id="Rectangle 1" o:spid="_x0000_s1026" style="position:absolute;margin-left:-13.8pt;margin-top:10.95pt;width:493.5pt;height:7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" filled="f" strokeweight="1.5pt"/>
          </w:pict>
        </mc:Fallback>
      </mc:AlternateContent>
    </w:r>
  </w:p>
  <w:p w14:paraId="24EC265D" w14:textId="073D8E9F" w:rsidR="00A65B21" w:rsidRDefault="00A65B21" w:rsidP="00A65B21">
    <w:pPr>
      <w:pBdr>
        <w:bottom w:val="single" w:sz="4" w:space="1" w:color="auto"/>
      </w:pBdr>
      <w:ind w:left="142" w:right="148"/>
      <w:jc w:val="both"/>
      <w:rPr>
        <w:rFonts w:ascii="Bookman Old Style" w:hAnsi="Bookman Old Style"/>
        <w:sz w:val="22"/>
        <w:szCs w:val="22"/>
      </w:rPr>
    </w:pPr>
    <w:r w:rsidRPr="00067AA3">
      <w:rPr>
        <w:rFonts w:ascii="Bookman Old Style" w:hAnsi="Bookman Old Style"/>
        <w:sz w:val="22"/>
        <w:szCs w:val="22"/>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Pr="00067AA3">
      <w:rPr>
        <w:rFonts w:ascii="Bookman Old Style" w:hAnsi="Bookman Old Style"/>
        <w:sz w:val="22"/>
        <w:szCs w:val="22"/>
      </w:rPr>
      <w:t>SDL</w:t>
    </w:r>
    <w:proofErr w:type="spellEnd"/>
    <w:r w:rsidRPr="00067AA3">
      <w:rPr>
        <w:rFonts w:ascii="Bookman Old Style" w:hAnsi="Bookman Old Style"/>
        <w:sz w:val="22"/>
        <w:szCs w:val="22"/>
      </w:rPr>
      <w:t xml:space="preserve"> con capacidad efectiva neta o potencia máxima declarada igual o mayor a 5 MW y se dictan otras disposiciones</w:t>
    </w:r>
  </w:p>
  <w:p w14:paraId="5F951F8F" w14:textId="77777777" w:rsidR="00F7796D" w:rsidRPr="00067AA3" w:rsidRDefault="00F7796D" w:rsidP="00A65B21">
    <w:pPr>
      <w:pBdr>
        <w:bottom w:val="single" w:sz="4" w:space="1" w:color="auto"/>
      </w:pBdr>
      <w:ind w:left="142" w:right="148"/>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826B" w14:textId="77777777" w:rsidR="00A65B21" w:rsidRDefault="00A65B21" w:rsidP="00025383">
    <w:pPr>
      <w:pStyle w:val="Encabezado"/>
      <w:jc w:val="both"/>
      <w:rPr>
        <w:rFonts w:ascii="Arial" w:hAnsi="Arial" w:cs="Arial"/>
        <w:spacing w:val="20"/>
        <w:sz w:val="20"/>
      </w:rPr>
    </w:pPr>
    <w:r>
      <w:rPr>
        <w:rFonts w:ascii="Arial" w:hAnsi="Arial" w:cs="Arial"/>
        <w:spacing w:val="20"/>
        <w:sz w:val="20"/>
      </w:rPr>
      <w:t xml:space="preserve">                                   República de Colombia</w:t>
    </w:r>
  </w:p>
  <w:p w14:paraId="669809E7" w14:textId="77777777" w:rsidR="00A65B21" w:rsidRDefault="00A65B21">
    <w:pPr>
      <w:pStyle w:val="Encabezado"/>
      <w:jc w:val="center"/>
      <w:rPr>
        <w:rFonts w:ascii="Arial" w:hAnsi="Arial" w:cs="Arial"/>
        <w:spacing w:val="20"/>
        <w:sz w:val="20"/>
      </w:rPr>
    </w:pPr>
  </w:p>
  <w:p w14:paraId="71C0C43F" w14:textId="3566A78F" w:rsidR="00A65B21" w:rsidRDefault="00AC270E" w:rsidP="00CA77FB">
    <w:pPr>
      <w:pStyle w:val="Encabezado"/>
      <w:jc w:val="center"/>
    </w:pPr>
    <w:r>
      <w:rPr>
        <w:rFonts w:ascii="Arial" w:hAnsi="Arial" w:cs="Arial"/>
        <w:noProof/>
        <w:spacing w:val="20"/>
        <w:sz w:val="20"/>
        <w:lang w:val="es-ES"/>
      </w:rPr>
      <mc:AlternateContent>
        <mc:Choice Requires="wps">
          <w:drawing>
            <wp:anchor distT="0" distB="0" distL="114300" distR="114300" simplePos="0" relativeHeight="251658241" behindDoc="0" locked="0" layoutInCell="1" allowOverlap="1" wp14:anchorId="27416BC3" wp14:editId="4B953031">
              <wp:simplePos x="0" y="0"/>
              <wp:positionH relativeFrom="column">
                <wp:posOffset>-213360</wp:posOffset>
              </wp:positionH>
              <wp:positionV relativeFrom="paragraph">
                <wp:posOffset>377190</wp:posOffset>
              </wp:positionV>
              <wp:extent cx="6343650" cy="9839325"/>
              <wp:effectExtent l="9525" t="14605" r="9525" b="139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73DBD" id="Rectangle 2" o:spid="_x0000_s1026" style="position:absolute;margin-left:-16.8pt;margin-top:29.7pt;width:499.5pt;height:77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" filled="f"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singleLevel"/>
    <w:tmpl w:val="0000000F"/>
    <w:name w:val="WW8Num21"/>
    <w:lvl w:ilvl="0">
      <w:numFmt w:val="bullet"/>
      <w:lvlText w:val="-"/>
      <w:lvlJc w:val="left"/>
      <w:pPr>
        <w:tabs>
          <w:tab w:val="num" w:pos="1070"/>
        </w:tabs>
      </w:pPr>
      <w:rPr>
        <w:rFonts w:ascii="Times New Roman" w:hAnsi="Times New Roman" w:cs="Times New Roman"/>
      </w:rPr>
    </w:lvl>
  </w:abstractNum>
  <w:abstractNum w:abstractNumId="1"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0310B1D"/>
    <w:multiLevelType w:val="hybridMultilevel"/>
    <w:tmpl w:val="22125C6A"/>
    <w:lvl w:ilvl="0" w:tplc="240A001B">
      <w:start w:val="1"/>
      <w:numFmt w:val="lowerRoman"/>
      <w:lvlText w:val="%1."/>
      <w:lvlJc w:val="right"/>
      <w:pPr>
        <w:ind w:left="3192" w:hanging="360"/>
      </w:pPr>
      <w:rPr>
        <w:rFonts w:hint="default"/>
      </w:rPr>
    </w:lvl>
    <w:lvl w:ilvl="1" w:tplc="240A0003" w:tentative="1">
      <w:start w:val="1"/>
      <w:numFmt w:val="bullet"/>
      <w:lvlText w:val="o"/>
      <w:lvlJc w:val="left"/>
      <w:pPr>
        <w:ind w:left="3912" w:hanging="360"/>
      </w:pPr>
      <w:rPr>
        <w:rFonts w:ascii="Courier New" w:hAnsi="Courier New" w:cs="Courier New" w:hint="default"/>
      </w:rPr>
    </w:lvl>
    <w:lvl w:ilvl="2" w:tplc="240A0005" w:tentative="1">
      <w:start w:val="1"/>
      <w:numFmt w:val="bullet"/>
      <w:lvlText w:val=""/>
      <w:lvlJc w:val="left"/>
      <w:pPr>
        <w:ind w:left="4632" w:hanging="360"/>
      </w:pPr>
      <w:rPr>
        <w:rFonts w:ascii="Wingdings" w:hAnsi="Wingdings" w:hint="default"/>
      </w:rPr>
    </w:lvl>
    <w:lvl w:ilvl="3" w:tplc="240A0001" w:tentative="1">
      <w:start w:val="1"/>
      <w:numFmt w:val="bullet"/>
      <w:lvlText w:val=""/>
      <w:lvlJc w:val="left"/>
      <w:pPr>
        <w:ind w:left="5352" w:hanging="360"/>
      </w:pPr>
      <w:rPr>
        <w:rFonts w:ascii="Symbol" w:hAnsi="Symbol" w:hint="default"/>
      </w:rPr>
    </w:lvl>
    <w:lvl w:ilvl="4" w:tplc="240A0003" w:tentative="1">
      <w:start w:val="1"/>
      <w:numFmt w:val="bullet"/>
      <w:lvlText w:val="o"/>
      <w:lvlJc w:val="left"/>
      <w:pPr>
        <w:ind w:left="6072" w:hanging="360"/>
      </w:pPr>
      <w:rPr>
        <w:rFonts w:ascii="Courier New" w:hAnsi="Courier New" w:cs="Courier New" w:hint="default"/>
      </w:rPr>
    </w:lvl>
    <w:lvl w:ilvl="5" w:tplc="240A0005" w:tentative="1">
      <w:start w:val="1"/>
      <w:numFmt w:val="bullet"/>
      <w:lvlText w:val=""/>
      <w:lvlJc w:val="left"/>
      <w:pPr>
        <w:ind w:left="6792" w:hanging="360"/>
      </w:pPr>
      <w:rPr>
        <w:rFonts w:ascii="Wingdings" w:hAnsi="Wingdings" w:hint="default"/>
      </w:rPr>
    </w:lvl>
    <w:lvl w:ilvl="6" w:tplc="240A0001" w:tentative="1">
      <w:start w:val="1"/>
      <w:numFmt w:val="bullet"/>
      <w:lvlText w:val=""/>
      <w:lvlJc w:val="left"/>
      <w:pPr>
        <w:ind w:left="7512" w:hanging="360"/>
      </w:pPr>
      <w:rPr>
        <w:rFonts w:ascii="Symbol" w:hAnsi="Symbol" w:hint="default"/>
      </w:rPr>
    </w:lvl>
    <w:lvl w:ilvl="7" w:tplc="240A0003" w:tentative="1">
      <w:start w:val="1"/>
      <w:numFmt w:val="bullet"/>
      <w:lvlText w:val="o"/>
      <w:lvlJc w:val="left"/>
      <w:pPr>
        <w:ind w:left="8232" w:hanging="360"/>
      </w:pPr>
      <w:rPr>
        <w:rFonts w:ascii="Courier New" w:hAnsi="Courier New" w:cs="Courier New" w:hint="default"/>
      </w:rPr>
    </w:lvl>
    <w:lvl w:ilvl="8" w:tplc="240A0005" w:tentative="1">
      <w:start w:val="1"/>
      <w:numFmt w:val="bullet"/>
      <w:lvlText w:val=""/>
      <w:lvlJc w:val="left"/>
      <w:pPr>
        <w:ind w:left="8952" w:hanging="360"/>
      </w:pPr>
      <w:rPr>
        <w:rFonts w:ascii="Wingdings" w:hAnsi="Wingdings" w:hint="default"/>
      </w:rPr>
    </w:lvl>
  </w:abstractNum>
  <w:abstractNum w:abstractNumId="3" w15:restartNumberingAfterBreak="0">
    <w:nsid w:val="00B24B98"/>
    <w:multiLevelType w:val="hybridMultilevel"/>
    <w:tmpl w:val="77DC8F60"/>
    <w:lvl w:ilvl="0" w:tplc="76369024">
      <w:start w:val="3"/>
      <w:numFmt w:val="bullet"/>
      <w:lvlText w:val="-"/>
      <w:lvlJc w:val="left"/>
      <w:pPr>
        <w:ind w:left="2844" w:hanging="360"/>
      </w:pPr>
      <w:rPr>
        <w:rFonts w:ascii="Bookman Old Style" w:eastAsia="Times New Roman" w:hAnsi="Bookman Old Style" w:cs="Arial"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4" w15:restartNumberingAfterBreak="0">
    <w:nsid w:val="05D039AC"/>
    <w:multiLevelType w:val="multilevel"/>
    <w:tmpl w:val="240A001F"/>
    <w:name w:val="Nueva lista 3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22"/>
        <w:szCs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AEE0564"/>
    <w:multiLevelType w:val="hybridMultilevel"/>
    <w:tmpl w:val="9F643A92"/>
    <w:lvl w:ilvl="0" w:tplc="DA48BFC6">
      <w:start w:val="1"/>
      <w:numFmt w:val="bullet"/>
      <w:lvlText w:val="-"/>
      <w:lvlJc w:val="left"/>
      <w:pPr>
        <w:ind w:left="2484" w:hanging="360"/>
      </w:pPr>
      <w:rPr>
        <w:rFonts w:ascii="Bookman Old Style" w:eastAsia="Times New Roman" w:hAnsi="Bookman Old Style" w:cs="Times New Roman"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 w15:restartNumberingAfterBreak="0">
    <w:nsid w:val="0FF90969"/>
    <w:multiLevelType w:val="hybridMultilevel"/>
    <w:tmpl w:val="D13EC648"/>
    <w:lvl w:ilvl="0" w:tplc="240A0013">
      <w:start w:val="1"/>
      <w:numFmt w:val="upperRoman"/>
      <w:lvlText w:val="%1."/>
      <w:lvlJc w:val="right"/>
      <w:pPr>
        <w:ind w:left="2705" w:hanging="360"/>
      </w:pPr>
    </w:lvl>
    <w:lvl w:ilvl="1" w:tplc="240A0019" w:tentative="1">
      <w:start w:val="1"/>
      <w:numFmt w:val="lowerLetter"/>
      <w:lvlText w:val="%2."/>
      <w:lvlJc w:val="left"/>
      <w:pPr>
        <w:ind w:left="3425" w:hanging="360"/>
      </w:pPr>
    </w:lvl>
    <w:lvl w:ilvl="2" w:tplc="240A001B" w:tentative="1">
      <w:start w:val="1"/>
      <w:numFmt w:val="lowerRoman"/>
      <w:lvlText w:val="%3."/>
      <w:lvlJc w:val="right"/>
      <w:pPr>
        <w:ind w:left="4145" w:hanging="180"/>
      </w:pPr>
    </w:lvl>
    <w:lvl w:ilvl="3" w:tplc="240A000F" w:tentative="1">
      <w:start w:val="1"/>
      <w:numFmt w:val="decimal"/>
      <w:lvlText w:val="%4."/>
      <w:lvlJc w:val="left"/>
      <w:pPr>
        <w:ind w:left="4865" w:hanging="360"/>
      </w:pPr>
    </w:lvl>
    <w:lvl w:ilvl="4" w:tplc="240A0019" w:tentative="1">
      <w:start w:val="1"/>
      <w:numFmt w:val="lowerLetter"/>
      <w:lvlText w:val="%5."/>
      <w:lvlJc w:val="left"/>
      <w:pPr>
        <w:ind w:left="5585" w:hanging="360"/>
      </w:pPr>
    </w:lvl>
    <w:lvl w:ilvl="5" w:tplc="240A001B" w:tentative="1">
      <w:start w:val="1"/>
      <w:numFmt w:val="lowerRoman"/>
      <w:lvlText w:val="%6."/>
      <w:lvlJc w:val="right"/>
      <w:pPr>
        <w:ind w:left="6305" w:hanging="180"/>
      </w:pPr>
    </w:lvl>
    <w:lvl w:ilvl="6" w:tplc="240A000F" w:tentative="1">
      <w:start w:val="1"/>
      <w:numFmt w:val="decimal"/>
      <w:lvlText w:val="%7."/>
      <w:lvlJc w:val="left"/>
      <w:pPr>
        <w:ind w:left="7025" w:hanging="360"/>
      </w:pPr>
    </w:lvl>
    <w:lvl w:ilvl="7" w:tplc="240A0019" w:tentative="1">
      <w:start w:val="1"/>
      <w:numFmt w:val="lowerLetter"/>
      <w:lvlText w:val="%8."/>
      <w:lvlJc w:val="left"/>
      <w:pPr>
        <w:ind w:left="7745" w:hanging="360"/>
      </w:pPr>
    </w:lvl>
    <w:lvl w:ilvl="8" w:tplc="240A001B" w:tentative="1">
      <w:start w:val="1"/>
      <w:numFmt w:val="lowerRoman"/>
      <w:lvlText w:val="%9."/>
      <w:lvlJc w:val="right"/>
      <w:pPr>
        <w:ind w:left="8465" w:hanging="180"/>
      </w:pPr>
    </w:lvl>
  </w:abstractNum>
  <w:abstractNum w:abstractNumId="7" w15:restartNumberingAfterBreak="0">
    <w:nsid w:val="14373FF0"/>
    <w:multiLevelType w:val="hybridMultilevel"/>
    <w:tmpl w:val="531604B2"/>
    <w:lvl w:ilvl="0" w:tplc="240A0017">
      <w:start w:val="1"/>
      <w:numFmt w:val="lowerLetter"/>
      <w:lvlText w:val="%1)"/>
      <w:lvlJc w:val="left"/>
      <w:pPr>
        <w:ind w:left="2496" w:hanging="360"/>
      </w:pPr>
    </w:lvl>
    <w:lvl w:ilvl="1" w:tplc="240A0019" w:tentative="1">
      <w:start w:val="1"/>
      <w:numFmt w:val="lowerLetter"/>
      <w:lvlText w:val="%2."/>
      <w:lvlJc w:val="left"/>
      <w:pPr>
        <w:ind w:left="321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4656" w:hanging="360"/>
      </w:pPr>
    </w:lvl>
    <w:lvl w:ilvl="4" w:tplc="240A0019" w:tentative="1">
      <w:start w:val="1"/>
      <w:numFmt w:val="lowerLetter"/>
      <w:lvlText w:val="%5."/>
      <w:lvlJc w:val="left"/>
      <w:pPr>
        <w:ind w:left="5376" w:hanging="360"/>
      </w:pPr>
    </w:lvl>
    <w:lvl w:ilvl="5" w:tplc="240A001B" w:tentative="1">
      <w:start w:val="1"/>
      <w:numFmt w:val="lowerRoman"/>
      <w:lvlText w:val="%6."/>
      <w:lvlJc w:val="right"/>
      <w:pPr>
        <w:ind w:left="6096" w:hanging="180"/>
      </w:pPr>
    </w:lvl>
    <w:lvl w:ilvl="6" w:tplc="240A000F" w:tentative="1">
      <w:start w:val="1"/>
      <w:numFmt w:val="decimal"/>
      <w:lvlText w:val="%7."/>
      <w:lvlJc w:val="left"/>
      <w:pPr>
        <w:ind w:left="6816" w:hanging="360"/>
      </w:pPr>
    </w:lvl>
    <w:lvl w:ilvl="7" w:tplc="240A0019" w:tentative="1">
      <w:start w:val="1"/>
      <w:numFmt w:val="lowerLetter"/>
      <w:lvlText w:val="%8."/>
      <w:lvlJc w:val="left"/>
      <w:pPr>
        <w:ind w:left="7536" w:hanging="360"/>
      </w:pPr>
    </w:lvl>
    <w:lvl w:ilvl="8" w:tplc="240A001B" w:tentative="1">
      <w:start w:val="1"/>
      <w:numFmt w:val="lowerRoman"/>
      <w:lvlText w:val="%9."/>
      <w:lvlJc w:val="right"/>
      <w:pPr>
        <w:ind w:left="8256" w:hanging="180"/>
      </w:pPr>
    </w:lvl>
  </w:abstractNum>
  <w:abstractNum w:abstractNumId="8" w15:restartNumberingAfterBreak="0">
    <w:nsid w:val="17F96027"/>
    <w:multiLevelType w:val="hybridMultilevel"/>
    <w:tmpl w:val="711CA1F2"/>
    <w:lvl w:ilvl="0" w:tplc="DD8AB8E4">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9" w15:restartNumberingAfterBreak="0">
    <w:nsid w:val="18727107"/>
    <w:multiLevelType w:val="hybridMultilevel"/>
    <w:tmpl w:val="D46238C4"/>
    <w:lvl w:ilvl="0" w:tplc="240A0017">
      <w:start w:val="1"/>
      <w:numFmt w:val="lowerLetter"/>
      <w:lvlText w:val="%1)"/>
      <w:lvlJc w:val="left"/>
      <w:pPr>
        <w:ind w:left="1854" w:hanging="360"/>
      </w:p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10" w15:restartNumberingAfterBreak="0">
    <w:nsid w:val="18983F55"/>
    <w:multiLevelType w:val="hybridMultilevel"/>
    <w:tmpl w:val="A0489664"/>
    <w:lvl w:ilvl="0" w:tplc="240A000F">
      <w:start w:val="1"/>
      <w:numFmt w:val="decimal"/>
      <w:lvlText w:val="%1."/>
      <w:lvlJc w:val="left"/>
      <w:pPr>
        <w:ind w:left="1776" w:hanging="360"/>
      </w:pPr>
      <w:rPr>
        <w:rFont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19FB61E2"/>
    <w:multiLevelType w:val="hybridMultilevel"/>
    <w:tmpl w:val="AEF45338"/>
    <w:lvl w:ilvl="0" w:tplc="240A001B">
      <w:start w:val="1"/>
      <w:numFmt w:val="lowerRoman"/>
      <w:lvlText w:val="%1."/>
      <w:lvlJc w:val="right"/>
      <w:pPr>
        <w:ind w:left="1506" w:hanging="360"/>
      </w:pPr>
    </w:lvl>
    <w:lvl w:ilvl="1" w:tplc="240A0019" w:tentative="1">
      <w:start w:val="1"/>
      <w:numFmt w:val="lowerLetter"/>
      <w:lvlText w:val="%2."/>
      <w:lvlJc w:val="left"/>
      <w:pPr>
        <w:ind w:left="2226" w:hanging="360"/>
      </w:pPr>
    </w:lvl>
    <w:lvl w:ilvl="2" w:tplc="240A001B" w:tentative="1">
      <w:start w:val="1"/>
      <w:numFmt w:val="lowerRoman"/>
      <w:lvlText w:val="%3."/>
      <w:lvlJc w:val="right"/>
      <w:pPr>
        <w:ind w:left="2946" w:hanging="180"/>
      </w:pPr>
    </w:lvl>
    <w:lvl w:ilvl="3" w:tplc="240A000F" w:tentative="1">
      <w:start w:val="1"/>
      <w:numFmt w:val="decimal"/>
      <w:lvlText w:val="%4."/>
      <w:lvlJc w:val="left"/>
      <w:pPr>
        <w:ind w:left="3666" w:hanging="360"/>
      </w:pPr>
    </w:lvl>
    <w:lvl w:ilvl="4" w:tplc="240A0019" w:tentative="1">
      <w:start w:val="1"/>
      <w:numFmt w:val="lowerLetter"/>
      <w:lvlText w:val="%5."/>
      <w:lvlJc w:val="left"/>
      <w:pPr>
        <w:ind w:left="4386" w:hanging="360"/>
      </w:pPr>
    </w:lvl>
    <w:lvl w:ilvl="5" w:tplc="240A001B" w:tentative="1">
      <w:start w:val="1"/>
      <w:numFmt w:val="lowerRoman"/>
      <w:lvlText w:val="%6."/>
      <w:lvlJc w:val="right"/>
      <w:pPr>
        <w:ind w:left="5106" w:hanging="180"/>
      </w:pPr>
    </w:lvl>
    <w:lvl w:ilvl="6" w:tplc="240A000F" w:tentative="1">
      <w:start w:val="1"/>
      <w:numFmt w:val="decimal"/>
      <w:lvlText w:val="%7."/>
      <w:lvlJc w:val="left"/>
      <w:pPr>
        <w:ind w:left="5826" w:hanging="360"/>
      </w:pPr>
    </w:lvl>
    <w:lvl w:ilvl="7" w:tplc="240A0019" w:tentative="1">
      <w:start w:val="1"/>
      <w:numFmt w:val="lowerLetter"/>
      <w:lvlText w:val="%8."/>
      <w:lvlJc w:val="left"/>
      <w:pPr>
        <w:ind w:left="6546" w:hanging="360"/>
      </w:pPr>
    </w:lvl>
    <w:lvl w:ilvl="8" w:tplc="240A001B" w:tentative="1">
      <w:start w:val="1"/>
      <w:numFmt w:val="lowerRoman"/>
      <w:lvlText w:val="%9."/>
      <w:lvlJc w:val="right"/>
      <w:pPr>
        <w:ind w:left="7266" w:hanging="180"/>
      </w:pPr>
    </w:lvl>
  </w:abstractNum>
  <w:abstractNum w:abstractNumId="12" w15:restartNumberingAfterBreak="0">
    <w:nsid w:val="1B617E1F"/>
    <w:multiLevelType w:val="hybridMultilevel"/>
    <w:tmpl w:val="8AC8BB7C"/>
    <w:lvl w:ilvl="0" w:tplc="DE34EC36">
      <w:numFmt w:val="bullet"/>
      <w:lvlText w:val=""/>
      <w:lvlJc w:val="left"/>
      <w:pPr>
        <w:ind w:left="786" w:hanging="360"/>
      </w:pPr>
      <w:rPr>
        <w:rFonts w:ascii="Symbol" w:eastAsia="Times New Roman" w:hAnsi="Symbo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3" w15:restartNumberingAfterBreak="0">
    <w:nsid w:val="1BB930A1"/>
    <w:multiLevelType w:val="hybridMultilevel"/>
    <w:tmpl w:val="886C2728"/>
    <w:lvl w:ilvl="0" w:tplc="240A000F">
      <w:start w:val="1"/>
      <w:numFmt w:val="decimal"/>
      <w:lvlText w:val="%1."/>
      <w:lvlJc w:val="left"/>
      <w:pPr>
        <w:ind w:left="2061" w:hanging="360"/>
      </w:pPr>
      <w:rPr>
        <w:rFonts w:hint="default"/>
      </w:rPr>
    </w:lvl>
    <w:lvl w:ilvl="1" w:tplc="240A0003" w:tentative="1">
      <w:start w:val="1"/>
      <w:numFmt w:val="bullet"/>
      <w:lvlText w:val="o"/>
      <w:lvlJc w:val="left"/>
      <w:pPr>
        <w:ind w:left="2781" w:hanging="360"/>
      </w:pPr>
      <w:rPr>
        <w:rFonts w:ascii="Courier New" w:hAnsi="Courier New" w:cs="Courier New" w:hint="default"/>
      </w:rPr>
    </w:lvl>
    <w:lvl w:ilvl="2" w:tplc="240A0005" w:tentative="1">
      <w:start w:val="1"/>
      <w:numFmt w:val="bullet"/>
      <w:lvlText w:val=""/>
      <w:lvlJc w:val="left"/>
      <w:pPr>
        <w:ind w:left="3501" w:hanging="360"/>
      </w:pPr>
      <w:rPr>
        <w:rFonts w:ascii="Wingdings" w:hAnsi="Wingdings" w:hint="default"/>
      </w:rPr>
    </w:lvl>
    <w:lvl w:ilvl="3" w:tplc="240A0001" w:tentative="1">
      <w:start w:val="1"/>
      <w:numFmt w:val="bullet"/>
      <w:lvlText w:val=""/>
      <w:lvlJc w:val="left"/>
      <w:pPr>
        <w:ind w:left="4221" w:hanging="360"/>
      </w:pPr>
      <w:rPr>
        <w:rFonts w:ascii="Symbol" w:hAnsi="Symbol" w:hint="default"/>
      </w:rPr>
    </w:lvl>
    <w:lvl w:ilvl="4" w:tplc="240A0003" w:tentative="1">
      <w:start w:val="1"/>
      <w:numFmt w:val="bullet"/>
      <w:lvlText w:val="o"/>
      <w:lvlJc w:val="left"/>
      <w:pPr>
        <w:ind w:left="4941" w:hanging="360"/>
      </w:pPr>
      <w:rPr>
        <w:rFonts w:ascii="Courier New" w:hAnsi="Courier New" w:cs="Courier New" w:hint="default"/>
      </w:rPr>
    </w:lvl>
    <w:lvl w:ilvl="5" w:tplc="240A0005" w:tentative="1">
      <w:start w:val="1"/>
      <w:numFmt w:val="bullet"/>
      <w:lvlText w:val=""/>
      <w:lvlJc w:val="left"/>
      <w:pPr>
        <w:ind w:left="5661" w:hanging="360"/>
      </w:pPr>
      <w:rPr>
        <w:rFonts w:ascii="Wingdings" w:hAnsi="Wingdings" w:hint="default"/>
      </w:rPr>
    </w:lvl>
    <w:lvl w:ilvl="6" w:tplc="240A0001" w:tentative="1">
      <w:start w:val="1"/>
      <w:numFmt w:val="bullet"/>
      <w:lvlText w:val=""/>
      <w:lvlJc w:val="left"/>
      <w:pPr>
        <w:ind w:left="6381" w:hanging="360"/>
      </w:pPr>
      <w:rPr>
        <w:rFonts w:ascii="Symbol" w:hAnsi="Symbol" w:hint="default"/>
      </w:rPr>
    </w:lvl>
    <w:lvl w:ilvl="7" w:tplc="240A0003" w:tentative="1">
      <w:start w:val="1"/>
      <w:numFmt w:val="bullet"/>
      <w:lvlText w:val="o"/>
      <w:lvlJc w:val="left"/>
      <w:pPr>
        <w:ind w:left="7101" w:hanging="360"/>
      </w:pPr>
      <w:rPr>
        <w:rFonts w:ascii="Courier New" w:hAnsi="Courier New" w:cs="Courier New" w:hint="default"/>
      </w:rPr>
    </w:lvl>
    <w:lvl w:ilvl="8" w:tplc="240A0005" w:tentative="1">
      <w:start w:val="1"/>
      <w:numFmt w:val="bullet"/>
      <w:lvlText w:val=""/>
      <w:lvlJc w:val="left"/>
      <w:pPr>
        <w:ind w:left="7821" w:hanging="360"/>
      </w:pPr>
      <w:rPr>
        <w:rFonts w:ascii="Wingdings" w:hAnsi="Wingdings" w:hint="default"/>
      </w:rPr>
    </w:lvl>
  </w:abstractNum>
  <w:abstractNum w:abstractNumId="14" w15:restartNumberingAfterBreak="0">
    <w:nsid w:val="1E2F1E3C"/>
    <w:multiLevelType w:val="hybridMultilevel"/>
    <w:tmpl w:val="7F9ADE5C"/>
    <w:lvl w:ilvl="0" w:tplc="240A0001">
      <w:start w:val="1"/>
      <w:numFmt w:val="bullet"/>
      <w:lvlText w:val=""/>
      <w:lvlJc w:val="left"/>
      <w:pPr>
        <w:ind w:left="1287" w:hanging="360"/>
      </w:pPr>
      <w:rPr>
        <w:rFonts w:ascii="Symbol" w:hAnsi="Symbol" w:hint="default"/>
      </w:rPr>
    </w:lvl>
    <w:lvl w:ilvl="1" w:tplc="240A0003">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5" w15:restartNumberingAfterBreak="0">
    <w:nsid w:val="2769335C"/>
    <w:multiLevelType w:val="hybridMultilevel"/>
    <w:tmpl w:val="A7FAABDE"/>
    <w:lvl w:ilvl="0" w:tplc="F1E44384">
      <w:start w:val="5"/>
      <w:numFmt w:val="bullet"/>
      <w:lvlText w:val=""/>
      <w:lvlJc w:val="left"/>
      <w:pPr>
        <w:ind w:left="786" w:hanging="360"/>
      </w:pPr>
      <w:rPr>
        <w:rFonts w:ascii="Symbol" w:eastAsia="Times New Roman" w:hAnsi="Symbol" w:cs="Times New Roman"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6" w15:restartNumberingAfterBreak="0">
    <w:nsid w:val="27E77A87"/>
    <w:multiLevelType w:val="hybridMultilevel"/>
    <w:tmpl w:val="67B60898"/>
    <w:lvl w:ilvl="0" w:tplc="240A0017">
      <w:start w:val="1"/>
      <w:numFmt w:val="lowerLetter"/>
      <w:lvlText w:val="%1)"/>
      <w:lvlJc w:val="left"/>
      <w:pPr>
        <w:ind w:left="1494" w:hanging="360"/>
      </w:pPr>
      <w:rPr>
        <w:rFonts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7" w15:restartNumberingAfterBreak="0">
    <w:nsid w:val="27EA7673"/>
    <w:multiLevelType w:val="hybridMultilevel"/>
    <w:tmpl w:val="5C4C369C"/>
    <w:lvl w:ilvl="0" w:tplc="97E82AA4">
      <w:start w:val="1"/>
      <w:numFmt w:val="lowerLetter"/>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18" w15:restartNumberingAfterBreak="0">
    <w:nsid w:val="2B05070A"/>
    <w:multiLevelType w:val="hybridMultilevel"/>
    <w:tmpl w:val="3118F46E"/>
    <w:lvl w:ilvl="0" w:tplc="240A0019">
      <w:start w:val="1"/>
      <w:numFmt w:val="lowerLetter"/>
      <w:lvlText w:val="%1."/>
      <w:lvlJc w:val="left"/>
      <w:pPr>
        <w:ind w:left="2496" w:hanging="360"/>
      </w:pPr>
    </w:lvl>
    <w:lvl w:ilvl="1" w:tplc="240A0019" w:tentative="1">
      <w:start w:val="1"/>
      <w:numFmt w:val="lowerLetter"/>
      <w:lvlText w:val="%2."/>
      <w:lvlJc w:val="left"/>
      <w:pPr>
        <w:ind w:left="321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4656" w:hanging="360"/>
      </w:pPr>
    </w:lvl>
    <w:lvl w:ilvl="4" w:tplc="240A0019" w:tentative="1">
      <w:start w:val="1"/>
      <w:numFmt w:val="lowerLetter"/>
      <w:lvlText w:val="%5."/>
      <w:lvlJc w:val="left"/>
      <w:pPr>
        <w:ind w:left="5376" w:hanging="360"/>
      </w:pPr>
    </w:lvl>
    <w:lvl w:ilvl="5" w:tplc="240A001B" w:tentative="1">
      <w:start w:val="1"/>
      <w:numFmt w:val="lowerRoman"/>
      <w:lvlText w:val="%6."/>
      <w:lvlJc w:val="right"/>
      <w:pPr>
        <w:ind w:left="6096" w:hanging="180"/>
      </w:pPr>
    </w:lvl>
    <w:lvl w:ilvl="6" w:tplc="240A000F" w:tentative="1">
      <w:start w:val="1"/>
      <w:numFmt w:val="decimal"/>
      <w:lvlText w:val="%7."/>
      <w:lvlJc w:val="left"/>
      <w:pPr>
        <w:ind w:left="6816" w:hanging="360"/>
      </w:pPr>
    </w:lvl>
    <w:lvl w:ilvl="7" w:tplc="240A0019" w:tentative="1">
      <w:start w:val="1"/>
      <w:numFmt w:val="lowerLetter"/>
      <w:lvlText w:val="%8."/>
      <w:lvlJc w:val="left"/>
      <w:pPr>
        <w:ind w:left="7536" w:hanging="360"/>
      </w:pPr>
    </w:lvl>
    <w:lvl w:ilvl="8" w:tplc="240A001B" w:tentative="1">
      <w:start w:val="1"/>
      <w:numFmt w:val="lowerRoman"/>
      <w:lvlText w:val="%9."/>
      <w:lvlJc w:val="right"/>
      <w:pPr>
        <w:ind w:left="8256" w:hanging="180"/>
      </w:pPr>
    </w:lvl>
  </w:abstractNum>
  <w:abstractNum w:abstractNumId="19" w15:restartNumberingAfterBreak="0">
    <w:nsid w:val="2C58681D"/>
    <w:multiLevelType w:val="hybridMultilevel"/>
    <w:tmpl w:val="897497EC"/>
    <w:lvl w:ilvl="0" w:tplc="9E70B44E">
      <w:numFmt w:val="bullet"/>
      <w:lvlText w:val=""/>
      <w:lvlJc w:val="left"/>
      <w:pPr>
        <w:ind w:left="1494" w:hanging="360"/>
      </w:pPr>
      <w:rPr>
        <w:rFonts w:ascii="Symbol" w:eastAsia="Times New Roman" w:hAnsi="Symbol" w:cs="Times New Roman"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20" w15:restartNumberingAfterBreak="0">
    <w:nsid w:val="2C817AC0"/>
    <w:multiLevelType w:val="hybridMultilevel"/>
    <w:tmpl w:val="8576739E"/>
    <w:lvl w:ilvl="0" w:tplc="B0B6C650">
      <w:start w:val="2"/>
      <w:numFmt w:val="bullet"/>
      <w:lvlText w:val=""/>
      <w:lvlJc w:val="left"/>
      <w:pPr>
        <w:ind w:left="2484" w:hanging="360"/>
      </w:pPr>
      <w:rPr>
        <w:rFonts w:ascii="Symbol" w:eastAsia="Times New Roman" w:hAnsi="Symbol" w:cs="Aria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1" w15:restartNumberingAfterBreak="0">
    <w:nsid w:val="30281E07"/>
    <w:multiLevelType w:val="hybridMultilevel"/>
    <w:tmpl w:val="5E38F6F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0D16FB7"/>
    <w:multiLevelType w:val="hybridMultilevel"/>
    <w:tmpl w:val="86329B06"/>
    <w:lvl w:ilvl="0" w:tplc="6B0876A2">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31B70448"/>
    <w:multiLevelType w:val="hybridMultilevel"/>
    <w:tmpl w:val="B9D013AE"/>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4" w15:restartNumberingAfterBreak="0">
    <w:nsid w:val="322B5F9A"/>
    <w:multiLevelType w:val="hybridMultilevel"/>
    <w:tmpl w:val="43A0CB6A"/>
    <w:lvl w:ilvl="0" w:tplc="20301746">
      <w:start w:val="2"/>
      <w:numFmt w:val="bullet"/>
      <w:lvlText w:val=""/>
      <w:lvlJc w:val="left"/>
      <w:pPr>
        <w:ind w:left="2484" w:hanging="360"/>
      </w:pPr>
      <w:rPr>
        <w:rFonts w:ascii="Symbol" w:eastAsia="Times New Roman" w:hAnsi="Symbol" w:cs="Arial"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25" w15:restartNumberingAfterBreak="0">
    <w:nsid w:val="32593F78"/>
    <w:multiLevelType w:val="hybridMultilevel"/>
    <w:tmpl w:val="A664BFAA"/>
    <w:lvl w:ilvl="0" w:tplc="040A0017">
      <w:start w:val="1"/>
      <w:numFmt w:val="lowerLetter"/>
      <w:lvlText w:val="%1)"/>
      <w:lvlJc w:val="left"/>
      <w:pPr>
        <w:ind w:left="1146" w:hanging="360"/>
      </w:pPr>
      <w:rPr>
        <w:rFont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6" w15:restartNumberingAfterBreak="0">
    <w:nsid w:val="36B6206E"/>
    <w:multiLevelType w:val="hybridMultilevel"/>
    <w:tmpl w:val="724E8D44"/>
    <w:lvl w:ilvl="0" w:tplc="F5F8D06C">
      <w:start w:val="1"/>
      <w:numFmt w:val="lowerRoman"/>
      <w:lvlText w:val="%1."/>
      <w:lvlJc w:val="right"/>
      <w:pPr>
        <w:ind w:left="3192" w:hanging="360"/>
      </w:pPr>
      <w:rPr>
        <w:rFonts w:ascii="Bookman Old Style" w:eastAsia="Times New Roman" w:hAnsi="Bookman Old Style" w:cs="Times New Roman"/>
      </w:rPr>
    </w:lvl>
    <w:lvl w:ilvl="1" w:tplc="240A0003" w:tentative="1">
      <w:start w:val="1"/>
      <w:numFmt w:val="bullet"/>
      <w:lvlText w:val="o"/>
      <w:lvlJc w:val="left"/>
      <w:pPr>
        <w:ind w:left="3912" w:hanging="360"/>
      </w:pPr>
      <w:rPr>
        <w:rFonts w:ascii="Courier New" w:hAnsi="Courier New" w:cs="Courier New" w:hint="default"/>
      </w:rPr>
    </w:lvl>
    <w:lvl w:ilvl="2" w:tplc="240A0005" w:tentative="1">
      <w:start w:val="1"/>
      <w:numFmt w:val="bullet"/>
      <w:lvlText w:val=""/>
      <w:lvlJc w:val="left"/>
      <w:pPr>
        <w:ind w:left="4632" w:hanging="360"/>
      </w:pPr>
      <w:rPr>
        <w:rFonts w:ascii="Wingdings" w:hAnsi="Wingdings" w:hint="default"/>
      </w:rPr>
    </w:lvl>
    <w:lvl w:ilvl="3" w:tplc="240A0001" w:tentative="1">
      <w:start w:val="1"/>
      <w:numFmt w:val="bullet"/>
      <w:lvlText w:val=""/>
      <w:lvlJc w:val="left"/>
      <w:pPr>
        <w:ind w:left="5352" w:hanging="360"/>
      </w:pPr>
      <w:rPr>
        <w:rFonts w:ascii="Symbol" w:hAnsi="Symbol" w:hint="default"/>
      </w:rPr>
    </w:lvl>
    <w:lvl w:ilvl="4" w:tplc="240A0003" w:tentative="1">
      <w:start w:val="1"/>
      <w:numFmt w:val="bullet"/>
      <w:lvlText w:val="o"/>
      <w:lvlJc w:val="left"/>
      <w:pPr>
        <w:ind w:left="6072" w:hanging="360"/>
      </w:pPr>
      <w:rPr>
        <w:rFonts w:ascii="Courier New" w:hAnsi="Courier New" w:cs="Courier New" w:hint="default"/>
      </w:rPr>
    </w:lvl>
    <w:lvl w:ilvl="5" w:tplc="240A0005" w:tentative="1">
      <w:start w:val="1"/>
      <w:numFmt w:val="bullet"/>
      <w:lvlText w:val=""/>
      <w:lvlJc w:val="left"/>
      <w:pPr>
        <w:ind w:left="6792" w:hanging="360"/>
      </w:pPr>
      <w:rPr>
        <w:rFonts w:ascii="Wingdings" w:hAnsi="Wingdings" w:hint="default"/>
      </w:rPr>
    </w:lvl>
    <w:lvl w:ilvl="6" w:tplc="240A0001" w:tentative="1">
      <w:start w:val="1"/>
      <w:numFmt w:val="bullet"/>
      <w:lvlText w:val=""/>
      <w:lvlJc w:val="left"/>
      <w:pPr>
        <w:ind w:left="7512" w:hanging="360"/>
      </w:pPr>
      <w:rPr>
        <w:rFonts w:ascii="Symbol" w:hAnsi="Symbol" w:hint="default"/>
      </w:rPr>
    </w:lvl>
    <w:lvl w:ilvl="7" w:tplc="240A0003" w:tentative="1">
      <w:start w:val="1"/>
      <w:numFmt w:val="bullet"/>
      <w:lvlText w:val="o"/>
      <w:lvlJc w:val="left"/>
      <w:pPr>
        <w:ind w:left="8232" w:hanging="360"/>
      </w:pPr>
      <w:rPr>
        <w:rFonts w:ascii="Courier New" w:hAnsi="Courier New" w:cs="Courier New" w:hint="default"/>
      </w:rPr>
    </w:lvl>
    <w:lvl w:ilvl="8" w:tplc="240A0005" w:tentative="1">
      <w:start w:val="1"/>
      <w:numFmt w:val="bullet"/>
      <w:lvlText w:val=""/>
      <w:lvlJc w:val="left"/>
      <w:pPr>
        <w:ind w:left="8952" w:hanging="360"/>
      </w:pPr>
      <w:rPr>
        <w:rFonts w:ascii="Wingdings" w:hAnsi="Wingdings" w:hint="default"/>
      </w:rPr>
    </w:lvl>
  </w:abstractNum>
  <w:abstractNum w:abstractNumId="27" w15:restartNumberingAfterBreak="0">
    <w:nsid w:val="3E4E6D88"/>
    <w:multiLevelType w:val="hybridMultilevel"/>
    <w:tmpl w:val="8F4AADF4"/>
    <w:lvl w:ilvl="0" w:tplc="240A000F">
      <w:start w:val="1"/>
      <w:numFmt w:val="decimal"/>
      <w:lvlText w:val="%1."/>
      <w:lvlJc w:val="left"/>
      <w:pPr>
        <w:ind w:left="1281" w:hanging="360"/>
      </w:pPr>
      <w:rPr>
        <w:rFonts w:hint="default"/>
      </w:rPr>
    </w:lvl>
    <w:lvl w:ilvl="1" w:tplc="240A0003" w:tentative="1">
      <w:start w:val="1"/>
      <w:numFmt w:val="bullet"/>
      <w:lvlText w:val="o"/>
      <w:lvlJc w:val="left"/>
      <w:pPr>
        <w:ind w:left="2001" w:hanging="360"/>
      </w:pPr>
      <w:rPr>
        <w:rFonts w:ascii="Courier New" w:hAnsi="Courier New" w:cs="Courier New" w:hint="default"/>
      </w:rPr>
    </w:lvl>
    <w:lvl w:ilvl="2" w:tplc="240A0005" w:tentative="1">
      <w:start w:val="1"/>
      <w:numFmt w:val="bullet"/>
      <w:lvlText w:val=""/>
      <w:lvlJc w:val="left"/>
      <w:pPr>
        <w:ind w:left="2721" w:hanging="360"/>
      </w:pPr>
      <w:rPr>
        <w:rFonts w:ascii="Wingdings" w:hAnsi="Wingdings" w:hint="default"/>
      </w:rPr>
    </w:lvl>
    <w:lvl w:ilvl="3" w:tplc="240A0001" w:tentative="1">
      <w:start w:val="1"/>
      <w:numFmt w:val="bullet"/>
      <w:lvlText w:val=""/>
      <w:lvlJc w:val="left"/>
      <w:pPr>
        <w:ind w:left="3441" w:hanging="360"/>
      </w:pPr>
      <w:rPr>
        <w:rFonts w:ascii="Symbol" w:hAnsi="Symbol" w:hint="default"/>
      </w:rPr>
    </w:lvl>
    <w:lvl w:ilvl="4" w:tplc="240A0003" w:tentative="1">
      <w:start w:val="1"/>
      <w:numFmt w:val="bullet"/>
      <w:lvlText w:val="o"/>
      <w:lvlJc w:val="left"/>
      <w:pPr>
        <w:ind w:left="4161" w:hanging="360"/>
      </w:pPr>
      <w:rPr>
        <w:rFonts w:ascii="Courier New" w:hAnsi="Courier New" w:cs="Courier New" w:hint="default"/>
      </w:rPr>
    </w:lvl>
    <w:lvl w:ilvl="5" w:tplc="240A0005" w:tentative="1">
      <w:start w:val="1"/>
      <w:numFmt w:val="bullet"/>
      <w:lvlText w:val=""/>
      <w:lvlJc w:val="left"/>
      <w:pPr>
        <w:ind w:left="4881" w:hanging="360"/>
      </w:pPr>
      <w:rPr>
        <w:rFonts w:ascii="Wingdings" w:hAnsi="Wingdings" w:hint="default"/>
      </w:rPr>
    </w:lvl>
    <w:lvl w:ilvl="6" w:tplc="240A0001" w:tentative="1">
      <w:start w:val="1"/>
      <w:numFmt w:val="bullet"/>
      <w:lvlText w:val=""/>
      <w:lvlJc w:val="left"/>
      <w:pPr>
        <w:ind w:left="5601" w:hanging="360"/>
      </w:pPr>
      <w:rPr>
        <w:rFonts w:ascii="Symbol" w:hAnsi="Symbol" w:hint="default"/>
      </w:rPr>
    </w:lvl>
    <w:lvl w:ilvl="7" w:tplc="240A0003" w:tentative="1">
      <w:start w:val="1"/>
      <w:numFmt w:val="bullet"/>
      <w:lvlText w:val="o"/>
      <w:lvlJc w:val="left"/>
      <w:pPr>
        <w:ind w:left="6321" w:hanging="360"/>
      </w:pPr>
      <w:rPr>
        <w:rFonts w:ascii="Courier New" w:hAnsi="Courier New" w:cs="Courier New" w:hint="default"/>
      </w:rPr>
    </w:lvl>
    <w:lvl w:ilvl="8" w:tplc="240A0005" w:tentative="1">
      <w:start w:val="1"/>
      <w:numFmt w:val="bullet"/>
      <w:lvlText w:val=""/>
      <w:lvlJc w:val="left"/>
      <w:pPr>
        <w:ind w:left="7041" w:hanging="360"/>
      </w:pPr>
      <w:rPr>
        <w:rFonts w:ascii="Wingdings" w:hAnsi="Wingdings" w:hint="default"/>
      </w:rPr>
    </w:lvl>
  </w:abstractNum>
  <w:abstractNum w:abstractNumId="28" w15:restartNumberingAfterBreak="0">
    <w:nsid w:val="40971EF1"/>
    <w:multiLevelType w:val="hybridMultilevel"/>
    <w:tmpl w:val="6A1C55B8"/>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1E07EC0"/>
    <w:multiLevelType w:val="hybridMultilevel"/>
    <w:tmpl w:val="A98A9E3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42822A32"/>
    <w:multiLevelType w:val="hybridMultilevel"/>
    <w:tmpl w:val="D13EC648"/>
    <w:lvl w:ilvl="0" w:tplc="240A0013">
      <w:start w:val="1"/>
      <w:numFmt w:val="upperRoman"/>
      <w:lvlText w:val="%1."/>
      <w:lvlJc w:val="right"/>
      <w:pPr>
        <w:ind w:left="2705" w:hanging="360"/>
      </w:pPr>
    </w:lvl>
    <w:lvl w:ilvl="1" w:tplc="240A0019" w:tentative="1">
      <w:start w:val="1"/>
      <w:numFmt w:val="lowerLetter"/>
      <w:lvlText w:val="%2."/>
      <w:lvlJc w:val="left"/>
      <w:pPr>
        <w:ind w:left="3425" w:hanging="360"/>
      </w:pPr>
    </w:lvl>
    <w:lvl w:ilvl="2" w:tplc="240A001B" w:tentative="1">
      <w:start w:val="1"/>
      <w:numFmt w:val="lowerRoman"/>
      <w:lvlText w:val="%3."/>
      <w:lvlJc w:val="right"/>
      <w:pPr>
        <w:ind w:left="4145" w:hanging="180"/>
      </w:pPr>
    </w:lvl>
    <w:lvl w:ilvl="3" w:tplc="240A000F" w:tentative="1">
      <w:start w:val="1"/>
      <w:numFmt w:val="decimal"/>
      <w:lvlText w:val="%4."/>
      <w:lvlJc w:val="left"/>
      <w:pPr>
        <w:ind w:left="4865" w:hanging="360"/>
      </w:pPr>
    </w:lvl>
    <w:lvl w:ilvl="4" w:tplc="240A0019" w:tentative="1">
      <w:start w:val="1"/>
      <w:numFmt w:val="lowerLetter"/>
      <w:lvlText w:val="%5."/>
      <w:lvlJc w:val="left"/>
      <w:pPr>
        <w:ind w:left="5585" w:hanging="360"/>
      </w:pPr>
    </w:lvl>
    <w:lvl w:ilvl="5" w:tplc="240A001B" w:tentative="1">
      <w:start w:val="1"/>
      <w:numFmt w:val="lowerRoman"/>
      <w:lvlText w:val="%6."/>
      <w:lvlJc w:val="right"/>
      <w:pPr>
        <w:ind w:left="6305" w:hanging="180"/>
      </w:pPr>
    </w:lvl>
    <w:lvl w:ilvl="6" w:tplc="240A000F" w:tentative="1">
      <w:start w:val="1"/>
      <w:numFmt w:val="decimal"/>
      <w:lvlText w:val="%7."/>
      <w:lvlJc w:val="left"/>
      <w:pPr>
        <w:ind w:left="7025" w:hanging="360"/>
      </w:pPr>
    </w:lvl>
    <w:lvl w:ilvl="7" w:tplc="240A0019" w:tentative="1">
      <w:start w:val="1"/>
      <w:numFmt w:val="lowerLetter"/>
      <w:lvlText w:val="%8."/>
      <w:lvlJc w:val="left"/>
      <w:pPr>
        <w:ind w:left="7745" w:hanging="360"/>
      </w:pPr>
    </w:lvl>
    <w:lvl w:ilvl="8" w:tplc="240A001B" w:tentative="1">
      <w:start w:val="1"/>
      <w:numFmt w:val="lowerRoman"/>
      <w:lvlText w:val="%9."/>
      <w:lvlJc w:val="right"/>
      <w:pPr>
        <w:ind w:left="8465" w:hanging="180"/>
      </w:pPr>
    </w:lvl>
  </w:abstractNum>
  <w:abstractNum w:abstractNumId="31" w15:restartNumberingAfterBreak="0">
    <w:nsid w:val="434D28A6"/>
    <w:multiLevelType w:val="hybridMultilevel"/>
    <w:tmpl w:val="9F6EB6C4"/>
    <w:lvl w:ilvl="0" w:tplc="DAB87546">
      <w:start w:val="1"/>
      <w:numFmt w:val="bullet"/>
      <w:lvlText w:val=""/>
      <w:lvlJc w:val="left"/>
      <w:pPr>
        <w:ind w:left="1068" w:hanging="360"/>
      </w:pPr>
      <w:rPr>
        <w:rFonts w:ascii="Symbol" w:hAnsi="Symbol" w:hint="default"/>
      </w:rPr>
    </w:lvl>
    <w:lvl w:ilvl="1" w:tplc="240A0017">
      <w:start w:val="1"/>
      <w:numFmt w:val="lowerLetter"/>
      <w:lvlText w:val="%2)"/>
      <w:lvlJc w:val="left"/>
      <w:pPr>
        <w:ind w:left="1788" w:hanging="360"/>
      </w:pPr>
      <w:rPr>
        <w:rFonts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45951D05"/>
    <w:multiLevelType w:val="hybridMultilevel"/>
    <w:tmpl w:val="A664BFAA"/>
    <w:lvl w:ilvl="0" w:tplc="040A0017">
      <w:start w:val="1"/>
      <w:numFmt w:val="lowerLetter"/>
      <w:lvlText w:val="%1)"/>
      <w:lvlJc w:val="left"/>
      <w:pPr>
        <w:ind w:left="1146" w:hanging="360"/>
      </w:pPr>
      <w:rPr>
        <w:rFont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3" w15:restartNumberingAfterBreak="0">
    <w:nsid w:val="475C5AEF"/>
    <w:multiLevelType w:val="hybridMultilevel"/>
    <w:tmpl w:val="893AD7FA"/>
    <w:lvl w:ilvl="0" w:tplc="240A000F">
      <w:start w:val="1"/>
      <w:numFmt w:val="decimal"/>
      <w:lvlText w:val="%1."/>
      <w:lvlJc w:val="left"/>
      <w:pPr>
        <w:ind w:left="2061" w:hanging="360"/>
      </w:pPr>
      <w:rPr>
        <w:rFonts w:hint="default"/>
      </w:rPr>
    </w:lvl>
    <w:lvl w:ilvl="1" w:tplc="240A0003" w:tentative="1">
      <w:start w:val="1"/>
      <w:numFmt w:val="bullet"/>
      <w:lvlText w:val="o"/>
      <w:lvlJc w:val="left"/>
      <w:pPr>
        <w:ind w:left="2781" w:hanging="360"/>
      </w:pPr>
      <w:rPr>
        <w:rFonts w:ascii="Courier New" w:hAnsi="Courier New" w:cs="Courier New" w:hint="default"/>
      </w:rPr>
    </w:lvl>
    <w:lvl w:ilvl="2" w:tplc="240A0005" w:tentative="1">
      <w:start w:val="1"/>
      <w:numFmt w:val="bullet"/>
      <w:lvlText w:val=""/>
      <w:lvlJc w:val="left"/>
      <w:pPr>
        <w:ind w:left="3501" w:hanging="360"/>
      </w:pPr>
      <w:rPr>
        <w:rFonts w:ascii="Wingdings" w:hAnsi="Wingdings" w:hint="default"/>
      </w:rPr>
    </w:lvl>
    <w:lvl w:ilvl="3" w:tplc="240A0001" w:tentative="1">
      <w:start w:val="1"/>
      <w:numFmt w:val="bullet"/>
      <w:lvlText w:val=""/>
      <w:lvlJc w:val="left"/>
      <w:pPr>
        <w:ind w:left="4221" w:hanging="360"/>
      </w:pPr>
      <w:rPr>
        <w:rFonts w:ascii="Symbol" w:hAnsi="Symbol" w:hint="default"/>
      </w:rPr>
    </w:lvl>
    <w:lvl w:ilvl="4" w:tplc="240A0003" w:tentative="1">
      <w:start w:val="1"/>
      <w:numFmt w:val="bullet"/>
      <w:lvlText w:val="o"/>
      <w:lvlJc w:val="left"/>
      <w:pPr>
        <w:ind w:left="4941" w:hanging="360"/>
      </w:pPr>
      <w:rPr>
        <w:rFonts w:ascii="Courier New" w:hAnsi="Courier New" w:cs="Courier New" w:hint="default"/>
      </w:rPr>
    </w:lvl>
    <w:lvl w:ilvl="5" w:tplc="240A0005" w:tentative="1">
      <w:start w:val="1"/>
      <w:numFmt w:val="bullet"/>
      <w:lvlText w:val=""/>
      <w:lvlJc w:val="left"/>
      <w:pPr>
        <w:ind w:left="5661" w:hanging="360"/>
      </w:pPr>
      <w:rPr>
        <w:rFonts w:ascii="Wingdings" w:hAnsi="Wingdings" w:hint="default"/>
      </w:rPr>
    </w:lvl>
    <w:lvl w:ilvl="6" w:tplc="240A0001" w:tentative="1">
      <w:start w:val="1"/>
      <w:numFmt w:val="bullet"/>
      <w:lvlText w:val=""/>
      <w:lvlJc w:val="left"/>
      <w:pPr>
        <w:ind w:left="6381" w:hanging="360"/>
      </w:pPr>
      <w:rPr>
        <w:rFonts w:ascii="Symbol" w:hAnsi="Symbol" w:hint="default"/>
      </w:rPr>
    </w:lvl>
    <w:lvl w:ilvl="7" w:tplc="240A0003" w:tentative="1">
      <w:start w:val="1"/>
      <w:numFmt w:val="bullet"/>
      <w:lvlText w:val="o"/>
      <w:lvlJc w:val="left"/>
      <w:pPr>
        <w:ind w:left="7101" w:hanging="360"/>
      </w:pPr>
      <w:rPr>
        <w:rFonts w:ascii="Courier New" w:hAnsi="Courier New" w:cs="Courier New" w:hint="default"/>
      </w:rPr>
    </w:lvl>
    <w:lvl w:ilvl="8" w:tplc="240A0005" w:tentative="1">
      <w:start w:val="1"/>
      <w:numFmt w:val="bullet"/>
      <w:lvlText w:val=""/>
      <w:lvlJc w:val="left"/>
      <w:pPr>
        <w:ind w:left="7821" w:hanging="360"/>
      </w:pPr>
      <w:rPr>
        <w:rFonts w:ascii="Wingdings" w:hAnsi="Wingdings" w:hint="default"/>
      </w:rPr>
    </w:lvl>
  </w:abstractNum>
  <w:abstractNum w:abstractNumId="34" w15:restartNumberingAfterBreak="0">
    <w:nsid w:val="4CC3235D"/>
    <w:multiLevelType w:val="hybridMultilevel"/>
    <w:tmpl w:val="A8F09BA4"/>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35" w15:restartNumberingAfterBreak="0">
    <w:nsid w:val="4EAC71DA"/>
    <w:multiLevelType w:val="hybridMultilevel"/>
    <w:tmpl w:val="E01EA2C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4F471EEB"/>
    <w:multiLevelType w:val="multilevel"/>
    <w:tmpl w:val="7F48610C"/>
    <w:name w:val="Nueva lista 3"/>
    <w:lvl w:ilvl="0">
      <w:start w:val="1"/>
      <w:numFmt w:val="decimal"/>
      <w:pStyle w:val="Artculo"/>
      <w:suff w:val="space"/>
      <w:lvlText w:val="Artículo %1."/>
      <w:lvlJc w:val="left"/>
      <w:pPr>
        <w:ind w:left="426" w:firstLine="0"/>
      </w:pPr>
      <w:rPr>
        <w:rFonts w:hint="default"/>
        <w:b/>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7" w15:restartNumberingAfterBreak="0">
    <w:nsid w:val="50465BE9"/>
    <w:multiLevelType w:val="hybridMultilevel"/>
    <w:tmpl w:val="A67A1172"/>
    <w:lvl w:ilvl="0" w:tplc="A90CD8CC">
      <w:start w:val="1"/>
      <w:numFmt w:val="lowerLetter"/>
      <w:lvlText w:val="%1."/>
      <w:lvlJc w:val="left"/>
      <w:pPr>
        <w:ind w:left="1068" w:hanging="360"/>
      </w:pPr>
      <w:rPr>
        <w:b w:val="0"/>
        <w:bCs/>
        <w:color w:val="00000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8" w15:restartNumberingAfterBreak="0">
    <w:nsid w:val="51E8080A"/>
    <w:multiLevelType w:val="multilevel"/>
    <w:tmpl w:val="69A6643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val="0"/>
        <w:color w:val="000000"/>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40C0741"/>
    <w:multiLevelType w:val="hybridMultilevel"/>
    <w:tmpl w:val="DD04A6E2"/>
    <w:lvl w:ilvl="0" w:tplc="240A0017">
      <w:start w:val="1"/>
      <w:numFmt w:val="lowerLetter"/>
      <w:lvlText w:val="%1)"/>
      <w:lvlJc w:val="left"/>
      <w:pPr>
        <w:ind w:left="786" w:hanging="360"/>
      </w:pPr>
      <w:rPr>
        <w:rFont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40" w15:restartNumberingAfterBreak="0">
    <w:nsid w:val="541B48A5"/>
    <w:multiLevelType w:val="hybridMultilevel"/>
    <w:tmpl w:val="DEB0A3DE"/>
    <w:lvl w:ilvl="0" w:tplc="A4B8C70E">
      <w:start w:val="2"/>
      <w:numFmt w:val="bullet"/>
      <w:lvlText w:val="-"/>
      <w:lvlJc w:val="left"/>
      <w:pPr>
        <w:ind w:left="1776" w:hanging="360"/>
      </w:pPr>
      <w:rPr>
        <w:rFonts w:ascii="Bookman Old Style" w:eastAsia="Times New Roman" w:hAnsi="Bookman Old Style" w:cs="Times New Roman"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55043E3A"/>
    <w:multiLevelType w:val="hybridMultilevel"/>
    <w:tmpl w:val="1984405C"/>
    <w:lvl w:ilvl="0" w:tplc="079A0B20">
      <w:start w:val="1"/>
      <w:numFmt w:val="decimal"/>
      <w:lvlText w:val="%1."/>
      <w:lvlJc w:val="left"/>
      <w:pPr>
        <w:ind w:left="2705" w:hanging="360"/>
      </w:pPr>
      <w:rPr>
        <w:rFonts w:hint="default"/>
      </w:rPr>
    </w:lvl>
    <w:lvl w:ilvl="1" w:tplc="240A0019" w:tentative="1">
      <w:start w:val="1"/>
      <w:numFmt w:val="lowerLetter"/>
      <w:lvlText w:val="%2."/>
      <w:lvlJc w:val="left"/>
      <w:pPr>
        <w:ind w:left="3425" w:hanging="360"/>
      </w:pPr>
    </w:lvl>
    <w:lvl w:ilvl="2" w:tplc="240A001B" w:tentative="1">
      <w:start w:val="1"/>
      <w:numFmt w:val="lowerRoman"/>
      <w:lvlText w:val="%3."/>
      <w:lvlJc w:val="right"/>
      <w:pPr>
        <w:ind w:left="4145" w:hanging="180"/>
      </w:pPr>
    </w:lvl>
    <w:lvl w:ilvl="3" w:tplc="240A000F" w:tentative="1">
      <w:start w:val="1"/>
      <w:numFmt w:val="decimal"/>
      <w:lvlText w:val="%4."/>
      <w:lvlJc w:val="left"/>
      <w:pPr>
        <w:ind w:left="4865" w:hanging="360"/>
      </w:pPr>
    </w:lvl>
    <w:lvl w:ilvl="4" w:tplc="240A0019" w:tentative="1">
      <w:start w:val="1"/>
      <w:numFmt w:val="lowerLetter"/>
      <w:lvlText w:val="%5."/>
      <w:lvlJc w:val="left"/>
      <w:pPr>
        <w:ind w:left="5585" w:hanging="360"/>
      </w:pPr>
    </w:lvl>
    <w:lvl w:ilvl="5" w:tplc="240A001B" w:tentative="1">
      <w:start w:val="1"/>
      <w:numFmt w:val="lowerRoman"/>
      <w:lvlText w:val="%6."/>
      <w:lvlJc w:val="right"/>
      <w:pPr>
        <w:ind w:left="6305" w:hanging="180"/>
      </w:pPr>
    </w:lvl>
    <w:lvl w:ilvl="6" w:tplc="240A000F" w:tentative="1">
      <w:start w:val="1"/>
      <w:numFmt w:val="decimal"/>
      <w:lvlText w:val="%7."/>
      <w:lvlJc w:val="left"/>
      <w:pPr>
        <w:ind w:left="7025" w:hanging="360"/>
      </w:pPr>
    </w:lvl>
    <w:lvl w:ilvl="7" w:tplc="240A0019" w:tentative="1">
      <w:start w:val="1"/>
      <w:numFmt w:val="lowerLetter"/>
      <w:lvlText w:val="%8."/>
      <w:lvlJc w:val="left"/>
      <w:pPr>
        <w:ind w:left="7745" w:hanging="360"/>
      </w:pPr>
    </w:lvl>
    <w:lvl w:ilvl="8" w:tplc="240A001B" w:tentative="1">
      <w:start w:val="1"/>
      <w:numFmt w:val="lowerRoman"/>
      <w:lvlText w:val="%9."/>
      <w:lvlJc w:val="right"/>
      <w:pPr>
        <w:ind w:left="8465" w:hanging="180"/>
      </w:pPr>
    </w:lvl>
  </w:abstractNum>
  <w:abstractNum w:abstractNumId="42" w15:restartNumberingAfterBreak="0">
    <w:nsid w:val="59E450B7"/>
    <w:multiLevelType w:val="hybridMultilevel"/>
    <w:tmpl w:val="E0605DD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5BF177E4"/>
    <w:multiLevelType w:val="hybridMultilevel"/>
    <w:tmpl w:val="6FB264DC"/>
    <w:lvl w:ilvl="0" w:tplc="36D8626E">
      <w:numFmt w:val="bullet"/>
      <w:lvlText w:val=""/>
      <w:lvlJc w:val="left"/>
      <w:pPr>
        <w:ind w:left="786" w:hanging="360"/>
      </w:pPr>
      <w:rPr>
        <w:rFonts w:ascii="Symbol" w:eastAsia="Times New Roman" w:hAnsi="Symbo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44" w15:restartNumberingAfterBreak="0">
    <w:nsid w:val="5C4228CD"/>
    <w:multiLevelType w:val="hybridMultilevel"/>
    <w:tmpl w:val="B56C85CE"/>
    <w:lvl w:ilvl="0" w:tplc="240A0017">
      <w:start w:val="1"/>
      <w:numFmt w:val="lowerLetter"/>
      <w:lvlText w:val="%1)"/>
      <w:lvlJc w:val="left"/>
      <w:pPr>
        <w:ind w:left="1070" w:hanging="360"/>
      </w:pPr>
      <w:rPr>
        <w:rFonts w:hint="default"/>
      </w:rPr>
    </w:lvl>
    <w:lvl w:ilvl="1" w:tplc="240A0003">
      <w:start w:val="1"/>
      <w:numFmt w:val="bullet"/>
      <w:lvlText w:val="o"/>
      <w:lvlJc w:val="left"/>
      <w:pPr>
        <w:ind w:left="1790" w:hanging="360"/>
      </w:pPr>
      <w:rPr>
        <w:rFonts w:ascii="Courier New" w:hAnsi="Courier New" w:cs="Courier New" w:hint="default"/>
      </w:rPr>
    </w:lvl>
    <w:lvl w:ilvl="2" w:tplc="240A0005" w:tentative="1">
      <w:start w:val="1"/>
      <w:numFmt w:val="bullet"/>
      <w:lvlText w:val=""/>
      <w:lvlJc w:val="left"/>
      <w:pPr>
        <w:ind w:left="2510" w:hanging="360"/>
      </w:pPr>
      <w:rPr>
        <w:rFonts w:ascii="Wingdings" w:hAnsi="Wingdings" w:hint="default"/>
      </w:rPr>
    </w:lvl>
    <w:lvl w:ilvl="3" w:tplc="240A0001" w:tentative="1">
      <w:start w:val="1"/>
      <w:numFmt w:val="bullet"/>
      <w:lvlText w:val=""/>
      <w:lvlJc w:val="left"/>
      <w:pPr>
        <w:ind w:left="3230" w:hanging="360"/>
      </w:pPr>
      <w:rPr>
        <w:rFonts w:ascii="Symbol" w:hAnsi="Symbol" w:hint="default"/>
      </w:rPr>
    </w:lvl>
    <w:lvl w:ilvl="4" w:tplc="240A0003" w:tentative="1">
      <w:start w:val="1"/>
      <w:numFmt w:val="bullet"/>
      <w:lvlText w:val="o"/>
      <w:lvlJc w:val="left"/>
      <w:pPr>
        <w:ind w:left="3950" w:hanging="360"/>
      </w:pPr>
      <w:rPr>
        <w:rFonts w:ascii="Courier New" w:hAnsi="Courier New" w:cs="Courier New" w:hint="default"/>
      </w:rPr>
    </w:lvl>
    <w:lvl w:ilvl="5" w:tplc="240A0005" w:tentative="1">
      <w:start w:val="1"/>
      <w:numFmt w:val="bullet"/>
      <w:lvlText w:val=""/>
      <w:lvlJc w:val="left"/>
      <w:pPr>
        <w:ind w:left="4670" w:hanging="360"/>
      </w:pPr>
      <w:rPr>
        <w:rFonts w:ascii="Wingdings" w:hAnsi="Wingdings" w:hint="default"/>
      </w:rPr>
    </w:lvl>
    <w:lvl w:ilvl="6" w:tplc="240A0001" w:tentative="1">
      <w:start w:val="1"/>
      <w:numFmt w:val="bullet"/>
      <w:lvlText w:val=""/>
      <w:lvlJc w:val="left"/>
      <w:pPr>
        <w:ind w:left="5390" w:hanging="360"/>
      </w:pPr>
      <w:rPr>
        <w:rFonts w:ascii="Symbol" w:hAnsi="Symbol" w:hint="default"/>
      </w:rPr>
    </w:lvl>
    <w:lvl w:ilvl="7" w:tplc="240A0003" w:tentative="1">
      <w:start w:val="1"/>
      <w:numFmt w:val="bullet"/>
      <w:lvlText w:val="o"/>
      <w:lvlJc w:val="left"/>
      <w:pPr>
        <w:ind w:left="6110" w:hanging="360"/>
      </w:pPr>
      <w:rPr>
        <w:rFonts w:ascii="Courier New" w:hAnsi="Courier New" w:cs="Courier New" w:hint="default"/>
      </w:rPr>
    </w:lvl>
    <w:lvl w:ilvl="8" w:tplc="240A0005" w:tentative="1">
      <w:start w:val="1"/>
      <w:numFmt w:val="bullet"/>
      <w:lvlText w:val=""/>
      <w:lvlJc w:val="left"/>
      <w:pPr>
        <w:ind w:left="6830" w:hanging="360"/>
      </w:pPr>
      <w:rPr>
        <w:rFonts w:ascii="Wingdings" w:hAnsi="Wingdings" w:hint="default"/>
      </w:rPr>
    </w:lvl>
  </w:abstractNum>
  <w:abstractNum w:abstractNumId="45" w15:restartNumberingAfterBreak="0">
    <w:nsid w:val="5C877A0F"/>
    <w:multiLevelType w:val="hybridMultilevel"/>
    <w:tmpl w:val="88D25DBE"/>
    <w:lvl w:ilvl="0" w:tplc="9D08CA68">
      <w:start w:val="1"/>
      <w:numFmt w:val="upperRoman"/>
      <w:lvlText w:val="%1."/>
      <w:lvlJc w:val="left"/>
      <w:pPr>
        <w:ind w:left="1146" w:hanging="72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46" w15:restartNumberingAfterBreak="0">
    <w:nsid w:val="5CC11AC0"/>
    <w:multiLevelType w:val="hybridMultilevel"/>
    <w:tmpl w:val="A66E51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649E5E0E"/>
    <w:multiLevelType w:val="hybridMultilevel"/>
    <w:tmpl w:val="E0605DD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675D2173"/>
    <w:multiLevelType w:val="hybridMultilevel"/>
    <w:tmpl w:val="F8F443CE"/>
    <w:lvl w:ilvl="0" w:tplc="1AD238EA">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9" w15:restartNumberingAfterBreak="0">
    <w:nsid w:val="6A9B1010"/>
    <w:multiLevelType w:val="hybridMultilevel"/>
    <w:tmpl w:val="EF3A499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6CAB25B1"/>
    <w:multiLevelType w:val="hybridMultilevel"/>
    <w:tmpl w:val="46A216E2"/>
    <w:lvl w:ilvl="0" w:tplc="CB645DF8">
      <w:start w:val="5"/>
      <w:numFmt w:val="bullet"/>
      <w:lvlText w:val=""/>
      <w:lvlJc w:val="left"/>
      <w:pPr>
        <w:ind w:left="786" w:hanging="360"/>
      </w:pPr>
      <w:rPr>
        <w:rFonts w:ascii="Symbol" w:eastAsia="Times New Roman" w:hAnsi="Symbol" w:cs="Times New Roman"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1" w15:restartNumberingAfterBreak="0">
    <w:nsid w:val="6E661386"/>
    <w:multiLevelType w:val="hybridMultilevel"/>
    <w:tmpl w:val="5546DC74"/>
    <w:lvl w:ilvl="0" w:tplc="240A0017">
      <w:start w:val="1"/>
      <w:numFmt w:val="lowerLetter"/>
      <w:lvlText w:val="%1)"/>
      <w:lvlJc w:val="left"/>
      <w:pPr>
        <w:ind w:left="1571" w:hanging="360"/>
      </w:pPr>
    </w:lvl>
    <w:lvl w:ilvl="1" w:tplc="240A0019" w:tentative="1">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52" w15:restartNumberingAfterBreak="0">
    <w:nsid w:val="6E8D64DB"/>
    <w:multiLevelType w:val="hybridMultilevel"/>
    <w:tmpl w:val="EF0AFA36"/>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3" w15:restartNumberingAfterBreak="0">
    <w:nsid w:val="6FE57F63"/>
    <w:multiLevelType w:val="hybridMultilevel"/>
    <w:tmpl w:val="02FE40EA"/>
    <w:name w:val="Nueva lista 322"/>
    <w:lvl w:ilvl="0" w:tplc="D4C89F8E">
      <w:start w:val="11"/>
      <w:numFmt w:val="decimal"/>
      <w:pStyle w:val="Estilo2"/>
      <w:lvlText w:val="%1."/>
      <w:lvlJc w:val="left"/>
      <w:pPr>
        <w:ind w:left="360" w:hanging="360"/>
      </w:pPr>
      <w:rPr>
        <w:rFonts w:ascii="Arial" w:hAnsi="Arial" w:cs="Arial"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4" w15:restartNumberingAfterBreak="0">
    <w:nsid w:val="70040AB4"/>
    <w:multiLevelType w:val="hybridMultilevel"/>
    <w:tmpl w:val="9FDADEF2"/>
    <w:lvl w:ilvl="0" w:tplc="15165B68">
      <w:numFmt w:val="bullet"/>
      <w:lvlText w:val="-"/>
      <w:lvlJc w:val="left"/>
      <w:pPr>
        <w:ind w:left="1789" w:hanging="360"/>
      </w:pPr>
      <w:rPr>
        <w:rFonts w:ascii="Arial" w:eastAsia="Times New Roman" w:hAnsi="Arial" w:cs="Aria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5" w15:restartNumberingAfterBreak="0">
    <w:nsid w:val="748A3645"/>
    <w:multiLevelType w:val="hybridMultilevel"/>
    <w:tmpl w:val="5956D470"/>
    <w:lvl w:ilvl="0" w:tplc="240A0017">
      <w:start w:val="1"/>
      <w:numFmt w:val="lowerLetter"/>
      <w:lvlText w:val="%1)"/>
      <w:lvlJc w:val="left"/>
      <w:pPr>
        <w:ind w:left="786" w:hanging="360"/>
      </w:pPr>
      <w:rPr>
        <w:rFont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6" w15:restartNumberingAfterBreak="0">
    <w:nsid w:val="78B22792"/>
    <w:multiLevelType w:val="hybridMultilevel"/>
    <w:tmpl w:val="6AD26508"/>
    <w:lvl w:ilvl="0" w:tplc="21087B22">
      <w:start w:val="1"/>
      <w:numFmt w:val="lowerLetter"/>
      <w:lvlText w:val="%1)"/>
      <w:lvlJc w:val="left"/>
      <w:pPr>
        <w:ind w:left="1494" w:hanging="360"/>
      </w:pPr>
      <w:rPr>
        <w:rFonts w:hint="default"/>
      </w:rPr>
    </w:lvl>
    <w:lvl w:ilvl="1" w:tplc="240A0019" w:tentative="1">
      <w:start w:val="1"/>
      <w:numFmt w:val="lowerLetter"/>
      <w:lvlText w:val="%2."/>
      <w:lvlJc w:val="left"/>
      <w:pPr>
        <w:ind w:left="2214" w:hanging="360"/>
      </w:pPr>
    </w:lvl>
    <w:lvl w:ilvl="2" w:tplc="240A001B" w:tentative="1">
      <w:start w:val="1"/>
      <w:numFmt w:val="lowerRoman"/>
      <w:lvlText w:val="%3."/>
      <w:lvlJc w:val="right"/>
      <w:pPr>
        <w:ind w:left="2934" w:hanging="180"/>
      </w:pPr>
    </w:lvl>
    <w:lvl w:ilvl="3" w:tplc="240A000F" w:tentative="1">
      <w:start w:val="1"/>
      <w:numFmt w:val="decimal"/>
      <w:lvlText w:val="%4."/>
      <w:lvlJc w:val="left"/>
      <w:pPr>
        <w:ind w:left="3654" w:hanging="360"/>
      </w:pPr>
    </w:lvl>
    <w:lvl w:ilvl="4" w:tplc="240A0019" w:tentative="1">
      <w:start w:val="1"/>
      <w:numFmt w:val="lowerLetter"/>
      <w:lvlText w:val="%5."/>
      <w:lvlJc w:val="left"/>
      <w:pPr>
        <w:ind w:left="4374" w:hanging="360"/>
      </w:pPr>
    </w:lvl>
    <w:lvl w:ilvl="5" w:tplc="240A001B" w:tentative="1">
      <w:start w:val="1"/>
      <w:numFmt w:val="lowerRoman"/>
      <w:lvlText w:val="%6."/>
      <w:lvlJc w:val="right"/>
      <w:pPr>
        <w:ind w:left="5094" w:hanging="180"/>
      </w:pPr>
    </w:lvl>
    <w:lvl w:ilvl="6" w:tplc="240A000F" w:tentative="1">
      <w:start w:val="1"/>
      <w:numFmt w:val="decimal"/>
      <w:lvlText w:val="%7."/>
      <w:lvlJc w:val="left"/>
      <w:pPr>
        <w:ind w:left="5814" w:hanging="360"/>
      </w:pPr>
    </w:lvl>
    <w:lvl w:ilvl="7" w:tplc="240A0019" w:tentative="1">
      <w:start w:val="1"/>
      <w:numFmt w:val="lowerLetter"/>
      <w:lvlText w:val="%8."/>
      <w:lvlJc w:val="left"/>
      <w:pPr>
        <w:ind w:left="6534" w:hanging="360"/>
      </w:pPr>
    </w:lvl>
    <w:lvl w:ilvl="8" w:tplc="240A001B" w:tentative="1">
      <w:start w:val="1"/>
      <w:numFmt w:val="lowerRoman"/>
      <w:lvlText w:val="%9."/>
      <w:lvlJc w:val="right"/>
      <w:pPr>
        <w:ind w:left="7254" w:hanging="180"/>
      </w:pPr>
    </w:lvl>
  </w:abstractNum>
  <w:abstractNum w:abstractNumId="57" w15:restartNumberingAfterBreak="0">
    <w:nsid w:val="7908063F"/>
    <w:multiLevelType w:val="hybridMultilevel"/>
    <w:tmpl w:val="5BAA02B8"/>
    <w:lvl w:ilvl="0" w:tplc="240A0017">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15:restartNumberingAfterBreak="0">
    <w:nsid w:val="79CF5279"/>
    <w:multiLevelType w:val="hybridMultilevel"/>
    <w:tmpl w:val="FC9693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9" w15:restartNumberingAfterBreak="0">
    <w:nsid w:val="7A21223C"/>
    <w:multiLevelType w:val="hybridMultilevel"/>
    <w:tmpl w:val="A08E17DE"/>
    <w:lvl w:ilvl="0" w:tplc="F5E289AA">
      <w:start w:val="1"/>
      <w:numFmt w:val="bullet"/>
      <w:lvlText w:val="-"/>
      <w:lvlJc w:val="left"/>
      <w:pPr>
        <w:ind w:left="2061" w:hanging="360"/>
      </w:pPr>
      <w:rPr>
        <w:rFonts w:ascii="Bookman Old Style" w:eastAsia="Times New Roman" w:hAnsi="Bookman Old Style" w:cs="Times New Roman" w:hint="default"/>
      </w:rPr>
    </w:lvl>
    <w:lvl w:ilvl="1" w:tplc="240A0003" w:tentative="1">
      <w:start w:val="1"/>
      <w:numFmt w:val="bullet"/>
      <w:lvlText w:val="o"/>
      <w:lvlJc w:val="left"/>
      <w:pPr>
        <w:ind w:left="2781" w:hanging="360"/>
      </w:pPr>
      <w:rPr>
        <w:rFonts w:ascii="Courier New" w:hAnsi="Courier New" w:cs="Courier New" w:hint="default"/>
      </w:rPr>
    </w:lvl>
    <w:lvl w:ilvl="2" w:tplc="240A0005" w:tentative="1">
      <w:start w:val="1"/>
      <w:numFmt w:val="bullet"/>
      <w:lvlText w:val=""/>
      <w:lvlJc w:val="left"/>
      <w:pPr>
        <w:ind w:left="3501" w:hanging="360"/>
      </w:pPr>
      <w:rPr>
        <w:rFonts w:ascii="Wingdings" w:hAnsi="Wingdings" w:hint="default"/>
      </w:rPr>
    </w:lvl>
    <w:lvl w:ilvl="3" w:tplc="240A0001" w:tentative="1">
      <w:start w:val="1"/>
      <w:numFmt w:val="bullet"/>
      <w:lvlText w:val=""/>
      <w:lvlJc w:val="left"/>
      <w:pPr>
        <w:ind w:left="4221" w:hanging="360"/>
      </w:pPr>
      <w:rPr>
        <w:rFonts w:ascii="Symbol" w:hAnsi="Symbol" w:hint="default"/>
      </w:rPr>
    </w:lvl>
    <w:lvl w:ilvl="4" w:tplc="240A0003" w:tentative="1">
      <w:start w:val="1"/>
      <w:numFmt w:val="bullet"/>
      <w:lvlText w:val="o"/>
      <w:lvlJc w:val="left"/>
      <w:pPr>
        <w:ind w:left="4941" w:hanging="360"/>
      </w:pPr>
      <w:rPr>
        <w:rFonts w:ascii="Courier New" w:hAnsi="Courier New" w:cs="Courier New" w:hint="default"/>
      </w:rPr>
    </w:lvl>
    <w:lvl w:ilvl="5" w:tplc="240A0005" w:tentative="1">
      <w:start w:val="1"/>
      <w:numFmt w:val="bullet"/>
      <w:lvlText w:val=""/>
      <w:lvlJc w:val="left"/>
      <w:pPr>
        <w:ind w:left="5661" w:hanging="360"/>
      </w:pPr>
      <w:rPr>
        <w:rFonts w:ascii="Wingdings" w:hAnsi="Wingdings" w:hint="default"/>
      </w:rPr>
    </w:lvl>
    <w:lvl w:ilvl="6" w:tplc="240A0001" w:tentative="1">
      <w:start w:val="1"/>
      <w:numFmt w:val="bullet"/>
      <w:lvlText w:val=""/>
      <w:lvlJc w:val="left"/>
      <w:pPr>
        <w:ind w:left="6381" w:hanging="360"/>
      </w:pPr>
      <w:rPr>
        <w:rFonts w:ascii="Symbol" w:hAnsi="Symbol" w:hint="default"/>
      </w:rPr>
    </w:lvl>
    <w:lvl w:ilvl="7" w:tplc="240A0003" w:tentative="1">
      <w:start w:val="1"/>
      <w:numFmt w:val="bullet"/>
      <w:lvlText w:val="o"/>
      <w:lvlJc w:val="left"/>
      <w:pPr>
        <w:ind w:left="7101" w:hanging="360"/>
      </w:pPr>
      <w:rPr>
        <w:rFonts w:ascii="Courier New" w:hAnsi="Courier New" w:cs="Courier New" w:hint="default"/>
      </w:rPr>
    </w:lvl>
    <w:lvl w:ilvl="8" w:tplc="240A0005" w:tentative="1">
      <w:start w:val="1"/>
      <w:numFmt w:val="bullet"/>
      <w:lvlText w:val=""/>
      <w:lvlJc w:val="left"/>
      <w:pPr>
        <w:ind w:left="7821" w:hanging="360"/>
      </w:pPr>
      <w:rPr>
        <w:rFonts w:ascii="Wingdings" w:hAnsi="Wingdings" w:hint="default"/>
      </w:rPr>
    </w:lvl>
  </w:abstractNum>
  <w:abstractNum w:abstractNumId="60" w15:restartNumberingAfterBreak="0">
    <w:nsid w:val="7B59690F"/>
    <w:multiLevelType w:val="multilevel"/>
    <w:tmpl w:val="69A6643A"/>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val="0"/>
        <w:color w:val="000000"/>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7C4837A4"/>
    <w:multiLevelType w:val="hybridMultilevel"/>
    <w:tmpl w:val="9470172E"/>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2" w15:restartNumberingAfterBreak="0">
    <w:nsid w:val="7E136AD6"/>
    <w:multiLevelType w:val="hybridMultilevel"/>
    <w:tmpl w:val="036210D4"/>
    <w:lvl w:ilvl="0" w:tplc="24BA638A">
      <w:start w:val="1"/>
      <w:numFmt w:val="decimal"/>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63" w15:restartNumberingAfterBreak="0">
    <w:nsid w:val="7FBE6D2C"/>
    <w:multiLevelType w:val="hybridMultilevel"/>
    <w:tmpl w:val="1786D8A8"/>
    <w:lvl w:ilvl="0" w:tplc="240A0019">
      <w:start w:val="1"/>
      <w:numFmt w:val="lowerLetter"/>
      <w:lvlText w:val="%1."/>
      <w:lvlJc w:val="left"/>
      <w:pPr>
        <w:ind w:left="1776" w:hanging="360"/>
      </w:pPr>
      <w:rPr>
        <w:rFont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541015055">
    <w:abstractNumId w:val="1"/>
  </w:num>
  <w:num w:numId="2" w16cid:durableId="1678384673">
    <w:abstractNumId w:val="36"/>
  </w:num>
  <w:num w:numId="3" w16cid:durableId="1314724250">
    <w:abstractNumId w:val="14"/>
  </w:num>
  <w:num w:numId="4" w16cid:durableId="447091832">
    <w:abstractNumId w:val="3"/>
  </w:num>
  <w:num w:numId="5" w16cid:durableId="13073346">
    <w:abstractNumId w:val="44"/>
  </w:num>
  <w:num w:numId="6" w16cid:durableId="264459119">
    <w:abstractNumId w:val="31"/>
  </w:num>
  <w:num w:numId="7" w16cid:durableId="1958559904">
    <w:abstractNumId w:val="46"/>
  </w:num>
  <w:num w:numId="8" w16cid:durableId="2119640332">
    <w:abstractNumId w:val="28"/>
  </w:num>
  <w:num w:numId="9" w16cid:durableId="390157618">
    <w:abstractNumId w:val="9"/>
  </w:num>
  <w:num w:numId="10" w16cid:durableId="505945264">
    <w:abstractNumId w:val="37"/>
  </w:num>
  <w:num w:numId="11" w16cid:durableId="2140415419">
    <w:abstractNumId w:val="53"/>
  </w:num>
  <w:num w:numId="12" w16cid:durableId="924647540">
    <w:abstractNumId w:val="60"/>
  </w:num>
  <w:num w:numId="13" w16cid:durableId="1674604529">
    <w:abstractNumId w:val="30"/>
  </w:num>
  <w:num w:numId="14" w16cid:durableId="784353691">
    <w:abstractNumId w:val="51"/>
  </w:num>
  <w:num w:numId="15" w16cid:durableId="531462823">
    <w:abstractNumId w:val="27"/>
  </w:num>
  <w:num w:numId="16" w16cid:durableId="1206404735">
    <w:abstractNumId w:val="59"/>
  </w:num>
  <w:num w:numId="17" w16cid:durableId="1043405959">
    <w:abstractNumId w:val="40"/>
  </w:num>
  <w:num w:numId="18" w16cid:durableId="78060623">
    <w:abstractNumId w:val="6"/>
  </w:num>
  <w:num w:numId="19" w16cid:durableId="544290409">
    <w:abstractNumId w:val="10"/>
  </w:num>
  <w:num w:numId="20" w16cid:durableId="971249142">
    <w:abstractNumId w:val="33"/>
  </w:num>
  <w:num w:numId="21" w16cid:durableId="1894928362">
    <w:abstractNumId w:val="13"/>
  </w:num>
  <w:num w:numId="22" w16cid:durableId="364671916">
    <w:abstractNumId w:val="41"/>
  </w:num>
  <w:num w:numId="23" w16cid:durableId="92093573">
    <w:abstractNumId w:val="62"/>
  </w:num>
  <w:num w:numId="24" w16cid:durableId="745610328">
    <w:abstractNumId w:val="5"/>
  </w:num>
  <w:num w:numId="25" w16cid:durableId="337464806">
    <w:abstractNumId w:val="2"/>
  </w:num>
  <w:num w:numId="26" w16cid:durableId="1627540689">
    <w:abstractNumId w:val="26"/>
  </w:num>
  <w:num w:numId="27" w16cid:durableId="1286307417">
    <w:abstractNumId w:val="45"/>
  </w:num>
  <w:num w:numId="28" w16cid:durableId="650330760">
    <w:abstractNumId w:val="22"/>
  </w:num>
  <w:num w:numId="29" w16cid:durableId="1711763390">
    <w:abstractNumId w:val="48"/>
  </w:num>
  <w:num w:numId="30" w16cid:durableId="665523582">
    <w:abstractNumId w:val="24"/>
  </w:num>
  <w:num w:numId="31" w16cid:durableId="2023581491">
    <w:abstractNumId w:val="20"/>
  </w:num>
  <w:num w:numId="32" w16cid:durableId="917134948">
    <w:abstractNumId w:val="52"/>
  </w:num>
  <w:num w:numId="33" w16cid:durableId="579560237">
    <w:abstractNumId w:val="49"/>
  </w:num>
  <w:num w:numId="34" w16cid:durableId="1796366141">
    <w:abstractNumId w:val="47"/>
  </w:num>
  <w:num w:numId="35" w16cid:durableId="1534729689">
    <w:abstractNumId w:val="21"/>
  </w:num>
  <w:num w:numId="36" w16cid:durableId="1288388461">
    <w:abstractNumId w:val="7"/>
  </w:num>
  <w:num w:numId="37" w16cid:durableId="421877200">
    <w:abstractNumId w:val="18"/>
  </w:num>
  <w:num w:numId="38" w16cid:durableId="483201335">
    <w:abstractNumId w:val="17"/>
  </w:num>
  <w:num w:numId="39" w16cid:durableId="1568807011">
    <w:abstractNumId w:val="19"/>
  </w:num>
  <w:num w:numId="40" w16cid:durableId="1364136062">
    <w:abstractNumId w:val="16"/>
  </w:num>
  <w:num w:numId="41" w16cid:durableId="768281402">
    <w:abstractNumId w:val="63"/>
  </w:num>
  <w:num w:numId="42" w16cid:durableId="1945650002">
    <w:abstractNumId w:val="56"/>
  </w:num>
  <w:num w:numId="43" w16cid:durableId="558201335">
    <w:abstractNumId w:val="36"/>
  </w:num>
  <w:num w:numId="44" w16cid:durableId="261305014">
    <w:abstractNumId w:val="15"/>
  </w:num>
  <w:num w:numId="45" w16cid:durableId="2106340773">
    <w:abstractNumId w:val="50"/>
  </w:num>
  <w:num w:numId="46" w16cid:durableId="906376758">
    <w:abstractNumId w:val="43"/>
  </w:num>
  <w:num w:numId="47" w16cid:durableId="1582248982">
    <w:abstractNumId w:val="39"/>
  </w:num>
  <w:num w:numId="48" w16cid:durableId="820467244">
    <w:abstractNumId w:val="61"/>
  </w:num>
  <w:num w:numId="49" w16cid:durableId="816722242">
    <w:abstractNumId w:val="57"/>
  </w:num>
  <w:num w:numId="50" w16cid:durableId="1196582230">
    <w:abstractNumId w:val="54"/>
  </w:num>
  <w:num w:numId="51" w16cid:durableId="2087071258">
    <w:abstractNumId w:val="8"/>
  </w:num>
  <w:num w:numId="52" w16cid:durableId="1762677702">
    <w:abstractNumId w:val="55"/>
  </w:num>
  <w:num w:numId="53" w16cid:durableId="624120254">
    <w:abstractNumId w:val="36"/>
  </w:num>
  <w:num w:numId="54" w16cid:durableId="1526168629">
    <w:abstractNumId w:val="36"/>
  </w:num>
  <w:num w:numId="55" w16cid:durableId="1334189491">
    <w:abstractNumId w:val="36"/>
  </w:num>
  <w:num w:numId="56" w16cid:durableId="2114548147">
    <w:abstractNumId w:val="36"/>
  </w:num>
  <w:num w:numId="57" w16cid:durableId="1234509599">
    <w:abstractNumId w:val="12"/>
  </w:num>
  <w:num w:numId="58" w16cid:durableId="679938669">
    <w:abstractNumId w:val="42"/>
  </w:num>
  <w:num w:numId="59" w16cid:durableId="1425684622">
    <w:abstractNumId w:val="34"/>
  </w:num>
  <w:num w:numId="60" w16cid:durableId="492992656">
    <w:abstractNumId w:val="32"/>
  </w:num>
  <w:num w:numId="61" w16cid:durableId="1069502403">
    <w:abstractNumId w:val="36"/>
  </w:num>
  <w:num w:numId="62" w16cid:durableId="2135904843">
    <w:abstractNumId w:val="11"/>
  </w:num>
  <w:num w:numId="63" w16cid:durableId="1612782170">
    <w:abstractNumId w:val="29"/>
  </w:num>
  <w:num w:numId="64" w16cid:durableId="1727023844">
    <w:abstractNumId w:val="58"/>
  </w:num>
  <w:num w:numId="65" w16cid:durableId="1429614711">
    <w:abstractNumId w:val="35"/>
  </w:num>
  <w:num w:numId="66" w16cid:durableId="1634671891">
    <w:abstractNumId w:val="38"/>
  </w:num>
  <w:num w:numId="67" w16cid:durableId="1517579662">
    <w:abstractNumId w:val="23"/>
  </w:num>
  <w:num w:numId="68" w16cid:durableId="1232302575">
    <w:abstractNumId w:val="25"/>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20"/>
  <w:displayHorizontalDrawingGridEvery w:val="2"/>
  <w:noPunctuationKerning/>
  <w:characterSpacingControl w:val="doNotCompress"/>
  <w:hdrShapeDefaults>
    <o:shapedefaults v:ext="edit" spidmax="2078"/>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40"/>
    <w:rsid w:val="00001DD6"/>
    <w:rsid w:val="00002263"/>
    <w:rsid w:val="000028FA"/>
    <w:rsid w:val="000029E2"/>
    <w:rsid w:val="00003A42"/>
    <w:rsid w:val="00005150"/>
    <w:rsid w:val="00006AE2"/>
    <w:rsid w:val="00006B52"/>
    <w:rsid w:val="000076A1"/>
    <w:rsid w:val="00007734"/>
    <w:rsid w:val="000105BC"/>
    <w:rsid w:val="00010FE7"/>
    <w:rsid w:val="00012259"/>
    <w:rsid w:val="0001265C"/>
    <w:rsid w:val="00012BBA"/>
    <w:rsid w:val="00016AB0"/>
    <w:rsid w:val="00016D81"/>
    <w:rsid w:val="00016DFA"/>
    <w:rsid w:val="00021AA2"/>
    <w:rsid w:val="00021B79"/>
    <w:rsid w:val="00024186"/>
    <w:rsid w:val="00024C02"/>
    <w:rsid w:val="00025383"/>
    <w:rsid w:val="00025BB5"/>
    <w:rsid w:val="00025D22"/>
    <w:rsid w:val="000264B4"/>
    <w:rsid w:val="0002792E"/>
    <w:rsid w:val="00030301"/>
    <w:rsid w:val="00030328"/>
    <w:rsid w:val="000332A3"/>
    <w:rsid w:val="00033B4F"/>
    <w:rsid w:val="00033CF6"/>
    <w:rsid w:val="00035BE5"/>
    <w:rsid w:val="00040EE6"/>
    <w:rsid w:val="00041E63"/>
    <w:rsid w:val="000421DB"/>
    <w:rsid w:val="00044E48"/>
    <w:rsid w:val="00045D3D"/>
    <w:rsid w:val="00046679"/>
    <w:rsid w:val="00047134"/>
    <w:rsid w:val="0004732E"/>
    <w:rsid w:val="00047353"/>
    <w:rsid w:val="00047B4D"/>
    <w:rsid w:val="000523B1"/>
    <w:rsid w:val="00052FAB"/>
    <w:rsid w:val="000531C5"/>
    <w:rsid w:val="00053274"/>
    <w:rsid w:val="00053EC3"/>
    <w:rsid w:val="0005425C"/>
    <w:rsid w:val="00055CB5"/>
    <w:rsid w:val="0005725E"/>
    <w:rsid w:val="00060126"/>
    <w:rsid w:val="000601BD"/>
    <w:rsid w:val="00061943"/>
    <w:rsid w:val="0006351D"/>
    <w:rsid w:val="00063657"/>
    <w:rsid w:val="00063DEB"/>
    <w:rsid w:val="00064D84"/>
    <w:rsid w:val="000652D2"/>
    <w:rsid w:val="00065618"/>
    <w:rsid w:val="00065634"/>
    <w:rsid w:val="00066261"/>
    <w:rsid w:val="000668E0"/>
    <w:rsid w:val="00067173"/>
    <w:rsid w:val="00067AA3"/>
    <w:rsid w:val="000733A8"/>
    <w:rsid w:val="00073F0B"/>
    <w:rsid w:val="000741DE"/>
    <w:rsid w:val="00074848"/>
    <w:rsid w:val="00074B37"/>
    <w:rsid w:val="00075666"/>
    <w:rsid w:val="000759B2"/>
    <w:rsid w:val="00075D51"/>
    <w:rsid w:val="00076680"/>
    <w:rsid w:val="000766EF"/>
    <w:rsid w:val="00076A1D"/>
    <w:rsid w:val="00077E2C"/>
    <w:rsid w:val="0008073E"/>
    <w:rsid w:val="0008149F"/>
    <w:rsid w:val="00082217"/>
    <w:rsid w:val="000829F9"/>
    <w:rsid w:val="00082F12"/>
    <w:rsid w:val="0008389F"/>
    <w:rsid w:val="00087DDE"/>
    <w:rsid w:val="00090203"/>
    <w:rsid w:val="00090C75"/>
    <w:rsid w:val="0009198F"/>
    <w:rsid w:val="00091CDB"/>
    <w:rsid w:val="00092F84"/>
    <w:rsid w:val="00094BA8"/>
    <w:rsid w:val="00094E4F"/>
    <w:rsid w:val="00096EB0"/>
    <w:rsid w:val="000979F6"/>
    <w:rsid w:val="000A0E04"/>
    <w:rsid w:val="000A14CA"/>
    <w:rsid w:val="000A19AC"/>
    <w:rsid w:val="000A2379"/>
    <w:rsid w:val="000A3FB2"/>
    <w:rsid w:val="000A459F"/>
    <w:rsid w:val="000A4EF0"/>
    <w:rsid w:val="000A6474"/>
    <w:rsid w:val="000A738C"/>
    <w:rsid w:val="000A7A71"/>
    <w:rsid w:val="000B0445"/>
    <w:rsid w:val="000B0492"/>
    <w:rsid w:val="000B13D3"/>
    <w:rsid w:val="000B2336"/>
    <w:rsid w:val="000B2EC9"/>
    <w:rsid w:val="000B3547"/>
    <w:rsid w:val="000B3FA5"/>
    <w:rsid w:val="000B570A"/>
    <w:rsid w:val="000B7667"/>
    <w:rsid w:val="000C2D71"/>
    <w:rsid w:val="000C2EF2"/>
    <w:rsid w:val="000C4A70"/>
    <w:rsid w:val="000C4DCF"/>
    <w:rsid w:val="000C5BC3"/>
    <w:rsid w:val="000C624C"/>
    <w:rsid w:val="000C661C"/>
    <w:rsid w:val="000C6E44"/>
    <w:rsid w:val="000C7179"/>
    <w:rsid w:val="000D1292"/>
    <w:rsid w:val="000D26F8"/>
    <w:rsid w:val="000D2BBB"/>
    <w:rsid w:val="000D302B"/>
    <w:rsid w:val="000D3126"/>
    <w:rsid w:val="000D4758"/>
    <w:rsid w:val="000D590C"/>
    <w:rsid w:val="000D5E58"/>
    <w:rsid w:val="000E3667"/>
    <w:rsid w:val="000E3793"/>
    <w:rsid w:val="000E3C4C"/>
    <w:rsid w:val="000E4E41"/>
    <w:rsid w:val="000E5BD8"/>
    <w:rsid w:val="000E73A1"/>
    <w:rsid w:val="000E785F"/>
    <w:rsid w:val="000F15BA"/>
    <w:rsid w:val="000F2EC8"/>
    <w:rsid w:val="000F35AF"/>
    <w:rsid w:val="000F3DA8"/>
    <w:rsid w:val="000F4AA7"/>
    <w:rsid w:val="000F5E9B"/>
    <w:rsid w:val="000F6D49"/>
    <w:rsid w:val="000F7063"/>
    <w:rsid w:val="000F7183"/>
    <w:rsid w:val="000F78D7"/>
    <w:rsid w:val="00100DB9"/>
    <w:rsid w:val="00100E43"/>
    <w:rsid w:val="0010131E"/>
    <w:rsid w:val="001022F7"/>
    <w:rsid w:val="0010242A"/>
    <w:rsid w:val="00103E87"/>
    <w:rsid w:val="00104378"/>
    <w:rsid w:val="00104FB4"/>
    <w:rsid w:val="00106654"/>
    <w:rsid w:val="0011061F"/>
    <w:rsid w:val="0011210A"/>
    <w:rsid w:val="001132F9"/>
    <w:rsid w:val="001134E7"/>
    <w:rsid w:val="00113856"/>
    <w:rsid w:val="00114F6A"/>
    <w:rsid w:val="00115BB9"/>
    <w:rsid w:val="001168D2"/>
    <w:rsid w:val="00117E2D"/>
    <w:rsid w:val="00120475"/>
    <w:rsid w:val="00120A0E"/>
    <w:rsid w:val="00121A78"/>
    <w:rsid w:val="00122C10"/>
    <w:rsid w:val="00122E61"/>
    <w:rsid w:val="00125DAC"/>
    <w:rsid w:val="0012602D"/>
    <w:rsid w:val="00126257"/>
    <w:rsid w:val="00126847"/>
    <w:rsid w:val="00126C8C"/>
    <w:rsid w:val="00126E1E"/>
    <w:rsid w:val="00127E35"/>
    <w:rsid w:val="00127FAE"/>
    <w:rsid w:val="00131819"/>
    <w:rsid w:val="00131AA4"/>
    <w:rsid w:val="001337A4"/>
    <w:rsid w:val="00133F25"/>
    <w:rsid w:val="0013526C"/>
    <w:rsid w:val="00135FF4"/>
    <w:rsid w:val="001366EC"/>
    <w:rsid w:val="0013775D"/>
    <w:rsid w:val="00137AA1"/>
    <w:rsid w:val="00137AE6"/>
    <w:rsid w:val="001405C6"/>
    <w:rsid w:val="00141013"/>
    <w:rsid w:val="0014165E"/>
    <w:rsid w:val="00142063"/>
    <w:rsid w:val="0014619D"/>
    <w:rsid w:val="00147DBD"/>
    <w:rsid w:val="001501CD"/>
    <w:rsid w:val="001527F7"/>
    <w:rsid w:val="00153BCD"/>
    <w:rsid w:val="00153FB7"/>
    <w:rsid w:val="00154613"/>
    <w:rsid w:val="0015795C"/>
    <w:rsid w:val="00157E15"/>
    <w:rsid w:val="00163128"/>
    <w:rsid w:val="001632A2"/>
    <w:rsid w:val="00163AEB"/>
    <w:rsid w:val="00163E1E"/>
    <w:rsid w:val="00164A0F"/>
    <w:rsid w:val="001653BE"/>
    <w:rsid w:val="00165B75"/>
    <w:rsid w:val="00166533"/>
    <w:rsid w:val="00167156"/>
    <w:rsid w:val="0017364A"/>
    <w:rsid w:val="00173A29"/>
    <w:rsid w:val="001770EA"/>
    <w:rsid w:val="00177419"/>
    <w:rsid w:val="00177B45"/>
    <w:rsid w:val="001805B4"/>
    <w:rsid w:val="001827C4"/>
    <w:rsid w:val="001831FC"/>
    <w:rsid w:val="001832E5"/>
    <w:rsid w:val="0018514B"/>
    <w:rsid w:val="001851C3"/>
    <w:rsid w:val="001854F6"/>
    <w:rsid w:val="00185C39"/>
    <w:rsid w:val="00187B56"/>
    <w:rsid w:val="00190164"/>
    <w:rsid w:val="0019022B"/>
    <w:rsid w:val="00191554"/>
    <w:rsid w:val="0019205C"/>
    <w:rsid w:val="00192CBF"/>
    <w:rsid w:val="00192FF1"/>
    <w:rsid w:val="001936DD"/>
    <w:rsid w:val="00193FDC"/>
    <w:rsid w:val="00195605"/>
    <w:rsid w:val="00195D56"/>
    <w:rsid w:val="0019657B"/>
    <w:rsid w:val="001A0284"/>
    <w:rsid w:val="001A0C69"/>
    <w:rsid w:val="001A0FE1"/>
    <w:rsid w:val="001A2CC8"/>
    <w:rsid w:val="001A3F78"/>
    <w:rsid w:val="001A5F1B"/>
    <w:rsid w:val="001A5F98"/>
    <w:rsid w:val="001A6A1C"/>
    <w:rsid w:val="001B0FA7"/>
    <w:rsid w:val="001B1C22"/>
    <w:rsid w:val="001B2D9D"/>
    <w:rsid w:val="001B2D9F"/>
    <w:rsid w:val="001B32B8"/>
    <w:rsid w:val="001B34C6"/>
    <w:rsid w:val="001B4830"/>
    <w:rsid w:val="001B4F47"/>
    <w:rsid w:val="001B5396"/>
    <w:rsid w:val="001C0397"/>
    <w:rsid w:val="001C21EF"/>
    <w:rsid w:val="001C25A6"/>
    <w:rsid w:val="001C3B97"/>
    <w:rsid w:val="001C40CA"/>
    <w:rsid w:val="001C4202"/>
    <w:rsid w:val="001C6D39"/>
    <w:rsid w:val="001C791A"/>
    <w:rsid w:val="001D093E"/>
    <w:rsid w:val="001D2183"/>
    <w:rsid w:val="001D2907"/>
    <w:rsid w:val="001D537E"/>
    <w:rsid w:val="001D59BF"/>
    <w:rsid w:val="001D6C94"/>
    <w:rsid w:val="001D7832"/>
    <w:rsid w:val="001E06FD"/>
    <w:rsid w:val="001E0791"/>
    <w:rsid w:val="001E07EA"/>
    <w:rsid w:val="001E1EC2"/>
    <w:rsid w:val="001E241E"/>
    <w:rsid w:val="001E2594"/>
    <w:rsid w:val="001E27B7"/>
    <w:rsid w:val="001E2FB7"/>
    <w:rsid w:val="001E4256"/>
    <w:rsid w:val="001F01C1"/>
    <w:rsid w:val="001F2C39"/>
    <w:rsid w:val="001F2F13"/>
    <w:rsid w:val="001F40B0"/>
    <w:rsid w:val="001F4715"/>
    <w:rsid w:val="001F606D"/>
    <w:rsid w:val="001F6558"/>
    <w:rsid w:val="001F6AA7"/>
    <w:rsid w:val="00201DD6"/>
    <w:rsid w:val="00202E08"/>
    <w:rsid w:val="0020492E"/>
    <w:rsid w:val="00210B3F"/>
    <w:rsid w:val="00210DC1"/>
    <w:rsid w:val="00211509"/>
    <w:rsid w:val="00211D34"/>
    <w:rsid w:val="00212A36"/>
    <w:rsid w:val="00213401"/>
    <w:rsid w:val="00214D9B"/>
    <w:rsid w:val="00214F04"/>
    <w:rsid w:val="00215BA2"/>
    <w:rsid w:val="00216126"/>
    <w:rsid w:val="00216907"/>
    <w:rsid w:val="002176A1"/>
    <w:rsid w:val="002259DC"/>
    <w:rsid w:val="00225BE3"/>
    <w:rsid w:val="00225E50"/>
    <w:rsid w:val="002274BC"/>
    <w:rsid w:val="00230943"/>
    <w:rsid w:val="0023146F"/>
    <w:rsid w:val="00231500"/>
    <w:rsid w:val="002345B2"/>
    <w:rsid w:val="002352B9"/>
    <w:rsid w:val="00235996"/>
    <w:rsid w:val="00240FCD"/>
    <w:rsid w:val="00241CF6"/>
    <w:rsid w:val="0024276B"/>
    <w:rsid w:val="0024338B"/>
    <w:rsid w:val="002438F9"/>
    <w:rsid w:val="00244FA7"/>
    <w:rsid w:val="00245BD4"/>
    <w:rsid w:val="00246472"/>
    <w:rsid w:val="00246B9E"/>
    <w:rsid w:val="00247650"/>
    <w:rsid w:val="002479C2"/>
    <w:rsid w:val="002553F7"/>
    <w:rsid w:val="002554E6"/>
    <w:rsid w:val="00260225"/>
    <w:rsid w:val="00260A4C"/>
    <w:rsid w:val="00261A20"/>
    <w:rsid w:val="00262F5C"/>
    <w:rsid w:val="00263255"/>
    <w:rsid w:val="00264324"/>
    <w:rsid w:val="002646B5"/>
    <w:rsid w:val="002655FA"/>
    <w:rsid w:val="00266CD6"/>
    <w:rsid w:val="002673AC"/>
    <w:rsid w:val="00273493"/>
    <w:rsid w:val="0027536C"/>
    <w:rsid w:val="00275776"/>
    <w:rsid w:val="00275DAB"/>
    <w:rsid w:val="00276075"/>
    <w:rsid w:val="0027770C"/>
    <w:rsid w:val="00280818"/>
    <w:rsid w:val="002808D3"/>
    <w:rsid w:val="00281A76"/>
    <w:rsid w:val="00281DE0"/>
    <w:rsid w:val="002821FB"/>
    <w:rsid w:val="00283107"/>
    <w:rsid w:val="002835A2"/>
    <w:rsid w:val="002848DB"/>
    <w:rsid w:val="002851BD"/>
    <w:rsid w:val="0028597F"/>
    <w:rsid w:val="00285DA1"/>
    <w:rsid w:val="00286203"/>
    <w:rsid w:val="002863F0"/>
    <w:rsid w:val="002903C0"/>
    <w:rsid w:val="0029040C"/>
    <w:rsid w:val="00293049"/>
    <w:rsid w:val="00294BF3"/>
    <w:rsid w:val="00294C53"/>
    <w:rsid w:val="00295F9F"/>
    <w:rsid w:val="002978E1"/>
    <w:rsid w:val="002A12EE"/>
    <w:rsid w:val="002A2731"/>
    <w:rsid w:val="002A2B35"/>
    <w:rsid w:val="002A301E"/>
    <w:rsid w:val="002A49C5"/>
    <w:rsid w:val="002A782A"/>
    <w:rsid w:val="002A7B86"/>
    <w:rsid w:val="002B11E2"/>
    <w:rsid w:val="002B24B8"/>
    <w:rsid w:val="002B2CF8"/>
    <w:rsid w:val="002B2EB8"/>
    <w:rsid w:val="002B2F40"/>
    <w:rsid w:val="002B4C39"/>
    <w:rsid w:val="002B52E6"/>
    <w:rsid w:val="002B6E20"/>
    <w:rsid w:val="002C05A0"/>
    <w:rsid w:val="002C098D"/>
    <w:rsid w:val="002C150D"/>
    <w:rsid w:val="002C2315"/>
    <w:rsid w:val="002C312F"/>
    <w:rsid w:val="002C4EB7"/>
    <w:rsid w:val="002C5C61"/>
    <w:rsid w:val="002C787E"/>
    <w:rsid w:val="002D0D40"/>
    <w:rsid w:val="002D1C04"/>
    <w:rsid w:val="002D20B6"/>
    <w:rsid w:val="002D26F8"/>
    <w:rsid w:val="002D3885"/>
    <w:rsid w:val="002D3AE9"/>
    <w:rsid w:val="002D4510"/>
    <w:rsid w:val="002D4CE4"/>
    <w:rsid w:val="002D621B"/>
    <w:rsid w:val="002D6368"/>
    <w:rsid w:val="002E0514"/>
    <w:rsid w:val="002E0FE9"/>
    <w:rsid w:val="002E1599"/>
    <w:rsid w:val="002E1738"/>
    <w:rsid w:val="002E1C14"/>
    <w:rsid w:val="002E217F"/>
    <w:rsid w:val="002E2DAD"/>
    <w:rsid w:val="002E35B7"/>
    <w:rsid w:val="002E4872"/>
    <w:rsid w:val="002E4F78"/>
    <w:rsid w:val="002E6933"/>
    <w:rsid w:val="002E6C40"/>
    <w:rsid w:val="002F00A9"/>
    <w:rsid w:val="002F0734"/>
    <w:rsid w:val="002F0ED7"/>
    <w:rsid w:val="002F1CF6"/>
    <w:rsid w:val="002F46E7"/>
    <w:rsid w:val="002F59F6"/>
    <w:rsid w:val="002F7A67"/>
    <w:rsid w:val="00303464"/>
    <w:rsid w:val="003043EF"/>
    <w:rsid w:val="003043FD"/>
    <w:rsid w:val="00304B3D"/>
    <w:rsid w:val="0030549C"/>
    <w:rsid w:val="003063CF"/>
    <w:rsid w:val="00306FEA"/>
    <w:rsid w:val="00307844"/>
    <w:rsid w:val="003101DA"/>
    <w:rsid w:val="00310682"/>
    <w:rsid w:val="0031094D"/>
    <w:rsid w:val="003111C3"/>
    <w:rsid w:val="0031248A"/>
    <w:rsid w:val="00313C7D"/>
    <w:rsid w:val="0031423B"/>
    <w:rsid w:val="00314757"/>
    <w:rsid w:val="003152E5"/>
    <w:rsid w:val="00315C56"/>
    <w:rsid w:val="003163BC"/>
    <w:rsid w:val="003164E4"/>
    <w:rsid w:val="00317133"/>
    <w:rsid w:val="00317AB2"/>
    <w:rsid w:val="00317EC5"/>
    <w:rsid w:val="003211CE"/>
    <w:rsid w:val="003213E9"/>
    <w:rsid w:val="003221A7"/>
    <w:rsid w:val="00322F80"/>
    <w:rsid w:val="00323487"/>
    <w:rsid w:val="003234E0"/>
    <w:rsid w:val="00323AFD"/>
    <w:rsid w:val="00323C01"/>
    <w:rsid w:val="003244CC"/>
    <w:rsid w:val="00324DBD"/>
    <w:rsid w:val="0032549F"/>
    <w:rsid w:val="003254D1"/>
    <w:rsid w:val="0033086B"/>
    <w:rsid w:val="0033212C"/>
    <w:rsid w:val="00333FE3"/>
    <w:rsid w:val="0033619F"/>
    <w:rsid w:val="00337042"/>
    <w:rsid w:val="0034089C"/>
    <w:rsid w:val="00340F52"/>
    <w:rsid w:val="00342A9A"/>
    <w:rsid w:val="00343E82"/>
    <w:rsid w:val="003459EB"/>
    <w:rsid w:val="003464B2"/>
    <w:rsid w:val="00346A07"/>
    <w:rsid w:val="00351BD2"/>
    <w:rsid w:val="003531DE"/>
    <w:rsid w:val="0035403A"/>
    <w:rsid w:val="0035418F"/>
    <w:rsid w:val="00354302"/>
    <w:rsid w:val="00357815"/>
    <w:rsid w:val="00357D02"/>
    <w:rsid w:val="003600B1"/>
    <w:rsid w:val="00360C23"/>
    <w:rsid w:val="00361A3E"/>
    <w:rsid w:val="00361FC6"/>
    <w:rsid w:val="00363231"/>
    <w:rsid w:val="0036394B"/>
    <w:rsid w:val="00363F47"/>
    <w:rsid w:val="00366DB6"/>
    <w:rsid w:val="00367121"/>
    <w:rsid w:val="00367A97"/>
    <w:rsid w:val="003705CE"/>
    <w:rsid w:val="003709B5"/>
    <w:rsid w:val="00374918"/>
    <w:rsid w:val="00374962"/>
    <w:rsid w:val="003759C2"/>
    <w:rsid w:val="00375A1F"/>
    <w:rsid w:val="0037666C"/>
    <w:rsid w:val="00377E47"/>
    <w:rsid w:val="00380FD6"/>
    <w:rsid w:val="003821D5"/>
    <w:rsid w:val="0038444B"/>
    <w:rsid w:val="003846A0"/>
    <w:rsid w:val="003909BA"/>
    <w:rsid w:val="00391BA9"/>
    <w:rsid w:val="00392195"/>
    <w:rsid w:val="00392D55"/>
    <w:rsid w:val="00392E85"/>
    <w:rsid w:val="003934DC"/>
    <w:rsid w:val="00395B26"/>
    <w:rsid w:val="00395B2D"/>
    <w:rsid w:val="00395D98"/>
    <w:rsid w:val="00397365"/>
    <w:rsid w:val="003979B0"/>
    <w:rsid w:val="003A0B3C"/>
    <w:rsid w:val="003A186D"/>
    <w:rsid w:val="003A1B37"/>
    <w:rsid w:val="003A1B93"/>
    <w:rsid w:val="003A31F6"/>
    <w:rsid w:val="003A360F"/>
    <w:rsid w:val="003A4353"/>
    <w:rsid w:val="003A43B1"/>
    <w:rsid w:val="003A49DE"/>
    <w:rsid w:val="003A4A39"/>
    <w:rsid w:val="003A4E5C"/>
    <w:rsid w:val="003A54D5"/>
    <w:rsid w:val="003A5A39"/>
    <w:rsid w:val="003B0073"/>
    <w:rsid w:val="003B05BF"/>
    <w:rsid w:val="003B0CCE"/>
    <w:rsid w:val="003B1910"/>
    <w:rsid w:val="003B34CA"/>
    <w:rsid w:val="003B354A"/>
    <w:rsid w:val="003B540D"/>
    <w:rsid w:val="003B58B9"/>
    <w:rsid w:val="003B63C7"/>
    <w:rsid w:val="003B6A7C"/>
    <w:rsid w:val="003B7597"/>
    <w:rsid w:val="003C1A12"/>
    <w:rsid w:val="003C3447"/>
    <w:rsid w:val="003C3CE9"/>
    <w:rsid w:val="003C464A"/>
    <w:rsid w:val="003C4ADE"/>
    <w:rsid w:val="003D06DC"/>
    <w:rsid w:val="003D076C"/>
    <w:rsid w:val="003D0CC8"/>
    <w:rsid w:val="003D12A1"/>
    <w:rsid w:val="003D1CE3"/>
    <w:rsid w:val="003D4B96"/>
    <w:rsid w:val="003D4EFD"/>
    <w:rsid w:val="003D6345"/>
    <w:rsid w:val="003D65CB"/>
    <w:rsid w:val="003D6D1A"/>
    <w:rsid w:val="003D6E6C"/>
    <w:rsid w:val="003D6F15"/>
    <w:rsid w:val="003D78EF"/>
    <w:rsid w:val="003D7D05"/>
    <w:rsid w:val="003E10BA"/>
    <w:rsid w:val="003E201C"/>
    <w:rsid w:val="003E2D2B"/>
    <w:rsid w:val="003E3D42"/>
    <w:rsid w:val="003E41DD"/>
    <w:rsid w:val="003E4C63"/>
    <w:rsid w:val="003E51D4"/>
    <w:rsid w:val="003E685E"/>
    <w:rsid w:val="003E6E95"/>
    <w:rsid w:val="003E744D"/>
    <w:rsid w:val="003E7795"/>
    <w:rsid w:val="003E78B5"/>
    <w:rsid w:val="003F026F"/>
    <w:rsid w:val="003F0417"/>
    <w:rsid w:val="003F1C03"/>
    <w:rsid w:val="003F31C2"/>
    <w:rsid w:val="003F337C"/>
    <w:rsid w:val="003F40BF"/>
    <w:rsid w:val="003F4227"/>
    <w:rsid w:val="003F5744"/>
    <w:rsid w:val="004024B9"/>
    <w:rsid w:val="0040399F"/>
    <w:rsid w:val="004040C0"/>
    <w:rsid w:val="00405AED"/>
    <w:rsid w:val="00405C6E"/>
    <w:rsid w:val="00406419"/>
    <w:rsid w:val="004064E4"/>
    <w:rsid w:val="00406DA5"/>
    <w:rsid w:val="0040756E"/>
    <w:rsid w:val="004077AF"/>
    <w:rsid w:val="00410F9F"/>
    <w:rsid w:val="004118C7"/>
    <w:rsid w:val="0041389B"/>
    <w:rsid w:val="004145F6"/>
    <w:rsid w:val="0041575A"/>
    <w:rsid w:val="00415BAB"/>
    <w:rsid w:val="00415ED2"/>
    <w:rsid w:val="0041728B"/>
    <w:rsid w:val="0042068C"/>
    <w:rsid w:val="004219E4"/>
    <w:rsid w:val="0042249F"/>
    <w:rsid w:val="00427CE1"/>
    <w:rsid w:val="00430E1B"/>
    <w:rsid w:val="0043100A"/>
    <w:rsid w:val="00432515"/>
    <w:rsid w:val="00432FE2"/>
    <w:rsid w:val="00433FEC"/>
    <w:rsid w:val="004344AB"/>
    <w:rsid w:val="004368FA"/>
    <w:rsid w:val="004374E2"/>
    <w:rsid w:val="004429AE"/>
    <w:rsid w:val="0044318E"/>
    <w:rsid w:val="004439F8"/>
    <w:rsid w:val="00443B35"/>
    <w:rsid w:val="00443E13"/>
    <w:rsid w:val="004446D2"/>
    <w:rsid w:val="004465A7"/>
    <w:rsid w:val="0044667F"/>
    <w:rsid w:val="00446AB8"/>
    <w:rsid w:val="00452283"/>
    <w:rsid w:val="00452AFD"/>
    <w:rsid w:val="0045317C"/>
    <w:rsid w:val="00455083"/>
    <w:rsid w:val="004568D7"/>
    <w:rsid w:val="00457B49"/>
    <w:rsid w:val="00460061"/>
    <w:rsid w:val="004601F3"/>
    <w:rsid w:val="0046090D"/>
    <w:rsid w:val="00461434"/>
    <w:rsid w:val="004626D5"/>
    <w:rsid w:val="00463AC3"/>
    <w:rsid w:val="0046443D"/>
    <w:rsid w:val="00465168"/>
    <w:rsid w:val="00466011"/>
    <w:rsid w:val="00467E80"/>
    <w:rsid w:val="0047122B"/>
    <w:rsid w:val="0047265A"/>
    <w:rsid w:val="00473B7A"/>
    <w:rsid w:val="00474644"/>
    <w:rsid w:val="00475CB7"/>
    <w:rsid w:val="004762C0"/>
    <w:rsid w:val="0047668D"/>
    <w:rsid w:val="004773D6"/>
    <w:rsid w:val="0047767D"/>
    <w:rsid w:val="004811C7"/>
    <w:rsid w:val="004813A6"/>
    <w:rsid w:val="0048188D"/>
    <w:rsid w:val="00481BF3"/>
    <w:rsid w:val="00481C1A"/>
    <w:rsid w:val="00482793"/>
    <w:rsid w:val="00483805"/>
    <w:rsid w:val="00484238"/>
    <w:rsid w:val="00484783"/>
    <w:rsid w:val="0048663E"/>
    <w:rsid w:val="004872AA"/>
    <w:rsid w:val="004900FE"/>
    <w:rsid w:val="00493CDD"/>
    <w:rsid w:val="004960E9"/>
    <w:rsid w:val="0049672F"/>
    <w:rsid w:val="00496A0A"/>
    <w:rsid w:val="004A0F26"/>
    <w:rsid w:val="004A1638"/>
    <w:rsid w:val="004A2E88"/>
    <w:rsid w:val="004A5113"/>
    <w:rsid w:val="004A5305"/>
    <w:rsid w:val="004A5A29"/>
    <w:rsid w:val="004A7590"/>
    <w:rsid w:val="004A7981"/>
    <w:rsid w:val="004A7FF9"/>
    <w:rsid w:val="004B06E5"/>
    <w:rsid w:val="004B0927"/>
    <w:rsid w:val="004B19EA"/>
    <w:rsid w:val="004B37ED"/>
    <w:rsid w:val="004B5A7B"/>
    <w:rsid w:val="004B6268"/>
    <w:rsid w:val="004B6608"/>
    <w:rsid w:val="004B6DFC"/>
    <w:rsid w:val="004B6ECD"/>
    <w:rsid w:val="004B7341"/>
    <w:rsid w:val="004C06BB"/>
    <w:rsid w:val="004C0EDA"/>
    <w:rsid w:val="004C2A78"/>
    <w:rsid w:val="004C2B57"/>
    <w:rsid w:val="004C32D9"/>
    <w:rsid w:val="004C78F8"/>
    <w:rsid w:val="004D03CB"/>
    <w:rsid w:val="004D26FC"/>
    <w:rsid w:val="004D3D26"/>
    <w:rsid w:val="004D49AA"/>
    <w:rsid w:val="004D718A"/>
    <w:rsid w:val="004D7634"/>
    <w:rsid w:val="004E1F32"/>
    <w:rsid w:val="004E2D70"/>
    <w:rsid w:val="004E39E3"/>
    <w:rsid w:val="004E510C"/>
    <w:rsid w:val="004E611A"/>
    <w:rsid w:val="004E7DB5"/>
    <w:rsid w:val="004F0D67"/>
    <w:rsid w:val="004F21C2"/>
    <w:rsid w:val="004F3002"/>
    <w:rsid w:val="004F3481"/>
    <w:rsid w:val="004F3759"/>
    <w:rsid w:val="004F5552"/>
    <w:rsid w:val="004F5997"/>
    <w:rsid w:val="004F5C16"/>
    <w:rsid w:val="004F61AE"/>
    <w:rsid w:val="004F6460"/>
    <w:rsid w:val="004F7F39"/>
    <w:rsid w:val="005003DA"/>
    <w:rsid w:val="00501496"/>
    <w:rsid w:val="00501F58"/>
    <w:rsid w:val="005023C3"/>
    <w:rsid w:val="005027EA"/>
    <w:rsid w:val="00505F29"/>
    <w:rsid w:val="0050622F"/>
    <w:rsid w:val="00506339"/>
    <w:rsid w:val="00507A24"/>
    <w:rsid w:val="005114AA"/>
    <w:rsid w:val="00511C27"/>
    <w:rsid w:val="00513FD4"/>
    <w:rsid w:val="00515F82"/>
    <w:rsid w:val="005174CC"/>
    <w:rsid w:val="00517644"/>
    <w:rsid w:val="00526672"/>
    <w:rsid w:val="005300D3"/>
    <w:rsid w:val="00531F0E"/>
    <w:rsid w:val="00532E7A"/>
    <w:rsid w:val="00533D40"/>
    <w:rsid w:val="0053614A"/>
    <w:rsid w:val="005416FB"/>
    <w:rsid w:val="0054220A"/>
    <w:rsid w:val="00542A10"/>
    <w:rsid w:val="00543152"/>
    <w:rsid w:val="00543493"/>
    <w:rsid w:val="005442B3"/>
    <w:rsid w:val="00544A10"/>
    <w:rsid w:val="00544F82"/>
    <w:rsid w:val="00545BC0"/>
    <w:rsid w:val="00546577"/>
    <w:rsid w:val="00547315"/>
    <w:rsid w:val="005509D2"/>
    <w:rsid w:val="00550CAA"/>
    <w:rsid w:val="005528CA"/>
    <w:rsid w:val="00553C97"/>
    <w:rsid w:val="00557558"/>
    <w:rsid w:val="00561CD6"/>
    <w:rsid w:val="00562372"/>
    <w:rsid w:val="0056239F"/>
    <w:rsid w:val="0056283F"/>
    <w:rsid w:val="00563410"/>
    <w:rsid w:val="005644F0"/>
    <w:rsid w:val="005704DF"/>
    <w:rsid w:val="005719F4"/>
    <w:rsid w:val="00571C35"/>
    <w:rsid w:val="00571F91"/>
    <w:rsid w:val="00572EF8"/>
    <w:rsid w:val="00573143"/>
    <w:rsid w:val="00573531"/>
    <w:rsid w:val="0057533D"/>
    <w:rsid w:val="00575640"/>
    <w:rsid w:val="00575804"/>
    <w:rsid w:val="0057580E"/>
    <w:rsid w:val="00576FF0"/>
    <w:rsid w:val="00577885"/>
    <w:rsid w:val="00581832"/>
    <w:rsid w:val="00583099"/>
    <w:rsid w:val="00583D1D"/>
    <w:rsid w:val="00585BEB"/>
    <w:rsid w:val="00585D64"/>
    <w:rsid w:val="0058695A"/>
    <w:rsid w:val="005870E5"/>
    <w:rsid w:val="00587D03"/>
    <w:rsid w:val="00590842"/>
    <w:rsid w:val="005924BE"/>
    <w:rsid w:val="00593C4F"/>
    <w:rsid w:val="00594336"/>
    <w:rsid w:val="005946A8"/>
    <w:rsid w:val="00595143"/>
    <w:rsid w:val="00596258"/>
    <w:rsid w:val="005966A2"/>
    <w:rsid w:val="005A2463"/>
    <w:rsid w:val="005A2489"/>
    <w:rsid w:val="005A26B0"/>
    <w:rsid w:val="005A30C6"/>
    <w:rsid w:val="005A32C2"/>
    <w:rsid w:val="005A3AA3"/>
    <w:rsid w:val="005A3AFD"/>
    <w:rsid w:val="005A4407"/>
    <w:rsid w:val="005A48C7"/>
    <w:rsid w:val="005A591E"/>
    <w:rsid w:val="005A59EF"/>
    <w:rsid w:val="005B0934"/>
    <w:rsid w:val="005B0C01"/>
    <w:rsid w:val="005B1C7E"/>
    <w:rsid w:val="005B2025"/>
    <w:rsid w:val="005B31D0"/>
    <w:rsid w:val="005B4ADC"/>
    <w:rsid w:val="005B56A6"/>
    <w:rsid w:val="005B58F8"/>
    <w:rsid w:val="005B5AF6"/>
    <w:rsid w:val="005B60B8"/>
    <w:rsid w:val="005B6549"/>
    <w:rsid w:val="005C0A10"/>
    <w:rsid w:val="005C0A70"/>
    <w:rsid w:val="005C0EE4"/>
    <w:rsid w:val="005C10BF"/>
    <w:rsid w:val="005C1F8E"/>
    <w:rsid w:val="005C204E"/>
    <w:rsid w:val="005C2AF5"/>
    <w:rsid w:val="005C3D06"/>
    <w:rsid w:val="005C40E2"/>
    <w:rsid w:val="005C4822"/>
    <w:rsid w:val="005C545D"/>
    <w:rsid w:val="005C6976"/>
    <w:rsid w:val="005C6DFF"/>
    <w:rsid w:val="005C7462"/>
    <w:rsid w:val="005D0B8E"/>
    <w:rsid w:val="005D0C5A"/>
    <w:rsid w:val="005D129E"/>
    <w:rsid w:val="005D165B"/>
    <w:rsid w:val="005D1AA4"/>
    <w:rsid w:val="005D219D"/>
    <w:rsid w:val="005D2733"/>
    <w:rsid w:val="005D2CB5"/>
    <w:rsid w:val="005D2D9E"/>
    <w:rsid w:val="005D4DF9"/>
    <w:rsid w:val="005D5D8C"/>
    <w:rsid w:val="005D7B99"/>
    <w:rsid w:val="005E09BA"/>
    <w:rsid w:val="005E144A"/>
    <w:rsid w:val="005E1A24"/>
    <w:rsid w:val="005E1C96"/>
    <w:rsid w:val="005E28EA"/>
    <w:rsid w:val="005E3A26"/>
    <w:rsid w:val="005E46C4"/>
    <w:rsid w:val="005E4B33"/>
    <w:rsid w:val="005E5A67"/>
    <w:rsid w:val="005E5F42"/>
    <w:rsid w:val="005E70CB"/>
    <w:rsid w:val="005E79E9"/>
    <w:rsid w:val="005F0671"/>
    <w:rsid w:val="005F09E1"/>
    <w:rsid w:val="005F15C7"/>
    <w:rsid w:val="005F6F41"/>
    <w:rsid w:val="005F7767"/>
    <w:rsid w:val="00600851"/>
    <w:rsid w:val="00600A8A"/>
    <w:rsid w:val="00600EA4"/>
    <w:rsid w:val="00604458"/>
    <w:rsid w:val="006056DD"/>
    <w:rsid w:val="0060782F"/>
    <w:rsid w:val="00607D9C"/>
    <w:rsid w:val="0061274C"/>
    <w:rsid w:val="00613C27"/>
    <w:rsid w:val="00614ECD"/>
    <w:rsid w:val="006154CB"/>
    <w:rsid w:val="0061602C"/>
    <w:rsid w:val="006167A6"/>
    <w:rsid w:val="00620514"/>
    <w:rsid w:val="0062240B"/>
    <w:rsid w:val="00622987"/>
    <w:rsid w:val="006238BB"/>
    <w:rsid w:val="006239FC"/>
    <w:rsid w:val="00623CDC"/>
    <w:rsid w:val="00624FB2"/>
    <w:rsid w:val="00625DC6"/>
    <w:rsid w:val="0062776F"/>
    <w:rsid w:val="00632926"/>
    <w:rsid w:val="006366F4"/>
    <w:rsid w:val="00637E2F"/>
    <w:rsid w:val="006418D2"/>
    <w:rsid w:val="00642010"/>
    <w:rsid w:val="00642B0C"/>
    <w:rsid w:val="0064391D"/>
    <w:rsid w:val="00644199"/>
    <w:rsid w:val="006455A9"/>
    <w:rsid w:val="00645E47"/>
    <w:rsid w:val="006460B4"/>
    <w:rsid w:val="00647ED2"/>
    <w:rsid w:val="0065049B"/>
    <w:rsid w:val="00651821"/>
    <w:rsid w:val="006541E4"/>
    <w:rsid w:val="00654384"/>
    <w:rsid w:val="0065465F"/>
    <w:rsid w:val="0065543D"/>
    <w:rsid w:val="00660433"/>
    <w:rsid w:val="00662084"/>
    <w:rsid w:val="00662591"/>
    <w:rsid w:val="00662862"/>
    <w:rsid w:val="0066591F"/>
    <w:rsid w:val="00666AAE"/>
    <w:rsid w:val="006675CD"/>
    <w:rsid w:val="006709D6"/>
    <w:rsid w:val="0067271D"/>
    <w:rsid w:val="006734C2"/>
    <w:rsid w:val="006763B6"/>
    <w:rsid w:val="00677276"/>
    <w:rsid w:val="00677565"/>
    <w:rsid w:val="00677EA8"/>
    <w:rsid w:val="006800D5"/>
    <w:rsid w:val="006801F3"/>
    <w:rsid w:val="006805AE"/>
    <w:rsid w:val="00680B4A"/>
    <w:rsid w:val="006825AD"/>
    <w:rsid w:val="00682E7A"/>
    <w:rsid w:val="00683E7E"/>
    <w:rsid w:val="00684D9B"/>
    <w:rsid w:val="0068510A"/>
    <w:rsid w:val="0068606B"/>
    <w:rsid w:val="0068688A"/>
    <w:rsid w:val="00687850"/>
    <w:rsid w:val="00691004"/>
    <w:rsid w:val="00691032"/>
    <w:rsid w:val="0069240A"/>
    <w:rsid w:val="006933B7"/>
    <w:rsid w:val="00694A3E"/>
    <w:rsid w:val="00694D0F"/>
    <w:rsid w:val="00696F84"/>
    <w:rsid w:val="00697556"/>
    <w:rsid w:val="006A198A"/>
    <w:rsid w:val="006A1C38"/>
    <w:rsid w:val="006A2625"/>
    <w:rsid w:val="006A2B2E"/>
    <w:rsid w:val="006A3330"/>
    <w:rsid w:val="006A3BAD"/>
    <w:rsid w:val="006A566E"/>
    <w:rsid w:val="006A75C7"/>
    <w:rsid w:val="006A76BF"/>
    <w:rsid w:val="006B1E8E"/>
    <w:rsid w:val="006B4647"/>
    <w:rsid w:val="006B4C2B"/>
    <w:rsid w:val="006B52BC"/>
    <w:rsid w:val="006B5564"/>
    <w:rsid w:val="006B616A"/>
    <w:rsid w:val="006B6194"/>
    <w:rsid w:val="006B6A6A"/>
    <w:rsid w:val="006B6D47"/>
    <w:rsid w:val="006C2139"/>
    <w:rsid w:val="006C2150"/>
    <w:rsid w:val="006C44BD"/>
    <w:rsid w:val="006C4546"/>
    <w:rsid w:val="006C5AFE"/>
    <w:rsid w:val="006C6394"/>
    <w:rsid w:val="006C7D18"/>
    <w:rsid w:val="006C7E94"/>
    <w:rsid w:val="006D3205"/>
    <w:rsid w:val="006D3D6F"/>
    <w:rsid w:val="006D5A41"/>
    <w:rsid w:val="006D71C7"/>
    <w:rsid w:val="006D7704"/>
    <w:rsid w:val="006E0B5A"/>
    <w:rsid w:val="006E256D"/>
    <w:rsid w:val="006E2E08"/>
    <w:rsid w:val="006E3FE9"/>
    <w:rsid w:val="006E476A"/>
    <w:rsid w:val="006E4F5B"/>
    <w:rsid w:val="006E5223"/>
    <w:rsid w:val="006E67C6"/>
    <w:rsid w:val="006F0B39"/>
    <w:rsid w:val="006F0FC1"/>
    <w:rsid w:val="006F1537"/>
    <w:rsid w:val="006F1B8F"/>
    <w:rsid w:val="006F1C66"/>
    <w:rsid w:val="006F2EC8"/>
    <w:rsid w:val="006F38FB"/>
    <w:rsid w:val="006F4886"/>
    <w:rsid w:val="006F5565"/>
    <w:rsid w:val="006F5594"/>
    <w:rsid w:val="006F5B91"/>
    <w:rsid w:val="006F6C7A"/>
    <w:rsid w:val="006F6D95"/>
    <w:rsid w:val="006F6F1E"/>
    <w:rsid w:val="006F790C"/>
    <w:rsid w:val="006F7D23"/>
    <w:rsid w:val="00702324"/>
    <w:rsid w:val="00702601"/>
    <w:rsid w:val="0070370B"/>
    <w:rsid w:val="00705773"/>
    <w:rsid w:val="00706F13"/>
    <w:rsid w:val="007070F2"/>
    <w:rsid w:val="007072E8"/>
    <w:rsid w:val="00707C1B"/>
    <w:rsid w:val="00710CC9"/>
    <w:rsid w:val="00711376"/>
    <w:rsid w:val="007116C8"/>
    <w:rsid w:val="00712A34"/>
    <w:rsid w:val="0071618D"/>
    <w:rsid w:val="007170BD"/>
    <w:rsid w:val="00717D11"/>
    <w:rsid w:val="0072116A"/>
    <w:rsid w:val="00721B8C"/>
    <w:rsid w:val="00722345"/>
    <w:rsid w:val="00722E57"/>
    <w:rsid w:val="00725162"/>
    <w:rsid w:val="00725468"/>
    <w:rsid w:val="00725FA4"/>
    <w:rsid w:val="007318E0"/>
    <w:rsid w:val="0073199B"/>
    <w:rsid w:val="00731DCB"/>
    <w:rsid w:val="007320AB"/>
    <w:rsid w:val="00732A95"/>
    <w:rsid w:val="00733287"/>
    <w:rsid w:val="0073414C"/>
    <w:rsid w:val="00734B40"/>
    <w:rsid w:val="007375AF"/>
    <w:rsid w:val="00740446"/>
    <w:rsid w:val="00741A5D"/>
    <w:rsid w:val="00741BCF"/>
    <w:rsid w:val="007438A9"/>
    <w:rsid w:val="0074491E"/>
    <w:rsid w:val="0074505C"/>
    <w:rsid w:val="0074510E"/>
    <w:rsid w:val="00745A7C"/>
    <w:rsid w:val="00745FC8"/>
    <w:rsid w:val="00746F89"/>
    <w:rsid w:val="00747CF9"/>
    <w:rsid w:val="00750E14"/>
    <w:rsid w:val="007517D5"/>
    <w:rsid w:val="00751C56"/>
    <w:rsid w:val="007532E0"/>
    <w:rsid w:val="007545FC"/>
    <w:rsid w:val="00757C58"/>
    <w:rsid w:val="0076177A"/>
    <w:rsid w:val="0076184E"/>
    <w:rsid w:val="007618CB"/>
    <w:rsid w:val="0076247A"/>
    <w:rsid w:val="0076442F"/>
    <w:rsid w:val="00764485"/>
    <w:rsid w:val="00767064"/>
    <w:rsid w:val="00767942"/>
    <w:rsid w:val="007700D6"/>
    <w:rsid w:val="00770456"/>
    <w:rsid w:val="00770529"/>
    <w:rsid w:val="00770C84"/>
    <w:rsid w:val="00772BBD"/>
    <w:rsid w:val="00775964"/>
    <w:rsid w:val="00775A83"/>
    <w:rsid w:val="007765FE"/>
    <w:rsid w:val="00776613"/>
    <w:rsid w:val="0077661B"/>
    <w:rsid w:val="00776DC7"/>
    <w:rsid w:val="00777F6B"/>
    <w:rsid w:val="0078023B"/>
    <w:rsid w:val="00780A76"/>
    <w:rsid w:val="007821D5"/>
    <w:rsid w:val="00782F82"/>
    <w:rsid w:val="00783832"/>
    <w:rsid w:val="0078383F"/>
    <w:rsid w:val="00784F2E"/>
    <w:rsid w:val="00785DA2"/>
    <w:rsid w:val="0078772E"/>
    <w:rsid w:val="00787C99"/>
    <w:rsid w:val="00791016"/>
    <w:rsid w:val="007918F2"/>
    <w:rsid w:val="00791E97"/>
    <w:rsid w:val="00794E2E"/>
    <w:rsid w:val="00795BFB"/>
    <w:rsid w:val="007973E6"/>
    <w:rsid w:val="0079778A"/>
    <w:rsid w:val="00797B4F"/>
    <w:rsid w:val="007A06C3"/>
    <w:rsid w:val="007A14F2"/>
    <w:rsid w:val="007A1885"/>
    <w:rsid w:val="007A1DC9"/>
    <w:rsid w:val="007A257D"/>
    <w:rsid w:val="007A2DBC"/>
    <w:rsid w:val="007A30C7"/>
    <w:rsid w:val="007A611A"/>
    <w:rsid w:val="007A614E"/>
    <w:rsid w:val="007A61D9"/>
    <w:rsid w:val="007B21B4"/>
    <w:rsid w:val="007B247F"/>
    <w:rsid w:val="007B2760"/>
    <w:rsid w:val="007B40A9"/>
    <w:rsid w:val="007B651E"/>
    <w:rsid w:val="007B79DA"/>
    <w:rsid w:val="007C368F"/>
    <w:rsid w:val="007C45BC"/>
    <w:rsid w:val="007C4D9B"/>
    <w:rsid w:val="007C6531"/>
    <w:rsid w:val="007D125D"/>
    <w:rsid w:val="007D142A"/>
    <w:rsid w:val="007D14C1"/>
    <w:rsid w:val="007D16BA"/>
    <w:rsid w:val="007D16DA"/>
    <w:rsid w:val="007D2335"/>
    <w:rsid w:val="007D36B1"/>
    <w:rsid w:val="007D6C98"/>
    <w:rsid w:val="007D7174"/>
    <w:rsid w:val="007E0CD7"/>
    <w:rsid w:val="007E0FD0"/>
    <w:rsid w:val="007E6CF6"/>
    <w:rsid w:val="007F0D6E"/>
    <w:rsid w:val="007F14A6"/>
    <w:rsid w:val="007F2B12"/>
    <w:rsid w:val="007F2E54"/>
    <w:rsid w:val="007F3314"/>
    <w:rsid w:val="007F3DEE"/>
    <w:rsid w:val="007F62E6"/>
    <w:rsid w:val="007F7102"/>
    <w:rsid w:val="007F72A0"/>
    <w:rsid w:val="007F7D16"/>
    <w:rsid w:val="00801D7B"/>
    <w:rsid w:val="00801DBD"/>
    <w:rsid w:val="00805068"/>
    <w:rsid w:val="00805898"/>
    <w:rsid w:val="00805C6A"/>
    <w:rsid w:val="00806742"/>
    <w:rsid w:val="00806C01"/>
    <w:rsid w:val="0080744E"/>
    <w:rsid w:val="0081043B"/>
    <w:rsid w:val="00810A56"/>
    <w:rsid w:val="008111BE"/>
    <w:rsid w:val="0081134F"/>
    <w:rsid w:val="008118D8"/>
    <w:rsid w:val="00812072"/>
    <w:rsid w:val="00813A8B"/>
    <w:rsid w:val="008148CC"/>
    <w:rsid w:val="00816EB8"/>
    <w:rsid w:val="008206BB"/>
    <w:rsid w:val="00820A85"/>
    <w:rsid w:val="00820ED8"/>
    <w:rsid w:val="008211A4"/>
    <w:rsid w:val="0082165C"/>
    <w:rsid w:val="00821968"/>
    <w:rsid w:val="00823A0C"/>
    <w:rsid w:val="008240B7"/>
    <w:rsid w:val="0082510B"/>
    <w:rsid w:val="008273F5"/>
    <w:rsid w:val="0082792A"/>
    <w:rsid w:val="00827B07"/>
    <w:rsid w:val="00827E87"/>
    <w:rsid w:val="008300D2"/>
    <w:rsid w:val="00830AF3"/>
    <w:rsid w:val="00830BBA"/>
    <w:rsid w:val="00830DEF"/>
    <w:rsid w:val="00832914"/>
    <w:rsid w:val="00835B51"/>
    <w:rsid w:val="00837AEA"/>
    <w:rsid w:val="00840264"/>
    <w:rsid w:val="00840E2E"/>
    <w:rsid w:val="00843FD9"/>
    <w:rsid w:val="00844DE9"/>
    <w:rsid w:val="008461E7"/>
    <w:rsid w:val="0084678F"/>
    <w:rsid w:val="0084693A"/>
    <w:rsid w:val="0085124A"/>
    <w:rsid w:val="00853AE7"/>
    <w:rsid w:val="00856E2C"/>
    <w:rsid w:val="00860970"/>
    <w:rsid w:val="0086240F"/>
    <w:rsid w:val="00862B94"/>
    <w:rsid w:val="00862DB9"/>
    <w:rsid w:val="008640F6"/>
    <w:rsid w:val="00864644"/>
    <w:rsid w:val="00864D3F"/>
    <w:rsid w:val="0086509B"/>
    <w:rsid w:val="0086513C"/>
    <w:rsid w:val="00865D29"/>
    <w:rsid w:val="00865D88"/>
    <w:rsid w:val="00866428"/>
    <w:rsid w:val="008668C6"/>
    <w:rsid w:val="00867E63"/>
    <w:rsid w:val="008726F7"/>
    <w:rsid w:val="00873150"/>
    <w:rsid w:val="00873575"/>
    <w:rsid w:val="008736A6"/>
    <w:rsid w:val="00873EE1"/>
    <w:rsid w:val="00875C76"/>
    <w:rsid w:val="0087657D"/>
    <w:rsid w:val="00877040"/>
    <w:rsid w:val="008800F1"/>
    <w:rsid w:val="008807D5"/>
    <w:rsid w:val="00880832"/>
    <w:rsid w:val="00881DBB"/>
    <w:rsid w:val="00882661"/>
    <w:rsid w:val="00882A72"/>
    <w:rsid w:val="0088401C"/>
    <w:rsid w:val="00886AF9"/>
    <w:rsid w:val="00886B5B"/>
    <w:rsid w:val="00886EE1"/>
    <w:rsid w:val="00887017"/>
    <w:rsid w:val="0088727D"/>
    <w:rsid w:val="008911DB"/>
    <w:rsid w:val="00891596"/>
    <w:rsid w:val="00891810"/>
    <w:rsid w:val="00891EFB"/>
    <w:rsid w:val="00892569"/>
    <w:rsid w:val="00895F15"/>
    <w:rsid w:val="00896A80"/>
    <w:rsid w:val="00897C75"/>
    <w:rsid w:val="008A00FE"/>
    <w:rsid w:val="008A3ABF"/>
    <w:rsid w:val="008A48A2"/>
    <w:rsid w:val="008A4D18"/>
    <w:rsid w:val="008B08ED"/>
    <w:rsid w:val="008B25F0"/>
    <w:rsid w:val="008B57D3"/>
    <w:rsid w:val="008B5A46"/>
    <w:rsid w:val="008B6812"/>
    <w:rsid w:val="008B79FC"/>
    <w:rsid w:val="008B7D54"/>
    <w:rsid w:val="008C0654"/>
    <w:rsid w:val="008C0D35"/>
    <w:rsid w:val="008C1130"/>
    <w:rsid w:val="008C182C"/>
    <w:rsid w:val="008C3807"/>
    <w:rsid w:val="008C4200"/>
    <w:rsid w:val="008C62BA"/>
    <w:rsid w:val="008C67D0"/>
    <w:rsid w:val="008C6898"/>
    <w:rsid w:val="008D03C7"/>
    <w:rsid w:val="008D05E6"/>
    <w:rsid w:val="008D0C18"/>
    <w:rsid w:val="008D18E6"/>
    <w:rsid w:val="008D27B5"/>
    <w:rsid w:val="008D38CF"/>
    <w:rsid w:val="008D3B95"/>
    <w:rsid w:val="008D413B"/>
    <w:rsid w:val="008D50F1"/>
    <w:rsid w:val="008D5680"/>
    <w:rsid w:val="008D7271"/>
    <w:rsid w:val="008D7A9B"/>
    <w:rsid w:val="008E0060"/>
    <w:rsid w:val="008E0ECC"/>
    <w:rsid w:val="008E1828"/>
    <w:rsid w:val="008E1F01"/>
    <w:rsid w:val="008E22E3"/>
    <w:rsid w:val="008E4079"/>
    <w:rsid w:val="008E4904"/>
    <w:rsid w:val="008E5047"/>
    <w:rsid w:val="008E6561"/>
    <w:rsid w:val="008E7091"/>
    <w:rsid w:val="008E76AC"/>
    <w:rsid w:val="008F05D7"/>
    <w:rsid w:val="008F1972"/>
    <w:rsid w:val="008F2005"/>
    <w:rsid w:val="008F21F6"/>
    <w:rsid w:val="008F2839"/>
    <w:rsid w:val="008F3CFC"/>
    <w:rsid w:val="008F40D3"/>
    <w:rsid w:val="008F4386"/>
    <w:rsid w:val="008F51CF"/>
    <w:rsid w:val="008F6F47"/>
    <w:rsid w:val="008F7E19"/>
    <w:rsid w:val="00901DB7"/>
    <w:rsid w:val="00901F77"/>
    <w:rsid w:val="009023ED"/>
    <w:rsid w:val="009023F7"/>
    <w:rsid w:val="009025F7"/>
    <w:rsid w:val="009027E7"/>
    <w:rsid w:val="009045D5"/>
    <w:rsid w:val="00906B01"/>
    <w:rsid w:val="00906C8B"/>
    <w:rsid w:val="0090792B"/>
    <w:rsid w:val="009104F1"/>
    <w:rsid w:val="00910591"/>
    <w:rsid w:val="00910678"/>
    <w:rsid w:val="00912082"/>
    <w:rsid w:val="009120F6"/>
    <w:rsid w:val="0091404F"/>
    <w:rsid w:val="009149D6"/>
    <w:rsid w:val="00914E7D"/>
    <w:rsid w:val="00915DE0"/>
    <w:rsid w:val="00916A6D"/>
    <w:rsid w:val="00917346"/>
    <w:rsid w:val="009175AA"/>
    <w:rsid w:val="00921339"/>
    <w:rsid w:val="00922C56"/>
    <w:rsid w:val="009260B6"/>
    <w:rsid w:val="00926684"/>
    <w:rsid w:val="00926C12"/>
    <w:rsid w:val="00927ECB"/>
    <w:rsid w:val="0093008C"/>
    <w:rsid w:val="00930C85"/>
    <w:rsid w:val="00932085"/>
    <w:rsid w:val="009334FD"/>
    <w:rsid w:val="00933F22"/>
    <w:rsid w:val="009343F8"/>
    <w:rsid w:val="00934936"/>
    <w:rsid w:val="00934B4C"/>
    <w:rsid w:val="0093634B"/>
    <w:rsid w:val="00936553"/>
    <w:rsid w:val="00937635"/>
    <w:rsid w:val="009378AC"/>
    <w:rsid w:val="009409FC"/>
    <w:rsid w:val="009413B5"/>
    <w:rsid w:val="00942B39"/>
    <w:rsid w:val="00942C85"/>
    <w:rsid w:val="009430AC"/>
    <w:rsid w:val="0094392E"/>
    <w:rsid w:val="00943958"/>
    <w:rsid w:val="009453AC"/>
    <w:rsid w:val="00950E0A"/>
    <w:rsid w:val="00951821"/>
    <w:rsid w:val="00951BF5"/>
    <w:rsid w:val="00951F79"/>
    <w:rsid w:val="0095255E"/>
    <w:rsid w:val="00952946"/>
    <w:rsid w:val="00954C21"/>
    <w:rsid w:val="00955522"/>
    <w:rsid w:val="00955E72"/>
    <w:rsid w:val="0095609F"/>
    <w:rsid w:val="009579F9"/>
    <w:rsid w:val="0096039F"/>
    <w:rsid w:val="00960FB2"/>
    <w:rsid w:val="009617DB"/>
    <w:rsid w:val="009622DE"/>
    <w:rsid w:val="00962A26"/>
    <w:rsid w:val="00963A6C"/>
    <w:rsid w:val="0096480C"/>
    <w:rsid w:val="00964EEB"/>
    <w:rsid w:val="00965183"/>
    <w:rsid w:val="00965FFE"/>
    <w:rsid w:val="0096677E"/>
    <w:rsid w:val="00966C67"/>
    <w:rsid w:val="00967951"/>
    <w:rsid w:val="009706CF"/>
    <w:rsid w:val="00970784"/>
    <w:rsid w:val="00971D10"/>
    <w:rsid w:val="00974080"/>
    <w:rsid w:val="00974435"/>
    <w:rsid w:val="00974AB5"/>
    <w:rsid w:val="0097511E"/>
    <w:rsid w:val="00976112"/>
    <w:rsid w:val="00982272"/>
    <w:rsid w:val="00982944"/>
    <w:rsid w:val="00982EA7"/>
    <w:rsid w:val="00983C60"/>
    <w:rsid w:val="00984AC8"/>
    <w:rsid w:val="00984F2B"/>
    <w:rsid w:val="00985BC3"/>
    <w:rsid w:val="0098706D"/>
    <w:rsid w:val="00990380"/>
    <w:rsid w:val="00990E1C"/>
    <w:rsid w:val="0099178B"/>
    <w:rsid w:val="00991B45"/>
    <w:rsid w:val="00992D7A"/>
    <w:rsid w:val="009935FB"/>
    <w:rsid w:val="009937CA"/>
    <w:rsid w:val="0099413D"/>
    <w:rsid w:val="0099448C"/>
    <w:rsid w:val="009948A7"/>
    <w:rsid w:val="00994A3B"/>
    <w:rsid w:val="009A0BFD"/>
    <w:rsid w:val="009A0C9C"/>
    <w:rsid w:val="009A1321"/>
    <w:rsid w:val="009A1BDB"/>
    <w:rsid w:val="009A206F"/>
    <w:rsid w:val="009A2B74"/>
    <w:rsid w:val="009A58A4"/>
    <w:rsid w:val="009A798A"/>
    <w:rsid w:val="009B0AA1"/>
    <w:rsid w:val="009B0E4E"/>
    <w:rsid w:val="009B3166"/>
    <w:rsid w:val="009B4CD7"/>
    <w:rsid w:val="009B686B"/>
    <w:rsid w:val="009B6C37"/>
    <w:rsid w:val="009C04D6"/>
    <w:rsid w:val="009C261B"/>
    <w:rsid w:val="009C26C4"/>
    <w:rsid w:val="009C3439"/>
    <w:rsid w:val="009C4CC3"/>
    <w:rsid w:val="009C50DB"/>
    <w:rsid w:val="009C6631"/>
    <w:rsid w:val="009D1059"/>
    <w:rsid w:val="009D15F9"/>
    <w:rsid w:val="009D1D9C"/>
    <w:rsid w:val="009D207F"/>
    <w:rsid w:val="009D285A"/>
    <w:rsid w:val="009D2DC1"/>
    <w:rsid w:val="009D3BA8"/>
    <w:rsid w:val="009D4AE1"/>
    <w:rsid w:val="009D4B8F"/>
    <w:rsid w:val="009D5110"/>
    <w:rsid w:val="009D5548"/>
    <w:rsid w:val="009D6382"/>
    <w:rsid w:val="009D66EE"/>
    <w:rsid w:val="009D67DD"/>
    <w:rsid w:val="009E13C7"/>
    <w:rsid w:val="009E1F24"/>
    <w:rsid w:val="009E300E"/>
    <w:rsid w:val="009E3365"/>
    <w:rsid w:val="009E4A2B"/>
    <w:rsid w:val="009E5979"/>
    <w:rsid w:val="009E61C0"/>
    <w:rsid w:val="009E62FB"/>
    <w:rsid w:val="009E70FC"/>
    <w:rsid w:val="009E7246"/>
    <w:rsid w:val="009F023B"/>
    <w:rsid w:val="009F0407"/>
    <w:rsid w:val="009F2BD9"/>
    <w:rsid w:val="009F31BC"/>
    <w:rsid w:val="009F3432"/>
    <w:rsid w:val="009F4A54"/>
    <w:rsid w:val="009F4BEC"/>
    <w:rsid w:val="009F5874"/>
    <w:rsid w:val="009F655D"/>
    <w:rsid w:val="009F660C"/>
    <w:rsid w:val="009F7A52"/>
    <w:rsid w:val="009F7EAC"/>
    <w:rsid w:val="00A009E9"/>
    <w:rsid w:val="00A0205D"/>
    <w:rsid w:val="00A0221B"/>
    <w:rsid w:val="00A0300E"/>
    <w:rsid w:val="00A03116"/>
    <w:rsid w:val="00A03378"/>
    <w:rsid w:val="00A03631"/>
    <w:rsid w:val="00A03CE0"/>
    <w:rsid w:val="00A0440F"/>
    <w:rsid w:val="00A05BFE"/>
    <w:rsid w:val="00A061F2"/>
    <w:rsid w:val="00A065EA"/>
    <w:rsid w:val="00A066D0"/>
    <w:rsid w:val="00A07420"/>
    <w:rsid w:val="00A07CBA"/>
    <w:rsid w:val="00A07E4F"/>
    <w:rsid w:val="00A124AE"/>
    <w:rsid w:val="00A12DCF"/>
    <w:rsid w:val="00A154DE"/>
    <w:rsid w:val="00A157C2"/>
    <w:rsid w:val="00A16530"/>
    <w:rsid w:val="00A20A64"/>
    <w:rsid w:val="00A21418"/>
    <w:rsid w:val="00A21BF6"/>
    <w:rsid w:val="00A24F1A"/>
    <w:rsid w:val="00A254E8"/>
    <w:rsid w:val="00A25FD7"/>
    <w:rsid w:val="00A268CD"/>
    <w:rsid w:val="00A26C68"/>
    <w:rsid w:val="00A26EE4"/>
    <w:rsid w:val="00A270E1"/>
    <w:rsid w:val="00A314EB"/>
    <w:rsid w:val="00A31AD4"/>
    <w:rsid w:val="00A31D5A"/>
    <w:rsid w:val="00A32358"/>
    <w:rsid w:val="00A33916"/>
    <w:rsid w:val="00A34595"/>
    <w:rsid w:val="00A353BB"/>
    <w:rsid w:val="00A354AE"/>
    <w:rsid w:val="00A36CDB"/>
    <w:rsid w:val="00A379CD"/>
    <w:rsid w:val="00A41376"/>
    <w:rsid w:val="00A426F0"/>
    <w:rsid w:val="00A43AFF"/>
    <w:rsid w:val="00A43C30"/>
    <w:rsid w:val="00A449E8"/>
    <w:rsid w:val="00A44F02"/>
    <w:rsid w:val="00A45409"/>
    <w:rsid w:val="00A45F46"/>
    <w:rsid w:val="00A4728B"/>
    <w:rsid w:val="00A47F7D"/>
    <w:rsid w:val="00A53467"/>
    <w:rsid w:val="00A54EF1"/>
    <w:rsid w:val="00A54FD8"/>
    <w:rsid w:val="00A55265"/>
    <w:rsid w:val="00A558DE"/>
    <w:rsid w:val="00A56F83"/>
    <w:rsid w:val="00A573E2"/>
    <w:rsid w:val="00A6085C"/>
    <w:rsid w:val="00A60BAD"/>
    <w:rsid w:val="00A62794"/>
    <w:rsid w:val="00A6429A"/>
    <w:rsid w:val="00A65997"/>
    <w:rsid w:val="00A65B21"/>
    <w:rsid w:val="00A65FFE"/>
    <w:rsid w:val="00A66929"/>
    <w:rsid w:val="00A67089"/>
    <w:rsid w:val="00A705AE"/>
    <w:rsid w:val="00A71758"/>
    <w:rsid w:val="00A71782"/>
    <w:rsid w:val="00A71810"/>
    <w:rsid w:val="00A72239"/>
    <w:rsid w:val="00A722C5"/>
    <w:rsid w:val="00A72A1F"/>
    <w:rsid w:val="00A72AB0"/>
    <w:rsid w:val="00A73914"/>
    <w:rsid w:val="00A74910"/>
    <w:rsid w:val="00A7595B"/>
    <w:rsid w:val="00A76530"/>
    <w:rsid w:val="00A7793A"/>
    <w:rsid w:val="00A77E0F"/>
    <w:rsid w:val="00A77E87"/>
    <w:rsid w:val="00A80262"/>
    <w:rsid w:val="00A82DDB"/>
    <w:rsid w:val="00A846CD"/>
    <w:rsid w:val="00A85240"/>
    <w:rsid w:val="00A85608"/>
    <w:rsid w:val="00A863CB"/>
    <w:rsid w:val="00A86A20"/>
    <w:rsid w:val="00A87047"/>
    <w:rsid w:val="00A8718E"/>
    <w:rsid w:val="00A87499"/>
    <w:rsid w:val="00A87FC8"/>
    <w:rsid w:val="00A90AAC"/>
    <w:rsid w:val="00A90C09"/>
    <w:rsid w:val="00A91653"/>
    <w:rsid w:val="00A91F2E"/>
    <w:rsid w:val="00A93B39"/>
    <w:rsid w:val="00A93C3B"/>
    <w:rsid w:val="00A94D00"/>
    <w:rsid w:val="00A9658A"/>
    <w:rsid w:val="00A9716D"/>
    <w:rsid w:val="00A97220"/>
    <w:rsid w:val="00AA074A"/>
    <w:rsid w:val="00AA10B5"/>
    <w:rsid w:val="00AA24B6"/>
    <w:rsid w:val="00AA2D02"/>
    <w:rsid w:val="00AA302F"/>
    <w:rsid w:val="00AA49E8"/>
    <w:rsid w:val="00AA4CC7"/>
    <w:rsid w:val="00AA5E8E"/>
    <w:rsid w:val="00AA7883"/>
    <w:rsid w:val="00AA7B70"/>
    <w:rsid w:val="00AB17B0"/>
    <w:rsid w:val="00AB2BAD"/>
    <w:rsid w:val="00AB519F"/>
    <w:rsid w:val="00AB51D2"/>
    <w:rsid w:val="00AB6CA7"/>
    <w:rsid w:val="00AB772F"/>
    <w:rsid w:val="00AB77C8"/>
    <w:rsid w:val="00AC082D"/>
    <w:rsid w:val="00AC0E93"/>
    <w:rsid w:val="00AC1D78"/>
    <w:rsid w:val="00AC23CF"/>
    <w:rsid w:val="00AC270E"/>
    <w:rsid w:val="00AC462E"/>
    <w:rsid w:val="00AC6339"/>
    <w:rsid w:val="00AC6713"/>
    <w:rsid w:val="00AC7279"/>
    <w:rsid w:val="00AD01E4"/>
    <w:rsid w:val="00AD0858"/>
    <w:rsid w:val="00AD0D82"/>
    <w:rsid w:val="00AD13B1"/>
    <w:rsid w:val="00AD1E86"/>
    <w:rsid w:val="00AD3B5D"/>
    <w:rsid w:val="00AD5328"/>
    <w:rsid w:val="00AE02E3"/>
    <w:rsid w:val="00AE1C72"/>
    <w:rsid w:val="00AE2E11"/>
    <w:rsid w:val="00AE3784"/>
    <w:rsid w:val="00AE4B1D"/>
    <w:rsid w:val="00AE53AE"/>
    <w:rsid w:val="00AE6AD9"/>
    <w:rsid w:val="00AE6E1C"/>
    <w:rsid w:val="00AE724C"/>
    <w:rsid w:val="00AE7340"/>
    <w:rsid w:val="00AF03F8"/>
    <w:rsid w:val="00AF06FB"/>
    <w:rsid w:val="00AF0C7A"/>
    <w:rsid w:val="00AF13F4"/>
    <w:rsid w:val="00AF1BBD"/>
    <w:rsid w:val="00AF21D7"/>
    <w:rsid w:val="00AF30AC"/>
    <w:rsid w:val="00B00468"/>
    <w:rsid w:val="00B011E4"/>
    <w:rsid w:val="00B01690"/>
    <w:rsid w:val="00B01E03"/>
    <w:rsid w:val="00B02ED5"/>
    <w:rsid w:val="00B0441D"/>
    <w:rsid w:val="00B056F1"/>
    <w:rsid w:val="00B06AF2"/>
    <w:rsid w:val="00B10207"/>
    <w:rsid w:val="00B10919"/>
    <w:rsid w:val="00B1232D"/>
    <w:rsid w:val="00B12511"/>
    <w:rsid w:val="00B12A5C"/>
    <w:rsid w:val="00B13159"/>
    <w:rsid w:val="00B141E7"/>
    <w:rsid w:val="00B15D74"/>
    <w:rsid w:val="00B15EFF"/>
    <w:rsid w:val="00B173B7"/>
    <w:rsid w:val="00B17617"/>
    <w:rsid w:val="00B21F4C"/>
    <w:rsid w:val="00B231E6"/>
    <w:rsid w:val="00B24D7F"/>
    <w:rsid w:val="00B25AFC"/>
    <w:rsid w:val="00B3191F"/>
    <w:rsid w:val="00B31A72"/>
    <w:rsid w:val="00B31B57"/>
    <w:rsid w:val="00B3262A"/>
    <w:rsid w:val="00B3361B"/>
    <w:rsid w:val="00B348A0"/>
    <w:rsid w:val="00B351B4"/>
    <w:rsid w:val="00B3566C"/>
    <w:rsid w:val="00B35A00"/>
    <w:rsid w:val="00B364D5"/>
    <w:rsid w:val="00B3673A"/>
    <w:rsid w:val="00B4054F"/>
    <w:rsid w:val="00B41589"/>
    <w:rsid w:val="00B41CAA"/>
    <w:rsid w:val="00B4248B"/>
    <w:rsid w:val="00B432D0"/>
    <w:rsid w:val="00B439D3"/>
    <w:rsid w:val="00B43B20"/>
    <w:rsid w:val="00B43FE5"/>
    <w:rsid w:val="00B448A7"/>
    <w:rsid w:val="00B46676"/>
    <w:rsid w:val="00B46BCA"/>
    <w:rsid w:val="00B478AA"/>
    <w:rsid w:val="00B50095"/>
    <w:rsid w:val="00B514AB"/>
    <w:rsid w:val="00B517D4"/>
    <w:rsid w:val="00B51B26"/>
    <w:rsid w:val="00B559E1"/>
    <w:rsid w:val="00B612F2"/>
    <w:rsid w:val="00B64772"/>
    <w:rsid w:val="00B6492A"/>
    <w:rsid w:val="00B64A84"/>
    <w:rsid w:val="00B659A3"/>
    <w:rsid w:val="00B665B1"/>
    <w:rsid w:val="00B66B35"/>
    <w:rsid w:val="00B66CE4"/>
    <w:rsid w:val="00B70A8D"/>
    <w:rsid w:val="00B71187"/>
    <w:rsid w:val="00B71418"/>
    <w:rsid w:val="00B74A2C"/>
    <w:rsid w:val="00B74A33"/>
    <w:rsid w:val="00B74F38"/>
    <w:rsid w:val="00B763C6"/>
    <w:rsid w:val="00B77667"/>
    <w:rsid w:val="00B77690"/>
    <w:rsid w:val="00B77A67"/>
    <w:rsid w:val="00B800C4"/>
    <w:rsid w:val="00B80797"/>
    <w:rsid w:val="00B81691"/>
    <w:rsid w:val="00B83365"/>
    <w:rsid w:val="00B836EB"/>
    <w:rsid w:val="00B8546A"/>
    <w:rsid w:val="00B85F03"/>
    <w:rsid w:val="00B873BA"/>
    <w:rsid w:val="00B87749"/>
    <w:rsid w:val="00B87806"/>
    <w:rsid w:val="00B87EC9"/>
    <w:rsid w:val="00B90321"/>
    <w:rsid w:val="00B91A23"/>
    <w:rsid w:val="00B933EA"/>
    <w:rsid w:val="00B9397B"/>
    <w:rsid w:val="00B9443E"/>
    <w:rsid w:val="00B94936"/>
    <w:rsid w:val="00B955D1"/>
    <w:rsid w:val="00B95613"/>
    <w:rsid w:val="00B96525"/>
    <w:rsid w:val="00BA2686"/>
    <w:rsid w:val="00BA3FBB"/>
    <w:rsid w:val="00BA5006"/>
    <w:rsid w:val="00BA5786"/>
    <w:rsid w:val="00BA6886"/>
    <w:rsid w:val="00BA69A8"/>
    <w:rsid w:val="00BA7AC7"/>
    <w:rsid w:val="00BB0604"/>
    <w:rsid w:val="00BB1A82"/>
    <w:rsid w:val="00BB214B"/>
    <w:rsid w:val="00BB2E75"/>
    <w:rsid w:val="00BB4DE0"/>
    <w:rsid w:val="00BB5CDD"/>
    <w:rsid w:val="00BB623C"/>
    <w:rsid w:val="00BB7D5D"/>
    <w:rsid w:val="00BB7E96"/>
    <w:rsid w:val="00BC0851"/>
    <w:rsid w:val="00BC1A1E"/>
    <w:rsid w:val="00BC1E70"/>
    <w:rsid w:val="00BC3020"/>
    <w:rsid w:val="00BC38FD"/>
    <w:rsid w:val="00BC42C6"/>
    <w:rsid w:val="00BC4DBB"/>
    <w:rsid w:val="00BC506F"/>
    <w:rsid w:val="00BC52F6"/>
    <w:rsid w:val="00BC58E8"/>
    <w:rsid w:val="00BC5A72"/>
    <w:rsid w:val="00BD1646"/>
    <w:rsid w:val="00BD3593"/>
    <w:rsid w:val="00BD3E71"/>
    <w:rsid w:val="00BE18ED"/>
    <w:rsid w:val="00BE405C"/>
    <w:rsid w:val="00BE430D"/>
    <w:rsid w:val="00BF0EA0"/>
    <w:rsid w:val="00BF1DEF"/>
    <w:rsid w:val="00BF20DD"/>
    <w:rsid w:val="00BF708D"/>
    <w:rsid w:val="00C00D1A"/>
    <w:rsid w:val="00C011E4"/>
    <w:rsid w:val="00C020E2"/>
    <w:rsid w:val="00C021F6"/>
    <w:rsid w:val="00C0223B"/>
    <w:rsid w:val="00C0334E"/>
    <w:rsid w:val="00C034CB"/>
    <w:rsid w:val="00C044F2"/>
    <w:rsid w:val="00C051A8"/>
    <w:rsid w:val="00C054BC"/>
    <w:rsid w:val="00C06A24"/>
    <w:rsid w:val="00C06AB2"/>
    <w:rsid w:val="00C06BC9"/>
    <w:rsid w:val="00C07140"/>
    <w:rsid w:val="00C07A3C"/>
    <w:rsid w:val="00C10756"/>
    <w:rsid w:val="00C136EE"/>
    <w:rsid w:val="00C13E80"/>
    <w:rsid w:val="00C14875"/>
    <w:rsid w:val="00C14D1D"/>
    <w:rsid w:val="00C15552"/>
    <w:rsid w:val="00C17897"/>
    <w:rsid w:val="00C17ADC"/>
    <w:rsid w:val="00C2030A"/>
    <w:rsid w:val="00C24299"/>
    <w:rsid w:val="00C24498"/>
    <w:rsid w:val="00C24E54"/>
    <w:rsid w:val="00C256D8"/>
    <w:rsid w:val="00C27E39"/>
    <w:rsid w:val="00C304C0"/>
    <w:rsid w:val="00C30F39"/>
    <w:rsid w:val="00C3199B"/>
    <w:rsid w:val="00C339A8"/>
    <w:rsid w:val="00C33E24"/>
    <w:rsid w:val="00C33E2A"/>
    <w:rsid w:val="00C3429B"/>
    <w:rsid w:val="00C34BA2"/>
    <w:rsid w:val="00C35ED4"/>
    <w:rsid w:val="00C37685"/>
    <w:rsid w:val="00C37A7E"/>
    <w:rsid w:val="00C37EB8"/>
    <w:rsid w:val="00C409D5"/>
    <w:rsid w:val="00C40FEE"/>
    <w:rsid w:val="00C42285"/>
    <w:rsid w:val="00C426C2"/>
    <w:rsid w:val="00C42776"/>
    <w:rsid w:val="00C435C3"/>
    <w:rsid w:val="00C43DC1"/>
    <w:rsid w:val="00C44196"/>
    <w:rsid w:val="00C44766"/>
    <w:rsid w:val="00C44C7D"/>
    <w:rsid w:val="00C44E5F"/>
    <w:rsid w:val="00C4577B"/>
    <w:rsid w:val="00C45787"/>
    <w:rsid w:val="00C45873"/>
    <w:rsid w:val="00C45E4D"/>
    <w:rsid w:val="00C46AA3"/>
    <w:rsid w:val="00C472DF"/>
    <w:rsid w:val="00C51B7C"/>
    <w:rsid w:val="00C5268B"/>
    <w:rsid w:val="00C52850"/>
    <w:rsid w:val="00C531C9"/>
    <w:rsid w:val="00C53236"/>
    <w:rsid w:val="00C540D8"/>
    <w:rsid w:val="00C552CA"/>
    <w:rsid w:val="00C60EA5"/>
    <w:rsid w:val="00C6156F"/>
    <w:rsid w:val="00C6234B"/>
    <w:rsid w:val="00C63EAE"/>
    <w:rsid w:val="00C64537"/>
    <w:rsid w:val="00C64CE7"/>
    <w:rsid w:val="00C65383"/>
    <w:rsid w:val="00C70BC6"/>
    <w:rsid w:val="00C73260"/>
    <w:rsid w:val="00C75B7B"/>
    <w:rsid w:val="00C7629F"/>
    <w:rsid w:val="00C7639E"/>
    <w:rsid w:val="00C7672D"/>
    <w:rsid w:val="00C76BC4"/>
    <w:rsid w:val="00C7787F"/>
    <w:rsid w:val="00C8001D"/>
    <w:rsid w:val="00C8013C"/>
    <w:rsid w:val="00C81322"/>
    <w:rsid w:val="00C85C49"/>
    <w:rsid w:val="00C8661B"/>
    <w:rsid w:val="00C86B21"/>
    <w:rsid w:val="00C87009"/>
    <w:rsid w:val="00C87382"/>
    <w:rsid w:val="00C90062"/>
    <w:rsid w:val="00C90679"/>
    <w:rsid w:val="00C90C85"/>
    <w:rsid w:val="00C9144E"/>
    <w:rsid w:val="00C9208D"/>
    <w:rsid w:val="00C92134"/>
    <w:rsid w:val="00C92B19"/>
    <w:rsid w:val="00C930A1"/>
    <w:rsid w:val="00C953D4"/>
    <w:rsid w:val="00C97690"/>
    <w:rsid w:val="00CA03C8"/>
    <w:rsid w:val="00CA139A"/>
    <w:rsid w:val="00CA2899"/>
    <w:rsid w:val="00CA3A3D"/>
    <w:rsid w:val="00CA3AA6"/>
    <w:rsid w:val="00CA4418"/>
    <w:rsid w:val="00CA6D54"/>
    <w:rsid w:val="00CA77FB"/>
    <w:rsid w:val="00CA7D81"/>
    <w:rsid w:val="00CB035D"/>
    <w:rsid w:val="00CB0D5F"/>
    <w:rsid w:val="00CB104D"/>
    <w:rsid w:val="00CB10C9"/>
    <w:rsid w:val="00CB12C0"/>
    <w:rsid w:val="00CB1384"/>
    <w:rsid w:val="00CB2BF3"/>
    <w:rsid w:val="00CB2CC4"/>
    <w:rsid w:val="00CB379B"/>
    <w:rsid w:val="00CB4B55"/>
    <w:rsid w:val="00CB4DD0"/>
    <w:rsid w:val="00CB5DD0"/>
    <w:rsid w:val="00CB7DE6"/>
    <w:rsid w:val="00CC140D"/>
    <w:rsid w:val="00CC226B"/>
    <w:rsid w:val="00CC3C3F"/>
    <w:rsid w:val="00CC461F"/>
    <w:rsid w:val="00CC49B4"/>
    <w:rsid w:val="00CC4D71"/>
    <w:rsid w:val="00CC51D4"/>
    <w:rsid w:val="00CC6060"/>
    <w:rsid w:val="00CC65DA"/>
    <w:rsid w:val="00CC69DB"/>
    <w:rsid w:val="00CC7317"/>
    <w:rsid w:val="00CD1723"/>
    <w:rsid w:val="00CD1E24"/>
    <w:rsid w:val="00CD4466"/>
    <w:rsid w:val="00CD44D7"/>
    <w:rsid w:val="00CD4B3A"/>
    <w:rsid w:val="00CD534B"/>
    <w:rsid w:val="00CD6FC1"/>
    <w:rsid w:val="00CD7EB3"/>
    <w:rsid w:val="00CE142C"/>
    <w:rsid w:val="00CE14D8"/>
    <w:rsid w:val="00CE436D"/>
    <w:rsid w:val="00CE6C7C"/>
    <w:rsid w:val="00CE79CB"/>
    <w:rsid w:val="00CE7D1D"/>
    <w:rsid w:val="00CF0856"/>
    <w:rsid w:val="00CF0F9B"/>
    <w:rsid w:val="00CF1964"/>
    <w:rsid w:val="00CF21B9"/>
    <w:rsid w:val="00CF2AA5"/>
    <w:rsid w:val="00CF5220"/>
    <w:rsid w:val="00CF6A5D"/>
    <w:rsid w:val="00CF6BF9"/>
    <w:rsid w:val="00D011A0"/>
    <w:rsid w:val="00D03800"/>
    <w:rsid w:val="00D05663"/>
    <w:rsid w:val="00D057DF"/>
    <w:rsid w:val="00D065D3"/>
    <w:rsid w:val="00D06E2A"/>
    <w:rsid w:val="00D07CFA"/>
    <w:rsid w:val="00D07FDA"/>
    <w:rsid w:val="00D106F0"/>
    <w:rsid w:val="00D10BFF"/>
    <w:rsid w:val="00D1171E"/>
    <w:rsid w:val="00D120EE"/>
    <w:rsid w:val="00D12FF2"/>
    <w:rsid w:val="00D134F7"/>
    <w:rsid w:val="00D14C94"/>
    <w:rsid w:val="00D163ED"/>
    <w:rsid w:val="00D163F7"/>
    <w:rsid w:val="00D17117"/>
    <w:rsid w:val="00D178CA"/>
    <w:rsid w:val="00D2043C"/>
    <w:rsid w:val="00D215DA"/>
    <w:rsid w:val="00D240E3"/>
    <w:rsid w:val="00D24738"/>
    <w:rsid w:val="00D2533F"/>
    <w:rsid w:val="00D2548D"/>
    <w:rsid w:val="00D2588F"/>
    <w:rsid w:val="00D316C1"/>
    <w:rsid w:val="00D32F78"/>
    <w:rsid w:val="00D342A6"/>
    <w:rsid w:val="00D34CD1"/>
    <w:rsid w:val="00D3512C"/>
    <w:rsid w:val="00D3599B"/>
    <w:rsid w:val="00D35B0F"/>
    <w:rsid w:val="00D363EF"/>
    <w:rsid w:val="00D36DF8"/>
    <w:rsid w:val="00D375A5"/>
    <w:rsid w:val="00D400CC"/>
    <w:rsid w:val="00D405BB"/>
    <w:rsid w:val="00D4166D"/>
    <w:rsid w:val="00D43125"/>
    <w:rsid w:val="00D4359E"/>
    <w:rsid w:val="00D43E21"/>
    <w:rsid w:val="00D44F03"/>
    <w:rsid w:val="00D45B3F"/>
    <w:rsid w:val="00D45CA6"/>
    <w:rsid w:val="00D45DC0"/>
    <w:rsid w:val="00D464BF"/>
    <w:rsid w:val="00D47128"/>
    <w:rsid w:val="00D500AF"/>
    <w:rsid w:val="00D50E46"/>
    <w:rsid w:val="00D53E26"/>
    <w:rsid w:val="00D54274"/>
    <w:rsid w:val="00D5523A"/>
    <w:rsid w:val="00D556BF"/>
    <w:rsid w:val="00D570F3"/>
    <w:rsid w:val="00D57EE3"/>
    <w:rsid w:val="00D61A09"/>
    <w:rsid w:val="00D62958"/>
    <w:rsid w:val="00D62E63"/>
    <w:rsid w:val="00D6302B"/>
    <w:rsid w:val="00D6467A"/>
    <w:rsid w:val="00D668A4"/>
    <w:rsid w:val="00D66E05"/>
    <w:rsid w:val="00D674EB"/>
    <w:rsid w:val="00D700A1"/>
    <w:rsid w:val="00D70658"/>
    <w:rsid w:val="00D72F9C"/>
    <w:rsid w:val="00D73C0F"/>
    <w:rsid w:val="00D747D1"/>
    <w:rsid w:val="00D75F80"/>
    <w:rsid w:val="00D76DD4"/>
    <w:rsid w:val="00D77B6C"/>
    <w:rsid w:val="00D8014E"/>
    <w:rsid w:val="00D805EE"/>
    <w:rsid w:val="00D81BF6"/>
    <w:rsid w:val="00D82D08"/>
    <w:rsid w:val="00D833BA"/>
    <w:rsid w:val="00D83C29"/>
    <w:rsid w:val="00D85E95"/>
    <w:rsid w:val="00D86889"/>
    <w:rsid w:val="00D86D8D"/>
    <w:rsid w:val="00D903E8"/>
    <w:rsid w:val="00D91414"/>
    <w:rsid w:val="00D92757"/>
    <w:rsid w:val="00D94F4F"/>
    <w:rsid w:val="00D9520D"/>
    <w:rsid w:val="00D95B2D"/>
    <w:rsid w:val="00D95CEB"/>
    <w:rsid w:val="00D96466"/>
    <w:rsid w:val="00D9796C"/>
    <w:rsid w:val="00DA2780"/>
    <w:rsid w:val="00DA2804"/>
    <w:rsid w:val="00DA32A9"/>
    <w:rsid w:val="00DA40FC"/>
    <w:rsid w:val="00DA43B4"/>
    <w:rsid w:val="00DA5148"/>
    <w:rsid w:val="00DA5456"/>
    <w:rsid w:val="00DA5C91"/>
    <w:rsid w:val="00DA5D54"/>
    <w:rsid w:val="00DA5E34"/>
    <w:rsid w:val="00DA60EC"/>
    <w:rsid w:val="00DA6673"/>
    <w:rsid w:val="00DA6B06"/>
    <w:rsid w:val="00DB182C"/>
    <w:rsid w:val="00DB1CD4"/>
    <w:rsid w:val="00DB26EA"/>
    <w:rsid w:val="00DB30BE"/>
    <w:rsid w:val="00DB4D0C"/>
    <w:rsid w:val="00DB4FED"/>
    <w:rsid w:val="00DB522F"/>
    <w:rsid w:val="00DB614D"/>
    <w:rsid w:val="00DB6AAD"/>
    <w:rsid w:val="00DB72F0"/>
    <w:rsid w:val="00DB7B52"/>
    <w:rsid w:val="00DC05A3"/>
    <w:rsid w:val="00DC0C12"/>
    <w:rsid w:val="00DC0E99"/>
    <w:rsid w:val="00DC1714"/>
    <w:rsid w:val="00DC2181"/>
    <w:rsid w:val="00DC35C3"/>
    <w:rsid w:val="00DC3BE4"/>
    <w:rsid w:val="00DC47CF"/>
    <w:rsid w:val="00DC5F00"/>
    <w:rsid w:val="00DC665F"/>
    <w:rsid w:val="00DC68C1"/>
    <w:rsid w:val="00DC7416"/>
    <w:rsid w:val="00DD001C"/>
    <w:rsid w:val="00DD0BC8"/>
    <w:rsid w:val="00DD2AE3"/>
    <w:rsid w:val="00DD2F0B"/>
    <w:rsid w:val="00DD431B"/>
    <w:rsid w:val="00DD4D38"/>
    <w:rsid w:val="00DD4F0E"/>
    <w:rsid w:val="00DD4F1D"/>
    <w:rsid w:val="00DD53F5"/>
    <w:rsid w:val="00DD5970"/>
    <w:rsid w:val="00DD64C4"/>
    <w:rsid w:val="00DD7FAC"/>
    <w:rsid w:val="00DE1E74"/>
    <w:rsid w:val="00DE335F"/>
    <w:rsid w:val="00DE3397"/>
    <w:rsid w:val="00DE49ED"/>
    <w:rsid w:val="00DE4E02"/>
    <w:rsid w:val="00DE4E8A"/>
    <w:rsid w:val="00DE63CD"/>
    <w:rsid w:val="00DE7E1A"/>
    <w:rsid w:val="00DF0553"/>
    <w:rsid w:val="00DF0AFA"/>
    <w:rsid w:val="00DF0BF0"/>
    <w:rsid w:val="00DF18C6"/>
    <w:rsid w:val="00DF1EED"/>
    <w:rsid w:val="00DF2291"/>
    <w:rsid w:val="00DF3BF4"/>
    <w:rsid w:val="00DF3CA2"/>
    <w:rsid w:val="00DF561A"/>
    <w:rsid w:val="00DF5CC3"/>
    <w:rsid w:val="00DF68E3"/>
    <w:rsid w:val="00DF7337"/>
    <w:rsid w:val="00E01463"/>
    <w:rsid w:val="00E021BF"/>
    <w:rsid w:val="00E02520"/>
    <w:rsid w:val="00E02996"/>
    <w:rsid w:val="00E05E0A"/>
    <w:rsid w:val="00E060BE"/>
    <w:rsid w:val="00E07A42"/>
    <w:rsid w:val="00E10242"/>
    <w:rsid w:val="00E11FDC"/>
    <w:rsid w:val="00E1279B"/>
    <w:rsid w:val="00E1325F"/>
    <w:rsid w:val="00E13A69"/>
    <w:rsid w:val="00E14534"/>
    <w:rsid w:val="00E148DD"/>
    <w:rsid w:val="00E154FB"/>
    <w:rsid w:val="00E17297"/>
    <w:rsid w:val="00E17953"/>
    <w:rsid w:val="00E17983"/>
    <w:rsid w:val="00E17ADF"/>
    <w:rsid w:val="00E2151E"/>
    <w:rsid w:val="00E22AD2"/>
    <w:rsid w:val="00E22B48"/>
    <w:rsid w:val="00E247A1"/>
    <w:rsid w:val="00E26DE7"/>
    <w:rsid w:val="00E3003F"/>
    <w:rsid w:val="00E3020A"/>
    <w:rsid w:val="00E3105C"/>
    <w:rsid w:val="00E32C49"/>
    <w:rsid w:val="00E33E8E"/>
    <w:rsid w:val="00E345DF"/>
    <w:rsid w:val="00E35972"/>
    <w:rsid w:val="00E35B22"/>
    <w:rsid w:val="00E37078"/>
    <w:rsid w:val="00E379C7"/>
    <w:rsid w:val="00E37BC5"/>
    <w:rsid w:val="00E40C3B"/>
    <w:rsid w:val="00E40DE6"/>
    <w:rsid w:val="00E41748"/>
    <w:rsid w:val="00E42DC5"/>
    <w:rsid w:val="00E461B6"/>
    <w:rsid w:val="00E47038"/>
    <w:rsid w:val="00E50A7D"/>
    <w:rsid w:val="00E521E4"/>
    <w:rsid w:val="00E5285A"/>
    <w:rsid w:val="00E534CF"/>
    <w:rsid w:val="00E537E2"/>
    <w:rsid w:val="00E53EB7"/>
    <w:rsid w:val="00E564EE"/>
    <w:rsid w:val="00E56FB1"/>
    <w:rsid w:val="00E60F5E"/>
    <w:rsid w:val="00E61457"/>
    <w:rsid w:val="00E618B4"/>
    <w:rsid w:val="00E61BD5"/>
    <w:rsid w:val="00E623B3"/>
    <w:rsid w:val="00E63F89"/>
    <w:rsid w:val="00E64729"/>
    <w:rsid w:val="00E657CC"/>
    <w:rsid w:val="00E66619"/>
    <w:rsid w:val="00E67120"/>
    <w:rsid w:val="00E671D4"/>
    <w:rsid w:val="00E67AA3"/>
    <w:rsid w:val="00E7027E"/>
    <w:rsid w:val="00E7118C"/>
    <w:rsid w:val="00E7157E"/>
    <w:rsid w:val="00E71690"/>
    <w:rsid w:val="00E72835"/>
    <w:rsid w:val="00E72CB5"/>
    <w:rsid w:val="00E7589E"/>
    <w:rsid w:val="00E75C49"/>
    <w:rsid w:val="00E765B0"/>
    <w:rsid w:val="00E7671A"/>
    <w:rsid w:val="00E777C7"/>
    <w:rsid w:val="00E81CB4"/>
    <w:rsid w:val="00E81F3C"/>
    <w:rsid w:val="00E8232D"/>
    <w:rsid w:val="00E82988"/>
    <w:rsid w:val="00E83880"/>
    <w:rsid w:val="00E84D6A"/>
    <w:rsid w:val="00E8585B"/>
    <w:rsid w:val="00E86AFC"/>
    <w:rsid w:val="00E87E5A"/>
    <w:rsid w:val="00E87F41"/>
    <w:rsid w:val="00E90778"/>
    <w:rsid w:val="00E91116"/>
    <w:rsid w:val="00E91911"/>
    <w:rsid w:val="00E9279B"/>
    <w:rsid w:val="00E92A7A"/>
    <w:rsid w:val="00E9332C"/>
    <w:rsid w:val="00E9347E"/>
    <w:rsid w:val="00E93855"/>
    <w:rsid w:val="00E93D8C"/>
    <w:rsid w:val="00E961AD"/>
    <w:rsid w:val="00E972BE"/>
    <w:rsid w:val="00E97A9B"/>
    <w:rsid w:val="00EA00E7"/>
    <w:rsid w:val="00EA050C"/>
    <w:rsid w:val="00EA21BC"/>
    <w:rsid w:val="00EA287B"/>
    <w:rsid w:val="00EA30C4"/>
    <w:rsid w:val="00EA37E7"/>
    <w:rsid w:val="00EA3F15"/>
    <w:rsid w:val="00EA5610"/>
    <w:rsid w:val="00EA68AB"/>
    <w:rsid w:val="00EA6EF7"/>
    <w:rsid w:val="00EA76A1"/>
    <w:rsid w:val="00EA7847"/>
    <w:rsid w:val="00EB10AA"/>
    <w:rsid w:val="00EB4C2F"/>
    <w:rsid w:val="00EB6477"/>
    <w:rsid w:val="00EC1AC5"/>
    <w:rsid w:val="00EC2807"/>
    <w:rsid w:val="00EC5810"/>
    <w:rsid w:val="00EC5F8C"/>
    <w:rsid w:val="00ED0342"/>
    <w:rsid w:val="00ED07F7"/>
    <w:rsid w:val="00ED1506"/>
    <w:rsid w:val="00ED2678"/>
    <w:rsid w:val="00ED45D0"/>
    <w:rsid w:val="00ED4C4A"/>
    <w:rsid w:val="00ED4EE4"/>
    <w:rsid w:val="00EE299C"/>
    <w:rsid w:val="00EE2E6E"/>
    <w:rsid w:val="00EE3D80"/>
    <w:rsid w:val="00EE5522"/>
    <w:rsid w:val="00EE5BC1"/>
    <w:rsid w:val="00EE6AF9"/>
    <w:rsid w:val="00EE7925"/>
    <w:rsid w:val="00EF11D1"/>
    <w:rsid w:val="00EF13E7"/>
    <w:rsid w:val="00EF13EE"/>
    <w:rsid w:val="00EF1752"/>
    <w:rsid w:val="00EF291C"/>
    <w:rsid w:val="00EF353E"/>
    <w:rsid w:val="00EF3569"/>
    <w:rsid w:val="00EF39AD"/>
    <w:rsid w:val="00EF451B"/>
    <w:rsid w:val="00EF5280"/>
    <w:rsid w:val="00EF6325"/>
    <w:rsid w:val="00EF7416"/>
    <w:rsid w:val="00F007BC"/>
    <w:rsid w:val="00F01E15"/>
    <w:rsid w:val="00F02413"/>
    <w:rsid w:val="00F05A56"/>
    <w:rsid w:val="00F06C39"/>
    <w:rsid w:val="00F06E8F"/>
    <w:rsid w:val="00F0759E"/>
    <w:rsid w:val="00F11F9E"/>
    <w:rsid w:val="00F124BD"/>
    <w:rsid w:val="00F1438A"/>
    <w:rsid w:val="00F15A92"/>
    <w:rsid w:val="00F15DAD"/>
    <w:rsid w:val="00F16A43"/>
    <w:rsid w:val="00F16BE2"/>
    <w:rsid w:val="00F17C7B"/>
    <w:rsid w:val="00F2025F"/>
    <w:rsid w:val="00F21083"/>
    <w:rsid w:val="00F21656"/>
    <w:rsid w:val="00F239A4"/>
    <w:rsid w:val="00F24982"/>
    <w:rsid w:val="00F24C88"/>
    <w:rsid w:val="00F251F4"/>
    <w:rsid w:val="00F269DF"/>
    <w:rsid w:val="00F3021D"/>
    <w:rsid w:val="00F30478"/>
    <w:rsid w:val="00F309AA"/>
    <w:rsid w:val="00F3188A"/>
    <w:rsid w:val="00F31BED"/>
    <w:rsid w:val="00F32156"/>
    <w:rsid w:val="00F32AA1"/>
    <w:rsid w:val="00F348FA"/>
    <w:rsid w:val="00F34B8C"/>
    <w:rsid w:val="00F355BE"/>
    <w:rsid w:val="00F35C6A"/>
    <w:rsid w:val="00F36144"/>
    <w:rsid w:val="00F437CD"/>
    <w:rsid w:val="00F45BF7"/>
    <w:rsid w:val="00F46780"/>
    <w:rsid w:val="00F46E2E"/>
    <w:rsid w:val="00F525B8"/>
    <w:rsid w:val="00F52F02"/>
    <w:rsid w:val="00F530E5"/>
    <w:rsid w:val="00F535C8"/>
    <w:rsid w:val="00F54097"/>
    <w:rsid w:val="00F5474A"/>
    <w:rsid w:val="00F54903"/>
    <w:rsid w:val="00F567B8"/>
    <w:rsid w:val="00F569E5"/>
    <w:rsid w:val="00F57694"/>
    <w:rsid w:val="00F5779C"/>
    <w:rsid w:val="00F57EB6"/>
    <w:rsid w:val="00F604FC"/>
    <w:rsid w:val="00F6226B"/>
    <w:rsid w:val="00F66A08"/>
    <w:rsid w:val="00F6708C"/>
    <w:rsid w:val="00F6795C"/>
    <w:rsid w:val="00F714C8"/>
    <w:rsid w:val="00F71FC5"/>
    <w:rsid w:val="00F73408"/>
    <w:rsid w:val="00F74220"/>
    <w:rsid w:val="00F749E2"/>
    <w:rsid w:val="00F7580D"/>
    <w:rsid w:val="00F76232"/>
    <w:rsid w:val="00F7796D"/>
    <w:rsid w:val="00F77D2D"/>
    <w:rsid w:val="00F80556"/>
    <w:rsid w:val="00F807CF"/>
    <w:rsid w:val="00F8090F"/>
    <w:rsid w:val="00F81882"/>
    <w:rsid w:val="00F821A3"/>
    <w:rsid w:val="00F8346D"/>
    <w:rsid w:val="00F859A8"/>
    <w:rsid w:val="00F86C4E"/>
    <w:rsid w:val="00F90F51"/>
    <w:rsid w:val="00F9125B"/>
    <w:rsid w:val="00F9314A"/>
    <w:rsid w:val="00F940B2"/>
    <w:rsid w:val="00F95B65"/>
    <w:rsid w:val="00FA05AB"/>
    <w:rsid w:val="00FA1616"/>
    <w:rsid w:val="00FA260A"/>
    <w:rsid w:val="00FA31CA"/>
    <w:rsid w:val="00FA43AA"/>
    <w:rsid w:val="00FA5FD8"/>
    <w:rsid w:val="00FA6531"/>
    <w:rsid w:val="00FB00EE"/>
    <w:rsid w:val="00FB0B99"/>
    <w:rsid w:val="00FB279B"/>
    <w:rsid w:val="00FB2FD5"/>
    <w:rsid w:val="00FB32C7"/>
    <w:rsid w:val="00FB3398"/>
    <w:rsid w:val="00FB47D6"/>
    <w:rsid w:val="00FB5231"/>
    <w:rsid w:val="00FB5681"/>
    <w:rsid w:val="00FB6861"/>
    <w:rsid w:val="00FC0262"/>
    <w:rsid w:val="00FC25A9"/>
    <w:rsid w:val="00FC421A"/>
    <w:rsid w:val="00FC4D68"/>
    <w:rsid w:val="00FC51DE"/>
    <w:rsid w:val="00FC58EF"/>
    <w:rsid w:val="00FC71ED"/>
    <w:rsid w:val="00FC72FB"/>
    <w:rsid w:val="00FC7B68"/>
    <w:rsid w:val="00FD0924"/>
    <w:rsid w:val="00FD2293"/>
    <w:rsid w:val="00FD33DF"/>
    <w:rsid w:val="00FD3533"/>
    <w:rsid w:val="00FD3556"/>
    <w:rsid w:val="00FD4621"/>
    <w:rsid w:val="00FD5E32"/>
    <w:rsid w:val="00FD6225"/>
    <w:rsid w:val="00FD694E"/>
    <w:rsid w:val="00FD6FBB"/>
    <w:rsid w:val="00FE0BA2"/>
    <w:rsid w:val="00FE2432"/>
    <w:rsid w:val="00FE39D7"/>
    <w:rsid w:val="00FE4DBA"/>
    <w:rsid w:val="00FF09E9"/>
    <w:rsid w:val="00FF218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8"/>
    <o:shapelayout v:ext="edit">
      <o:idmap v:ext="edit" data="2"/>
    </o:shapelayout>
  </w:shapeDefaults>
  <w:decimalSymbol w:val=","/>
  <w:listSeparator w:val=";"/>
  <w14:docId w14:val="211EE8DE"/>
  <w15:chartTrackingRefBased/>
  <w15:docId w15:val="{7303939E-2919-4ADF-8D4E-F2E7BE21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6A"/>
    <w:pPr>
      <w:ind w:left="567"/>
    </w:pPr>
    <w:rPr>
      <w:sz w:val="24"/>
      <w:szCs w:val="24"/>
      <w:lang w:val="es-ES" w:eastAsia="es-ES"/>
    </w:rPr>
  </w:style>
  <w:style w:type="paragraph" w:styleId="Ttulo1">
    <w:name w:val="heading 1"/>
    <w:basedOn w:val="Normal"/>
    <w:next w:val="Normal"/>
    <w:link w:val="Ttulo1Car"/>
    <w:qFormat/>
    <w:rsid w:val="003101DA"/>
    <w:pPr>
      <w:keepNext/>
      <w:jc w:val="center"/>
      <w:outlineLvl w:val="0"/>
    </w:pPr>
    <w:rPr>
      <w:rFonts w:ascii="CG Times" w:hAnsi="CG Times"/>
      <w:b/>
      <w:szCs w:val="20"/>
      <w:lang w:val="es-CO"/>
    </w:rPr>
  </w:style>
  <w:style w:type="paragraph" w:styleId="Ttulo3">
    <w:name w:val="heading 3"/>
    <w:basedOn w:val="Normal"/>
    <w:next w:val="Normal"/>
    <w:link w:val="Ttulo3Car"/>
    <w:qFormat/>
    <w:rsid w:val="003101DA"/>
    <w:pPr>
      <w:keepNext/>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nhideWhenUsed/>
    <w:qFormat/>
    <w:rsid w:val="00795BFB"/>
    <w:pPr>
      <w:spacing w:before="240" w:after="60"/>
      <w:outlineLvl w:val="5"/>
    </w:pPr>
    <w:rPr>
      <w:rFonts w:ascii="Calibri" w:hAnsi="Calibri"/>
      <w:b/>
      <w:bCs/>
      <w:sz w:val="22"/>
      <w:szCs w:val="22"/>
    </w:rPr>
  </w:style>
  <w:style w:type="paragraph" w:styleId="Ttulo7">
    <w:name w:val="heading 7"/>
    <w:basedOn w:val="Normal"/>
    <w:next w:val="Normal"/>
    <w:link w:val="Ttulo7Car"/>
    <w:uiPriority w:val="9"/>
    <w:semiHidden/>
    <w:unhideWhenUsed/>
    <w:qFormat/>
    <w:rsid w:val="006B4647"/>
    <w:pPr>
      <w:spacing w:before="240" w:after="60"/>
      <w:outlineLvl w:val="6"/>
    </w:pPr>
    <w:rPr>
      <w:rFonts w:ascii="Calibri" w:hAnsi="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semiHidden/>
    <w:rsid w:val="003101DA"/>
    <w:pPr>
      <w:tabs>
        <w:tab w:val="center" w:pos="4252"/>
        <w:tab w:val="right" w:pos="8504"/>
      </w:tabs>
    </w:pPr>
  </w:style>
  <w:style w:type="paragraph" w:customStyle="1" w:styleId="Estilo1">
    <w:name w:val="Estilo1"/>
    <w:basedOn w:val="Normal"/>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semiHidden/>
    <w:rsid w:val="003101DA"/>
  </w:style>
  <w:style w:type="paragraph" w:styleId="Textoindependiente">
    <w:name w:val="Body Text"/>
    <w:basedOn w:val="Normal"/>
    <w:link w:val="TextoindependienteCar"/>
    <w:semiHidden/>
    <w:rsid w:val="003101DA"/>
    <w:pPr>
      <w:jc w:val="center"/>
    </w:pPr>
    <w:rPr>
      <w:rFonts w:ascii="Arial" w:hAnsi="Arial" w:cs="Arial"/>
      <w:b/>
      <w:bCs/>
    </w:rPr>
  </w:style>
  <w:style w:type="paragraph" w:styleId="Textoindependiente3">
    <w:name w:val="Body Text 3"/>
    <w:basedOn w:val="Normal"/>
    <w:link w:val="Textoindependiente3Car"/>
    <w:semiHidden/>
    <w:rsid w:val="003101DA"/>
    <w:pPr>
      <w:jc w:val="center"/>
      <w:outlineLvl w:val="0"/>
    </w:pPr>
    <w:rPr>
      <w:rFonts w:ascii="Arial" w:hAnsi="Arial" w:cs="Arial"/>
      <w:b/>
      <w:bCs/>
      <w:spacing w:val="-3"/>
    </w:rPr>
  </w:style>
  <w:style w:type="paragraph" w:styleId="Textodeglobo">
    <w:name w:val="Balloon Text"/>
    <w:basedOn w:val="Normal"/>
    <w:link w:val="TextodegloboCar"/>
    <w:uiPriority w:val="99"/>
    <w:semiHidden/>
    <w:unhideWhenUsed/>
    <w:rsid w:val="00725FA4"/>
    <w:rPr>
      <w:rFonts w:ascii="Tahoma" w:hAnsi="Tahoma" w:cs="Tahoma"/>
      <w:sz w:val="16"/>
      <w:szCs w:val="16"/>
    </w:rPr>
  </w:style>
  <w:style w:type="character" w:customStyle="1" w:styleId="TextodegloboCar">
    <w:name w:val="Texto de globo Car"/>
    <w:link w:val="Textodeglobo"/>
    <w:uiPriority w:val="99"/>
    <w:semiHidden/>
    <w:rsid w:val="00725FA4"/>
    <w:rPr>
      <w:rFonts w:ascii="Tahoma" w:hAnsi="Tahoma" w:cs="Tahoma"/>
      <w:sz w:val="16"/>
      <w:szCs w:val="16"/>
    </w:rPr>
  </w:style>
  <w:style w:type="character" w:customStyle="1" w:styleId="EncabezadoCar">
    <w:name w:val="Encabezado Car"/>
    <w:link w:val="Encabezado"/>
    <w:rsid w:val="00593C4F"/>
    <w:rPr>
      <w:rFonts w:ascii="CG Times" w:hAnsi="CG Times"/>
      <w:sz w:val="24"/>
      <w:lang w:val="es-CO"/>
    </w:rPr>
  </w:style>
  <w:style w:type="character" w:customStyle="1" w:styleId="Ttulo3Car">
    <w:name w:val="Título 3 Car"/>
    <w:link w:val="Ttulo3"/>
    <w:rsid w:val="00141013"/>
    <w:rPr>
      <w:rFonts w:ascii="CG Times" w:hAnsi="CG Times"/>
      <w:b/>
      <w:snapToGrid w:val="0"/>
      <w:color w:val="000000"/>
      <w:sz w:val="24"/>
      <w:lang w:val="es-ES_tradnl"/>
    </w:rPr>
  </w:style>
  <w:style w:type="character" w:customStyle="1" w:styleId="Ttulo4Car">
    <w:name w:val="Título 4 Car"/>
    <w:link w:val="Ttulo4"/>
    <w:rsid w:val="00141013"/>
    <w:rPr>
      <w:rFonts w:ascii="Arial" w:hAnsi="Arial" w:cs="Arial"/>
      <w:b/>
      <w:snapToGrid w:val="0"/>
      <w:color w:val="000000"/>
      <w:spacing w:val="20"/>
      <w:lang w:val="es-ES_tradnl"/>
    </w:rPr>
  </w:style>
  <w:style w:type="character" w:customStyle="1" w:styleId="Ttulo5Car">
    <w:name w:val="Título 5 Car"/>
    <w:link w:val="Ttulo5"/>
    <w:rsid w:val="00141013"/>
    <w:rPr>
      <w:rFonts w:ascii="Arial" w:hAnsi="Arial" w:cs="Arial"/>
      <w:b/>
      <w:snapToGrid w:val="0"/>
      <w:color w:val="000000"/>
      <w:spacing w:val="20"/>
      <w:sz w:val="28"/>
      <w:lang w:val="es-ES_tradnl"/>
    </w:rPr>
  </w:style>
  <w:style w:type="character" w:customStyle="1" w:styleId="TextoindependienteCar">
    <w:name w:val="Texto independiente Car"/>
    <w:link w:val="Textoindependiente"/>
    <w:semiHidden/>
    <w:rsid w:val="00141013"/>
    <w:rPr>
      <w:rFonts w:ascii="Arial" w:hAnsi="Arial" w:cs="Arial"/>
      <w:b/>
      <w:bCs/>
      <w:sz w:val="24"/>
      <w:szCs w:val="24"/>
    </w:rPr>
  </w:style>
  <w:style w:type="character" w:customStyle="1" w:styleId="Textoindependiente3Car">
    <w:name w:val="Texto independiente 3 Car"/>
    <w:link w:val="Textoindependiente3"/>
    <w:semiHidden/>
    <w:rsid w:val="00141013"/>
    <w:rPr>
      <w:rFonts w:ascii="Arial" w:hAnsi="Arial" w:cs="Arial"/>
      <w:b/>
      <w:bCs/>
      <w:spacing w:val="-3"/>
      <w:sz w:val="24"/>
      <w:szCs w:val="24"/>
    </w:rPr>
  </w:style>
  <w:style w:type="table" w:styleId="Tablaconcuadrcula">
    <w:name w:val="Table Grid"/>
    <w:basedOn w:val="Tablanormal"/>
    <w:uiPriority w:val="59"/>
    <w:rsid w:val="001410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6Car">
    <w:name w:val="Título 6 Car"/>
    <w:link w:val="Ttulo6"/>
    <w:rsid w:val="00795BFB"/>
    <w:rPr>
      <w:rFonts w:ascii="Calibri" w:eastAsia="Times New Roman" w:hAnsi="Calibri" w:cs="Times New Roman"/>
      <w:b/>
      <w:bCs/>
      <w:sz w:val="22"/>
      <w:szCs w:val="22"/>
    </w:rPr>
  </w:style>
  <w:style w:type="paragraph" w:styleId="Ttulo">
    <w:name w:val="Title"/>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
    <w:rsid w:val="00795BFB"/>
    <w:rPr>
      <w:rFonts w:ascii="Arial" w:hAnsi="Arial" w:cs="Arial"/>
      <w:b/>
      <w:bCs/>
      <w:sz w:val="24"/>
      <w:szCs w:val="24"/>
    </w:rPr>
  </w:style>
  <w:style w:type="paragraph" w:styleId="Prrafodelista">
    <w:name w:val="List Paragraph"/>
    <w:basedOn w:val="Normal"/>
    <w:link w:val="PrrafodelistaCar"/>
    <w:uiPriority w:val="34"/>
    <w:qFormat/>
    <w:rsid w:val="001405C6"/>
    <w:pPr>
      <w:ind w:left="708"/>
    </w:pPr>
    <w:rPr>
      <w:sz w:val="20"/>
      <w:szCs w:val="20"/>
      <w:lang w:val="es-CO"/>
    </w:rPr>
  </w:style>
  <w:style w:type="character" w:customStyle="1" w:styleId="PrrafodelistaCar">
    <w:name w:val="Párrafo de lista Car"/>
    <w:link w:val="Prrafodelista"/>
    <w:uiPriority w:val="34"/>
    <w:rsid w:val="001405C6"/>
    <w:rPr>
      <w:lang w:val="es-CO"/>
    </w:rPr>
  </w:style>
  <w:style w:type="paragraph" w:styleId="TDC1">
    <w:name w:val="toc 1"/>
    <w:basedOn w:val="Normal"/>
    <w:next w:val="Normal"/>
    <w:autoRedefine/>
    <w:semiHidden/>
    <w:rsid w:val="00D03800"/>
    <w:pPr>
      <w:tabs>
        <w:tab w:val="left" w:pos="480"/>
        <w:tab w:val="right" w:leader="dot" w:pos="8828"/>
      </w:tabs>
      <w:spacing w:before="120"/>
      <w:jc w:val="both"/>
    </w:pPr>
    <w:rPr>
      <w:rFonts w:ascii="Arial" w:hAnsi="Arial"/>
      <w:noProof/>
    </w:rPr>
  </w:style>
  <w:style w:type="paragraph" w:styleId="Textodebloque">
    <w:name w:val="Block Text"/>
    <w:basedOn w:val="Normal"/>
    <w:rsid w:val="00D03800"/>
    <w:pPr>
      <w:suppressAutoHyphens/>
      <w:spacing w:after="240"/>
      <w:ind w:right="788"/>
      <w:jc w:val="both"/>
    </w:pPr>
    <w:rPr>
      <w:rFonts w:ascii="Arial" w:hAnsi="Arial"/>
      <w:spacing w:val="-3"/>
      <w:szCs w:val="20"/>
      <w:lang w:val="es-ES_tradnl"/>
    </w:rPr>
  </w:style>
  <w:style w:type="paragraph" w:styleId="Textoindependiente2">
    <w:name w:val="Body Text 2"/>
    <w:basedOn w:val="Normal"/>
    <w:link w:val="Textoindependiente2Car"/>
    <w:uiPriority w:val="99"/>
    <w:semiHidden/>
    <w:unhideWhenUsed/>
    <w:rsid w:val="00006AE2"/>
    <w:pPr>
      <w:spacing w:after="120" w:line="480" w:lineRule="auto"/>
    </w:pPr>
  </w:style>
  <w:style w:type="character" w:customStyle="1" w:styleId="Textoindependiente2Car">
    <w:name w:val="Texto independiente 2 Car"/>
    <w:link w:val="Textoindependiente2"/>
    <w:uiPriority w:val="99"/>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before="120" w:after="120" w:line="360" w:lineRule="atLeast"/>
      <w:ind w:left="0"/>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qFormat/>
    <w:rsid w:val="003A31F6"/>
    <w:pPr>
      <w:ind w:left="0"/>
    </w:pPr>
    <w:rPr>
      <w:rFonts w:ascii="Century Gothic" w:hAnsi="Century Gothic"/>
      <w:b/>
      <w:bCs/>
    </w:rPr>
  </w:style>
  <w:style w:type="character" w:customStyle="1" w:styleId="SubttuloCar">
    <w:name w:val="Subtítulo Car"/>
    <w:link w:val="Subttulo"/>
    <w:rsid w:val="003A31F6"/>
    <w:rPr>
      <w:rFonts w:ascii="Century Gothic" w:hAnsi="Century Gothic"/>
      <w:b/>
      <w:bCs/>
      <w:sz w:val="24"/>
      <w:szCs w:val="24"/>
    </w:rPr>
  </w:style>
  <w:style w:type="character" w:customStyle="1" w:styleId="apple-converted-space">
    <w:name w:val="apple-converted-space"/>
    <w:basedOn w:val="Fuentedeprrafopredeter"/>
    <w:rsid w:val="003A31F6"/>
  </w:style>
  <w:style w:type="paragraph" w:customStyle="1" w:styleId="BodyText21">
    <w:name w:val="Body Text 21"/>
    <w:basedOn w:val="Normal"/>
    <w:uiPriority w:val="99"/>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before="120" w:after="120" w:line="240" w:lineRule="exact"/>
      <w:ind w:left="0"/>
      <w:jc w:val="both"/>
      <w:textAlignment w:val="baseline"/>
    </w:pPr>
    <w:rPr>
      <w:rFonts w:ascii="Arial" w:hAnsi="Arial"/>
      <w:sz w:val="22"/>
      <w:szCs w:val="20"/>
    </w:rPr>
  </w:style>
  <w:style w:type="character" w:customStyle="1" w:styleId="Ttulo7Car">
    <w:name w:val="Título 7 Car"/>
    <w:link w:val="Ttulo7"/>
    <w:uiPriority w:val="9"/>
    <w:semiHidden/>
    <w:rsid w:val="006B4647"/>
    <w:rPr>
      <w:rFonts w:ascii="Calibri" w:eastAsia="Times New Roman" w:hAnsi="Calibri" w:cs="Times New Roman"/>
      <w:sz w:val="24"/>
      <w:szCs w:val="24"/>
      <w:lang w:val="es-ES" w:eastAsia="es-ES"/>
    </w:rPr>
  </w:style>
  <w:style w:type="paragraph" w:styleId="Sangradetextonormal">
    <w:name w:val="Body Text Indent"/>
    <w:basedOn w:val="Normal"/>
    <w:link w:val="SangradetextonormalCar"/>
    <w:uiPriority w:val="99"/>
    <w:semiHidden/>
    <w:unhideWhenUsed/>
    <w:rsid w:val="00E01463"/>
    <w:pPr>
      <w:spacing w:after="120"/>
      <w:ind w:left="283"/>
    </w:pPr>
  </w:style>
  <w:style w:type="character" w:customStyle="1" w:styleId="SangradetextonormalCar">
    <w:name w:val="Sangría de texto normal Car"/>
    <w:link w:val="Sangradetextonormal"/>
    <w:uiPriority w:val="99"/>
    <w:semiHidden/>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ind w:left="0"/>
      <w:jc w:val="both"/>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ind w:left="0"/>
      <w:jc w:val="center"/>
    </w:pPr>
    <w:rPr>
      <w:rFonts w:ascii="Arial" w:hAnsi="Arial"/>
      <w:b/>
      <w:bCs/>
      <w:sz w:val="22"/>
      <w:lang w:eastAsia="ar-SA"/>
    </w:rPr>
  </w:style>
  <w:style w:type="paragraph" w:styleId="Sangra2detindependiente">
    <w:name w:val="Body Text Indent 2"/>
    <w:basedOn w:val="Normal"/>
    <w:link w:val="Sangra2detindependienteCar"/>
    <w:uiPriority w:val="99"/>
    <w:semiHidden/>
    <w:unhideWhenUsed/>
    <w:rsid w:val="00E060BE"/>
    <w:pPr>
      <w:spacing w:after="120" w:line="480" w:lineRule="auto"/>
      <w:ind w:left="283"/>
    </w:pPr>
  </w:style>
  <w:style w:type="character" w:customStyle="1" w:styleId="Sangra2detindependienteCar">
    <w:name w:val="Sangría 2 de t. independiente Car"/>
    <w:link w:val="Sangra2detindependiente"/>
    <w:uiPriority w:val="99"/>
    <w:semiHidden/>
    <w:rsid w:val="00E060BE"/>
    <w:rPr>
      <w:sz w:val="24"/>
      <w:szCs w:val="24"/>
      <w:lang w:val="es-ES" w:eastAsia="es-ES"/>
    </w:rPr>
  </w:style>
  <w:style w:type="character" w:styleId="Hipervnculo">
    <w:name w:val="Hyperlink"/>
    <w:uiPriority w:val="99"/>
    <w:unhideWhenUsed/>
    <w:rsid w:val="00A43C30"/>
    <w:rPr>
      <w:color w:val="0000FF"/>
      <w:u w:val="single"/>
    </w:rPr>
  </w:style>
  <w:style w:type="paragraph" w:customStyle="1" w:styleId="Artculo">
    <w:name w:val="Artículo"/>
    <w:basedOn w:val="Normal"/>
    <w:link w:val="ArtculoCar"/>
    <w:qFormat/>
    <w:rsid w:val="00F6708C"/>
    <w:pPr>
      <w:numPr>
        <w:numId w:val="2"/>
      </w:numPr>
      <w:spacing w:before="180" w:after="180"/>
      <w:jc w:val="both"/>
    </w:pPr>
    <w:rPr>
      <w:rFonts w:ascii="Bookman Old Style" w:hAnsi="Bookman Old Style" w:cs="Arial"/>
      <w:b/>
    </w:rPr>
  </w:style>
  <w:style w:type="character" w:customStyle="1" w:styleId="ArtculoCar">
    <w:name w:val="Artículo Car"/>
    <w:link w:val="Artculo"/>
    <w:rsid w:val="00F6708C"/>
    <w:rPr>
      <w:rFonts w:ascii="Bookman Old Style" w:hAnsi="Bookman Old Style" w:cs="Arial"/>
      <w:b/>
      <w:sz w:val="24"/>
      <w:szCs w:val="24"/>
      <w:lang w:val="es-ES" w:eastAsia="es-ES"/>
    </w:rPr>
  </w:style>
  <w:style w:type="character" w:styleId="Refdecomentario">
    <w:name w:val="annotation reference"/>
    <w:uiPriority w:val="99"/>
    <w:semiHidden/>
    <w:unhideWhenUsed/>
    <w:rsid w:val="002B2EB8"/>
    <w:rPr>
      <w:sz w:val="16"/>
      <w:szCs w:val="16"/>
    </w:rPr>
  </w:style>
  <w:style w:type="paragraph" w:styleId="Textocomentario">
    <w:name w:val="annotation text"/>
    <w:basedOn w:val="Normal"/>
    <w:link w:val="TextocomentarioCar"/>
    <w:uiPriority w:val="99"/>
    <w:unhideWhenUsed/>
    <w:rsid w:val="002B2EB8"/>
    <w:rPr>
      <w:sz w:val="20"/>
      <w:szCs w:val="20"/>
    </w:rPr>
  </w:style>
  <w:style w:type="character" w:customStyle="1" w:styleId="TextocomentarioCar">
    <w:name w:val="Texto comentario Car"/>
    <w:link w:val="Textocomentario"/>
    <w:uiPriority w:val="99"/>
    <w:rsid w:val="002B2EB8"/>
    <w:rPr>
      <w:lang w:val="es-ES" w:eastAsia="es-ES"/>
    </w:rPr>
  </w:style>
  <w:style w:type="paragraph" w:styleId="Asuntodelcomentario">
    <w:name w:val="annotation subject"/>
    <w:basedOn w:val="Textocomentario"/>
    <w:next w:val="Textocomentario"/>
    <w:link w:val="AsuntodelcomentarioCar"/>
    <w:uiPriority w:val="99"/>
    <w:semiHidden/>
    <w:unhideWhenUsed/>
    <w:rsid w:val="002B2EB8"/>
    <w:rPr>
      <w:b/>
      <w:bCs/>
    </w:rPr>
  </w:style>
  <w:style w:type="character" w:customStyle="1" w:styleId="AsuntodelcomentarioCar">
    <w:name w:val="Asunto del comentario Car"/>
    <w:link w:val="Asuntodelcomentario"/>
    <w:uiPriority w:val="99"/>
    <w:semiHidden/>
    <w:rsid w:val="002B2EB8"/>
    <w:rPr>
      <w:b/>
      <w:bCs/>
      <w:lang w:val="es-ES" w:eastAsia="es-ES"/>
    </w:rPr>
  </w:style>
  <w:style w:type="paragraph" w:customStyle="1" w:styleId="Default">
    <w:name w:val="Default"/>
    <w:rsid w:val="00452283"/>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uiPriority w:val="99"/>
    <w:semiHidden/>
    <w:unhideWhenUsed/>
    <w:rsid w:val="00587D03"/>
    <w:rPr>
      <w:sz w:val="20"/>
      <w:szCs w:val="20"/>
    </w:rPr>
  </w:style>
  <w:style w:type="character" w:customStyle="1" w:styleId="TextonotapieCar">
    <w:name w:val="Texto nota pie Car"/>
    <w:link w:val="Textonotapie"/>
    <w:uiPriority w:val="99"/>
    <w:semiHidden/>
    <w:rsid w:val="00587D03"/>
    <w:rPr>
      <w:lang w:val="es-ES" w:eastAsia="es-ES"/>
    </w:rPr>
  </w:style>
  <w:style w:type="character" w:styleId="Refdenotaalpie">
    <w:name w:val="footnote reference"/>
    <w:uiPriority w:val="99"/>
    <w:semiHidden/>
    <w:unhideWhenUsed/>
    <w:rsid w:val="00587D03"/>
    <w:rPr>
      <w:vertAlign w:val="superscript"/>
    </w:rPr>
  </w:style>
  <w:style w:type="paragraph" w:styleId="NormalWeb">
    <w:name w:val="Normal (Web)"/>
    <w:basedOn w:val="Normal"/>
    <w:uiPriority w:val="99"/>
    <w:unhideWhenUsed/>
    <w:rsid w:val="00546577"/>
    <w:pPr>
      <w:spacing w:before="100" w:beforeAutospacing="1" w:after="100" w:afterAutospacing="1"/>
      <w:ind w:left="0"/>
    </w:pPr>
    <w:rPr>
      <w:lang w:val="es-CO" w:eastAsia="es-CO"/>
    </w:rPr>
  </w:style>
  <w:style w:type="character" w:customStyle="1" w:styleId="Ttulo1Car">
    <w:name w:val="Título 1 Car"/>
    <w:link w:val="Ttulo1"/>
    <w:rsid w:val="00E84D6A"/>
    <w:rPr>
      <w:rFonts w:ascii="CG Times" w:hAnsi="CG Times"/>
      <w:b/>
      <w:sz w:val="24"/>
      <w:lang w:eastAsia="es-ES"/>
    </w:rPr>
  </w:style>
  <w:style w:type="character" w:customStyle="1" w:styleId="PiedepginaCar">
    <w:name w:val="Pie de página Car"/>
    <w:link w:val="Piedepgina"/>
    <w:semiHidden/>
    <w:rsid w:val="00E84D6A"/>
    <w:rPr>
      <w:sz w:val="24"/>
      <w:szCs w:val="24"/>
      <w:lang w:val="es-ES" w:eastAsia="es-ES"/>
    </w:rPr>
  </w:style>
  <w:style w:type="paragraph" w:customStyle="1" w:styleId="a">
    <w:basedOn w:val="Normal"/>
    <w:next w:val="Normal"/>
    <w:uiPriority w:val="35"/>
    <w:qFormat/>
    <w:rsid w:val="00E84D6A"/>
    <w:pPr>
      <w:widowControl w:val="0"/>
      <w:adjustRightInd w:val="0"/>
      <w:spacing w:before="120" w:after="120" w:line="360" w:lineRule="atLeast"/>
      <w:ind w:left="0"/>
      <w:jc w:val="center"/>
      <w:textAlignment w:val="baseline"/>
    </w:pPr>
    <w:rPr>
      <w:rFonts w:ascii="Arial" w:hAnsi="Arial"/>
      <w:sz w:val="20"/>
      <w:szCs w:val="20"/>
    </w:rPr>
  </w:style>
  <w:style w:type="paragraph" w:customStyle="1" w:styleId="Estilo2">
    <w:name w:val="Estilo2"/>
    <w:basedOn w:val="Ttulo"/>
    <w:next w:val="Ttulo"/>
    <w:link w:val="Estilo2Car"/>
    <w:qFormat/>
    <w:rsid w:val="00F569E5"/>
    <w:pPr>
      <w:numPr>
        <w:numId w:val="11"/>
      </w:numPr>
    </w:pPr>
  </w:style>
  <w:style w:type="paragraph" w:styleId="Revisin">
    <w:name w:val="Revision"/>
    <w:hidden/>
    <w:uiPriority w:val="99"/>
    <w:semiHidden/>
    <w:rsid w:val="003D4EFD"/>
    <w:rPr>
      <w:sz w:val="24"/>
      <w:szCs w:val="24"/>
      <w:lang w:val="es-ES" w:eastAsia="es-ES"/>
    </w:rPr>
  </w:style>
  <w:style w:type="character" w:customStyle="1" w:styleId="Estilo2Car">
    <w:name w:val="Estilo2 Car"/>
    <w:link w:val="Estilo2"/>
    <w:rsid w:val="00F569E5"/>
    <w:rPr>
      <w:rFonts w:ascii="Arial" w:hAnsi="Arial" w:cs="Arial"/>
      <w:b/>
      <w:bCs/>
      <w:sz w:val="24"/>
      <w:szCs w:val="24"/>
      <w:lang w:val="es-ES" w:eastAsia="es-ES"/>
    </w:rPr>
  </w:style>
  <w:style w:type="character" w:styleId="Mencinsinresolver">
    <w:name w:val="Unresolved Mention"/>
    <w:uiPriority w:val="99"/>
    <w:semiHidden/>
    <w:unhideWhenUsed/>
    <w:rsid w:val="00E93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4065">
      <w:bodyDiv w:val="1"/>
      <w:marLeft w:val="0"/>
      <w:marRight w:val="0"/>
      <w:marTop w:val="0"/>
      <w:marBottom w:val="0"/>
      <w:divBdr>
        <w:top w:val="none" w:sz="0" w:space="0" w:color="auto"/>
        <w:left w:val="none" w:sz="0" w:space="0" w:color="auto"/>
        <w:bottom w:val="none" w:sz="0" w:space="0" w:color="auto"/>
        <w:right w:val="none" w:sz="0" w:space="0" w:color="auto"/>
      </w:divBdr>
    </w:div>
    <w:div w:id="134876138">
      <w:bodyDiv w:val="1"/>
      <w:marLeft w:val="0"/>
      <w:marRight w:val="0"/>
      <w:marTop w:val="0"/>
      <w:marBottom w:val="0"/>
      <w:divBdr>
        <w:top w:val="none" w:sz="0" w:space="0" w:color="auto"/>
        <w:left w:val="none" w:sz="0" w:space="0" w:color="auto"/>
        <w:bottom w:val="none" w:sz="0" w:space="0" w:color="auto"/>
        <w:right w:val="none" w:sz="0" w:space="0" w:color="auto"/>
      </w:divBdr>
    </w:div>
    <w:div w:id="175046996">
      <w:bodyDiv w:val="1"/>
      <w:marLeft w:val="0"/>
      <w:marRight w:val="0"/>
      <w:marTop w:val="0"/>
      <w:marBottom w:val="0"/>
      <w:divBdr>
        <w:top w:val="none" w:sz="0" w:space="0" w:color="auto"/>
        <w:left w:val="none" w:sz="0" w:space="0" w:color="auto"/>
        <w:bottom w:val="none" w:sz="0" w:space="0" w:color="auto"/>
        <w:right w:val="none" w:sz="0" w:space="0" w:color="auto"/>
      </w:divBdr>
    </w:div>
    <w:div w:id="192231878">
      <w:bodyDiv w:val="1"/>
      <w:marLeft w:val="0"/>
      <w:marRight w:val="0"/>
      <w:marTop w:val="0"/>
      <w:marBottom w:val="0"/>
      <w:divBdr>
        <w:top w:val="none" w:sz="0" w:space="0" w:color="auto"/>
        <w:left w:val="none" w:sz="0" w:space="0" w:color="auto"/>
        <w:bottom w:val="none" w:sz="0" w:space="0" w:color="auto"/>
        <w:right w:val="none" w:sz="0" w:space="0" w:color="auto"/>
      </w:divBdr>
    </w:div>
    <w:div w:id="301035923">
      <w:bodyDiv w:val="1"/>
      <w:marLeft w:val="0"/>
      <w:marRight w:val="0"/>
      <w:marTop w:val="0"/>
      <w:marBottom w:val="0"/>
      <w:divBdr>
        <w:top w:val="none" w:sz="0" w:space="0" w:color="auto"/>
        <w:left w:val="none" w:sz="0" w:space="0" w:color="auto"/>
        <w:bottom w:val="none" w:sz="0" w:space="0" w:color="auto"/>
        <w:right w:val="none" w:sz="0" w:space="0" w:color="auto"/>
      </w:divBdr>
    </w:div>
    <w:div w:id="307787360">
      <w:bodyDiv w:val="1"/>
      <w:marLeft w:val="0"/>
      <w:marRight w:val="0"/>
      <w:marTop w:val="0"/>
      <w:marBottom w:val="0"/>
      <w:divBdr>
        <w:top w:val="none" w:sz="0" w:space="0" w:color="auto"/>
        <w:left w:val="none" w:sz="0" w:space="0" w:color="auto"/>
        <w:bottom w:val="none" w:sz="0" w:space="0" w:color="auto"/>
        <w:right w:val="none" w:sz="0" w:space="0" w:color="auto"/>
      </w:divBdr>
    </w:div>
    <w:div w:id="314727644">
      <w:bodyDiv w:val="1"/>
      <w:marLeft w:val="0"/>
      <w:marRight w:val="0"/>
      <w:marTop w:val="0"/>
      <w:marBottom w:val="0"/>
      <w:divBdr>
        <w:top w:val="none" w:sz="0" w:space="0" w:color="auto"/>
        <w:left w:val="none" w:sz="0" w:space="0" w:color="auto"/>
        <w:bottom w:val="none" w:sz="0" w:space="0" w:color="auto"/>
        <w:right w:val="none" w:sz="0" w:space="0" w:color="auto"/>
      </w:divBdr>
    </w:div>
    <w:div w:id="323625779">
      <w:bodyDiv w:val="1"/>
      <w:marLeft w:val="0"/>
      <w:marRight w:val="0"/>
      <w:marTop w:val="0"/>
      <w:marBottom w:val="0"/>
      <w:divBdr>
        <w:top w:val="none" w:sz="0" w:space="0" w:color="auto"/>
        <w:left w:val="none" w:sz="0" w:space="0" w:color="auto"/>
        <w:bottom w:val="none" w:sz="0" w:space="0" w:color="auto"/>
        <w:right w:val="none" w:sz="0" w:space="0" w:color="auto"/>
      </w:divBdr>
    </w:div>
    <w:div w:id="337079056">
      <w:bodyDiv w:val="1"/>
      <w:marLeft w:val="0"/>
      <w:marRight w:val="0"/>
      <w:marTop w:val="0"/>
      <w:marBottom w:val="0"/>
      <w:divBdr>
        <w:top w:val="none" w:sz="0" w:space="0" w:color="auto"/>
        <w:left w:val="none" w:sz="0" w:space="0" w:color="auto"/>
        <w:bottom w:val="none" w:sz="0" w:space="0" w:color="auto"/>
        <w:right w:val="none" w:sz="0" w:space="0" w:color="auto"/>
      </w:divBdr>
    </w:div>
    <w:div w:id="356279346">
      <w:bodyDiv w:val="1"/>
      <w:marLeft w:val="0"/>
      <w:marRight w:val="0"/>
      <w:marTop w:val="0"/>
      <w:marBottom w:val="0"/>
      <w:divBdr>
        <w:top w:val="none" w:sz="0" w:space="0" w:color="auto"/>
        <w:left w:val="none" w:sz="0" w:space="0" w:color="auto"/>
        <w:bottom w:val="none" w:sz="0" w:space="0" w:color="auto"/>
        <w:right w:val="none" w:sz="0" w:space="0" w:color="auto"/>
      </w:divBdr>
    </w:div>
    <w:div w:id="383648315">
      <w:bodyDiv w:val="1"/>
      <w:marLeft w:val="0"/>
      <w:marRight w:val="0"/>
      <w:marTop w:val="0"/>
      <w:marBottom w:val="0"/>
      <w:divBdr>
        <w:top w:val="none" w:sz="0" w:space="0" w:color="auto"/>
        <w:left w:val="none" w:sz="0" w:space="0" w:color="auto"/>
        <w:bottom w:val="none" w:sz="0" w:space="0" w:color="auto"/>
        <w:right w:val="none" w:sz="0" w:space="0" w:color="auto"/>
      </w:divBdr>
    </w:div>
    <w:div w:id="384450089">
      <w:bodyDiv w:val="1"/>
      <w:marLeft w:val="0"/>
      <w:marRight w:val="0"/>
      <w:marTop w:val="0"/>
      <w:marBottom w:val="0"/>
      <w:divBdr>
        <w:top w:val="none" w:sz="0" w:space="0" w:color="auto"/>
        <w:left w:val="none" w:sz="0" w:space="0" w:color="auto"/>
        <w:bottom w:val="none" w:sz="0" w:space="0" w:color="auto"/>
        <w:right w:val="none" w:sz="0" w:space="0" w:color="auto"/>
      </w:divBdr>
    </w:div>
    <w:div w:id="417336015">
      <w:bodyDiv w:val="1"/>
      <w:marLeft w:val="0"/>
      <w:marRight w:val="0"/>
      <w:marTop w:val="0"/>
      <w:marBottom w:val="0"/>
      <w:divBdr>
        <w:top w:val="none" w:sz="0" w:space="0" w:color="auto"/>
        <w:left w:val="none" w:sz="0" w:space="0" w:color="auto"/>
        <w:bottom w:val="none" w:sz="0" w:space="0" w:color="auto"/>
        <w:right w:val="none" w:sz="0" w:space="0" w:color="auto"/>
      </w:divBdr>
    </w:div>
    <w:div w:id="482745816">
      <w:bodyDiv w:val="1"/>
      <w:marLeft w:val="0"/>
      <w:marRight w:val="0"/>
      <w:marTop w:val="0"/>
      <w:marBottom w:val="0"/>
      <w:divBdr>
        <w:top w:val="none" w:sz="0" w:space="0" w:color="auto"/>
        <w:left w:val="none" w:sz="0" w:space="0" w:color="auto"/>
        <w:bottom w:val="none" w:sz="0" w:space="0" w:color="auto"/>
        <w:right w:val="none" w:sz="0" w:space="0" w:color="auto"/>
      </w:divBdr>
    </w:div>
    <w:div w:id="732771652">
      <w:bodyDiv w:val="1"/>
      <w:marLeft w:val="0"/>
      <w:marRight w:val="0"/>
      <w:marTop w:val="0"/>
      <w:marBottom w:val="0"/>
      <w:divBdr>
        <w:top w:val="none" w:sz="0" w:space="0" w:color="auto"/>
        <w:left w:val="none" w:sz="0" w:space="0" w:color="auto"/>
        <w:bottom w:val="none" w:sz="0" w:space="0" w:color="auto"/>
        <w:right w:val="none" w:sz="0" w:space="0" w:color="auto"/>
      </w:divBdr>
    </w:div>
    <w:div w:id="740373243">
      <w:bodyDiv w:val="1"/>
      <w:marLeft w:val="0"/>
      <w:marRight w:val="0"/>
      <w:marTop w:val="0"/>
      <w:marBottom w:val="0"/>
      <w:divBdr>
        <w:top w:val="none" w:sz="0" w:space="0" w:color="auto"/>
        <w:left w:val="none" w:sz="0" w:space="0" w:color="auto"/>
        <w:bottom w:val="none" w:sz="0" w:space="0" w:color="auto"/>
        <w:right w:val="none" w:sz="0" w:space="0" w:color="auto"/>
      </w:divBdr>
    </w:div>
    <w:div w:id="941229190">
      <w:bodyDiv w:val="1"/>
      <w:marLeft w:val="0"/>
      <w:marRight w:val="0"/>
      <w:marTop w:val="0"/>
      <w:marBottom w:val="0"/>
      <w:divBdr>
        <w:top w:val="none" w:sz="0" w:space="0" w:color="auto"/>
        <w:left w:val="none" w:sz="0" w:space="0" w:color="auto"/>
        <w:bottom w:val="none" w:sz="0" w:space="0" w:color="auto"/>
        <w:right w:val="none" w:sz="0" w:space="0" w:color="auto"/>
      </w:divBdr>
    </w:div>
    <w:div w:id="11418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927053">
          <w:marLeft w:val="0"/>
          <w:marRight w:val="0"/>
          <w:marTop w:val="0"/>
          <w:marBottom w:val="0"/>
          <w:divBdr>
            <w:top w:val="none" w:sz="0" w:space="0" w:color="auto"/>
            <w:left w:val="none" w:sz="0" w:space="0" w:color="auto"/>
            <w:bottom w:val="none" w:sz="0" w:space="0" w:color="auto"/>
            <w:right w:val="none" w:sz="0" w:space="0" w:color="auto"/>
          </w:divBdr>
        </w:div>
      </w:divsChild>
    </w:div>
    <w:div w:id="1161966533">
      <w:bodyDiv w:val="1"/>
      <w:marLeft w:val="0"/>
      <w:marRight w:val="0"/>
      <w:marTop w:val="0"/>
      <w:marBottom w:val="0"/>
      <w:divBdr>
        <w:top w:val="none" w:sz="0" w:space="0" w:color="auto"/>
        <w:left w:val="none" w:sz="0" w:space="0" w:color="auto"/>
        <w:bottom w:val="none" w:sz="0" w:space="0" w:color="auto"/>
        <w:right w:val="none" w:sz="0" w:space="0" w:color="auto"/>
      </w:divBdr>
    </w:div>
    <w:div w:id="1162936723">
      <w:bodyDiv w:val="1"/>
      <w:marLeft w:val="0"/>
      <w:marRight w:val="0"/>
      <w:marTop w:val="0"/>
      <w:marBottom w:val="0"/>
      <w:divBdr>
        <w:top w:val="none" w:sz="0" w:space="0" w:color="auto"/>
        <w:left w:val="none" w:sz="0" w:space="0" w:color="auto"/>
        <w:bottom w:val="none" w:sz="0" w:space="0" w:color="auto"/>
        <w:right w:val="none" w:sz="0" w:space="0" w:color="auto"/>
      </w:divBdr>
    </w:div>
    <w:div w:id="1272933180">
      <w:bodyDiv w:val="1"/>
      <w:marLeft w:val="0"/>
      <w:marRight w:val="0"/>
      <w:marTop w:val="0"/>
      <w:marBottom w:val="0"/>
      <w:divBdr>
        <w:top w:val="none" w:sz="0" w:space="0" w:color="auto"/>
        <w:left w:val="none" w:sz="0" w:space="0" w:color="auto"/>
        <w:bottom w:val="none" w:sz="0" w:space="0" w:color="auto"/>
        <w:right w:val="none" w:sz="0" w:space="0" w:color="auto"/>
      </w:divBdr>
    </w:div>
    <w:div w:id="1294556262">
      <w:bodyDiv w:val="1"/>
      <w:marLeft w:val="0"/>
      <w:marRight w:val="0"/>
      <w:marTop w:val="0"/>
      <w:marBottom w:val="0"/>
      <w:divBdr>
        <w:top w:val="none" w:sz="0" w:space="0" w:color="auto"/>
        <w:left w:val="none" w:sz="0" w:space="0" w:color="auto"/>
        <w:bottom w:val="none" w:sz="0" w:space="0" w:color="auto"/>
        <w:right w:val="none" w:sz="0" w:space="0" w:color="auto"/>
      </w:divBdr>
    </w:div>
    <w:div w:id="1306660870">
      <w:bodyDiv w:val="1"/>
      <w:marLeft w:val="0"/>
      <w:marRight w:val="0"/>
      <w:marTop w:val="0"/>
      <w:marBottom w:val="0"/>
      <w:divBdr>
        <w:top w:val="none" w:sz="0" w:space="0" w:color="auto"/>
        <w:left w:val="none" w:sz="0" w:space="0" w:color="auto"/>
        <w:bottom w:val="none" w:sz="0" w:space="0" w:color="auto"/>
        <w:right w:val="none" w:sz="0" w:space="0" w:color="auto"/>
      </w:divBdr>
    </w:div>
    <w:div w:id="1410157520">
      <w:bodyDiv w:val="1"/>
      <w:marLeft w:val="0"/>
      <w:marRight w:val="0"/>
      <w:marTop w:val="0"/>
      <w:marBottom w:val="0"/>
      <w:divBdr>
        <w:top w:val="none" w:sz="0" w:space="0" w:color="auto"/>
        <w:left w:val="none" w:sz="0" w:space="0" w:color="auto"/>
        <w:bottom w:val="none" w:sz="0" w:space="0" w:color="auto"/>
        <w:right w:val="none" w:sz="0" w:space="0" w:color="auto"/>
      </w:divBdr>
    </w:div>
    <w:div w:id="1542084839">
      <w:bodyDiv w:val="1"/>
      <w:marLeft w:val="0"/>
      <w:marRight w:val="0"/>
      <w:marTop w:val="0"/>
      <w:marBottom w:val="0"/>
      <w:divBdr>
        <w:top w:val="none" w:sz="0" w:space="0" w:color="auto"/>
        <w:left w:val="none" w:sz="0" w:space="0" w:color="auto"/>
        <w:bottom w:val="none" w:sz="0" w:space="0" w:color="auto"/>
        <w:right w:val="none" w:sz="0" w:space="0" w:color="auto"/>
      </w:divBdr>
    </w:div>
    <w:div w:id="1603030405">
      <w:bodyDiv w:val="1"/>
      <w:marLeft w:val="0"/>
      <w:marRight w:val="0"/>
      <w:marTop w:val="0"/>
      <w:marBottom w:val="0"/>
      <w:divBdr>
        <w:top w:val="none" w:sz="0" w:space="0" w:color="auto"/>
        <w:left w:val="none" w:sz="0" w:space="0" w:color="auto"/>
        <w:bottom w:val="none" w:sz="0" w:space="0" w:color="auto"/>
        <w:right w:val="none" w:sz="0" w:space="0" w:color="auto"/>
      </w:divBdr>
    </w:div>
    <w:div w:id="1701591072">
      <w:bodyDiv w:val="1"/>
      <w:marLeft w:val="0"/>
      <w:marRight w:val="0"/>
      <w:marTop w:val="0"/>
      <w:marBottom w:val="0"/>
      <w:divBdr>
        <w:top w:val="none" w:sz="0" w:space="0" w:color="auto"/>
        <w:left w:val="none" w:sz="0" w:space="0" w:color="auto"/>
        <w:bottom w:val="none" w:sz="0" w:space="0" w:color="auto"/>
        <w:right w:val="none" w:sz="0" w:space="0" w:color="auto"/>
      </w:divBdr>
    </w:div>
    <w:div w:id="1723366089">
      <w:bodyDiv w:val="1"/>
      <w:marLeft w:val="0"/>
      <w:marRight w:val="0"/>
      <w:marTop w:val="0"/>
      <w:marBottom w:val="0"/>
      <w:divBdr>
        <w:top w:val="none" w:sz="0" w:space="0" w:color="auto"/>
        <w:left w:val="none" w:sz="0" w:space="0" w:color="auto"/>
        <w:bottom w:val="none" w:sz="0" w:space="0" w:color="auto"/>
        <w:right w:val="none" w:sz="0" w:space="0" w:color="auto"/>
      </w:divBdr>
    </w:div>
    <w:div w:id="1974215699">
      <w:bodyDiv w:val="1"/>
      <w:marLeft w:val="0"/>
      <w:marRight w:val="0"/>
      <w:marTop w:val="0"/>
      <w:marBottom w:val="0"/>
      <w:divBdr>
        <w:top w:val="none" w:sz="0" w:space="0" w:color="auto"/>
        <w:left w:val="none" w:sz="0" w:space="0" w:color="auto"/>
        <w:bottom w:val="none" w:sz="0" w:space="0" w:color="auto"/>
        <w:right w:val="none" w:sz="0" w:space="0" w:color="auto"/>
      </w:divBdr>
    </w:div>
    <w:div w:id="2071266655">
      <w:bodyDiv w:val="1"/>
      <w:marLeft w:val="0"/>
      <w:marRight w:val="0"/>
      <w:marTop w:val="0"/>
      <w:marBottom w:val="0"/>
      <w:divBdr>
        <w:top w:val="none" w:sz="0" w:space="0" w:color="auto"/>
        <w:left w:val="none" w:sz="0" w:space="0" w:color="auto"/>
        <w:bottom w:val="none" w:sz="0" w:space="0" w:color="auto"/>
        <w:right w:val="none" w:sz="0" w:space="0" w:color="auto"/>
      </w:divBdr>
    </w:div>
    <w:div w:id="211085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e1780c3a-e764-44d8-b7c8-e0d37798fe89">
      <UserInfo>
        <DisplayName>Henry Navarro Sanchez</DisplayName>
        <AccountId>10</AccountId>
        <AccountType/>
      </UserInfo>
      <UserInfo>
        <DisplayName>Libardo Acero Garcia</DisplayName>
        <AccountId>14</AccountId>
        <AccountType/>
      </UserInfo>
      <UserInfo>
        <DisplayName>Henry Bernal</DisplayName>
        <AccountId>11</AccountId>
        <AccountType/>
      </UserInfo>
      <UserInfo>
        <DisplayName>Magaly Echeverria</DisplayName>
        <AccountId>12</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71B5B30B2FD543B5EAD1ED7215646C" ma:contentTypeVersion="9" ma:contentTypeDescription="Crear nuevo documento." ma:contentTypeScope="" ma:versionID="e00aa0a3d00a1294198c2a39107be4af">
  <xsd:schema xmlns:xsd="http://www.w3.org/2001/XMLSchema" xmlns:xs="http://www.w3.org/2001/XMLSchema" xmlns:p="http://schemas.microsoft.com/office/2006/metadata/properties" xmlns:ns2="c1b04ed1-e132-4f26-872e-c8cb5872f4d8" xmlns:ns3="e1780c3a-e764-44d8-b7c8-e0d37798fe89" targetNamespace="http://schemas.microsoft.com/office/2006/metadata/properties" ma:root="true" ma:fieldsID="b146b04011f8350f1e4eac9443191093" ns2:_="" ns3:_="">
    <xsd:import namespace="c1b04ed1-e132-4f26-872e-c8cb5872f4d8"/>
    <xsd:import namespace="e1780c3a-e764-44d8-b7c8-e0d37798fe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04ed1-e132-4f26-872e-c8cb5872f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780c3a-e764-44d8-b7c8-e0d37798fe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9EE910-85B4-4A28-BB6C-C9A123F8799B}">
  <ds:schemaRefs>
    <ds:schemaRef ds:uri="http://schemas.microsoft.com/sharepoint/v3/contenttype/forms"/>
  </ds:schemaRefs>
</ds:datastoreItem>
</file>

<file path=customXml/itemProps2.xml><?xml version="1.0" encoding="utf-8"?>
<ds:datastoreItem xmlns:ds="http://schemas.openxmlformats.org/officeDocument/2006/customXml" ds:itemID="{CDAFE613-4B03-42F5-97D3-092062D6BBD1}">
  <ds:schemaRefs>
    <ds:schemaRef ds:uri="http://schemas.microsoft.com/office/2006/metadata/properties"/>
    <ds:schemaRef ds:uri="http://schemas.microsoft.com/office/infopath/2007/PartnerControls"/>
    <ds:schemaRef ds:uri="e1780c3a-e764-44d8-b7c8-e0d37798fe89"/>
  </ds:schemaRefs>
</ds:datastoreItem>
</file>

<file path=customXml/itemProps3.xml><?xml version="1.0" encoding="utf-8"?>
<ds:datastoreItem xmlns:ds="http://schemas.openxmlformats.org/officeDocument/2006/customXml" ds:itemID="{53C2E53A-1DF3-4F98-888A-6ACF458E1666}">
  <ds:schemaRefs>
    <ds:schemaRef ds:uri="http://schemas.openxmlformats.org/officeDocument/2006/bibliography"/>
  </ds:schemaRefs>
</ds:datastoreItem>
</file>

<file path=customXml/itemProps4.xml><?xml version="1.0" encoding="utf-8"?>
<ds:datastoreItem xmlns:ds="http://schemas.openxmlformats.org/officeDocument/2006/customXml" ds:itemID="{1139B4C8-5AE6-4ED6-9C26-940104BADD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04ed1-e132-4f26-872e-c8cb5872f4d8"/>
    <ds:schemaRef ds:uri="e1780c3a-e764-44d8-b7c8-e0d37798f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564f96-8130-4c93-87c9-9b17f8a5a25b}" enabled="1" method="Privileged" siteId="{c980e410-0b5c-48bc-bd1a-8b91cabc84bc}" contentBits="2" removed="0"/>
</clbl:labelList>
</file>

<file path=docProps/app.xml><?xml version="1.0" encoding="utf-8"?>
<Properties xmlns="http://schemas.openxmlformats.org/officeDocument/2006/extended-properties" xmlns:vt="http://schemas.openxmlformats.org/officeDocument/2006/docPropsVTypes">
  <Template>PLANTILLA1</Template>
  <TotalTime>3</TotalTime>
  <Pages>1</Pages>
  <Words>7802</Words>
  <Characters>42911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50612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cp:lastModifiedBy>JUAN CAMILO GONZALEZ VELEZ</cp:lastModifiedBy>
  <cp:revision>5</cp:revision>
  <cp:lastPrinted>2021-10-06T16:20:00Z</cp:lastPrinted>
  <dcterms:created xsi:type="dcterms:W3CDTF">2021-11-04T15:20:00Z</dcterms:created>
  <dcterms:modified xsi:type="dcterms:W3CDTF">2026-09-19T12:02:00Z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0x0101004971B5B30B2FD543B5EAD1ED7215646C</vt:lpwstr>
  </property>
  <property fmtid="{D5CDD505-2E9C-101B-9397-08002B2CF9AE}" pid="3" name="ClassificationContentMarkingFooterShapeIds">
    <vt:lpwstr>23cef8ef,5331a05d,5a1bae8b</vt:lpwstr>
  </property>
  <property fmtid="{D5CDD505-2E9C-101B-9397-08002B2CF9AE}" pid="4" name="ClassificationContentMarkingFooterFontProps">
    <vt:lpwstr>#000000,12,Aptos</vt:lpwstr>
  </property>
  <property fmtid="{D5CDD505-2E9C-101B-9397-08002B2CF9AE}" pid="5" name="ClassificationContentMarkingFooterText">
    <vt:lpwstr>Información Pública.        Todos los derechos reservados para XM S.A E.S.P. </vt:lpwstr>
  </property>
</Properties>
</file>