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262B" w14:textId="77777777" w:rsidR="008D67C2" w:rsidRDefault="00000000">
      <w:pPr>
        <w:spacing w:after="80"/>
        <w:jc w:val="center"/>
      </w:pPr>
      <w:r>
        <w:rPr>
          <w:b/>
          <w:bCs/>
          <w:sz w:val="36"/>
          <w:szCs w:val="36"/>
        </w:rPr>
        <w:t>NBA Player Performance &amp; Salary Analytics Pipeline</w:t>
      </w:r>
    </w:p>
    <w:p w14:paraId="7478017B" w14:textId="77777777" w:rsidR="008D67C2" w:rsidRDefault="00000000">
      <w:pPr>
        <w:spacing w:after="40"/>
        <w:jc w:val="center"/>
      </w:pPr>
      <w:r>
        <w:rPr>
          <w:color w:val="555555"/>
        </w:rPr>
        <w:t>CPSC 482 – Data-Intensive Systems | Final Report</w:t>
      </w:r>
    </w:p>
    <w:p w14:paraId="3ADDBEED" w14:textId="77777777" w:rsidR="008D67C2" w:rsidRDefault="00000000">
      <w:pPr>
        <w:spacing w:after="40"/>
        <w:jc w:val="center"/>
      </w:pPr>
      <w:r>
        <w:rPr>
          <w:color w:val="555555"/>
        </w:rPr>
        <w:t>Jacob Jarvis</w:t>
      </w:r>
    </w:p>
    <w:p w14:paraId="67F24B82" w14:textId="77777777" w:rsidR="008D67C2" w:rsidRDefault="00000000">
      <w:pPr>
        <w:spacing w:after="200"/>
        <w:jc w:val="center"/>
      </w:pPr>
      <w:r>
        <w:rPr>
          <w:color w:val="555555"/>
        </w:rPr>
        <w:t>May 2026</w:t>
      </w:r>
    </w:p>
    <w:p w14:paraId="5547AA05" w14:textId="77777777" w:rsidR="008D67C2" w:rsidRDefault="008D67C2">
      <w:pPr>
        <w:pBdr>
          <w:bottom w:val="single" w:sz="6" w:space="1" w:color="CCCCCC"/>
        </w:pBdr>
        <w:spacing w:after="240"/>
      </w:pPr>
    </w:p>
    <w:p w14:paraId="39525BF5" w14:textId="77777777" w:rsidR="008D67C2" w:rsidRDefault="00000000">
      <w:pPr>
        <w:pStyle w:val="Heading1"/>
      </w:pPr>
      <w:r>
        <w:t>1. Project Overview and Goals</w:t>
      </w:r>
    </w:p>
    <w:p w14:paraId="279E8D30" w14:textId="77777777" w:rsidR="008D67C2" w:rsidRDefault="00000000">
      <w:pPr>
        <w:spacing w:after="120"/>
      </w:pPr>
      <w:r>
        <w:t xml:space="preserve">This project implements a complete end-to-end data analytics pipeline on Google Cloud Platform that processes over 70 years of NBA player statistics and 30 years of salary data. The pipeline ingests raw CSV datasets, stores them in Cloud Storage, transforms them using </w:t>
      </w:r>
      <w:proofErr w:type="spellStart"/>
      <w:r>
        <w:t>PySpark</w:t>
      </w:r>
      <w:proofErr w:type="spellEnd"/>
      <w:r>
        <w:t xml:space="preserve"> on </w:t>
      </w:r>
      <w:proofErr w:type="spellStart"/>
      <w:r>
        <w:t>Dataproc</w:t>
      </w:r>
      <w:proofErr w:type="spellEnd"/>
      <w:r>
        <w:t xml:space="preserve">, warehouses the cleaned data in </w:t>
      </w:r>
      <w:proofErr w:type="spellStart"/>
      <w:r>
        <w:t>BigQuery</w:t>
      </w:r>
      <w:proofErr w:type="spellEnd"/>
      <w:r>
        <w:t>, trains machine learning models to predict player salaries, and presents the results through an interactive Looker Studio dashboard.</w:t>
      </w:r>
    </w:p>
    <w:p w14:paraId="089B3359" w14:textId="77777777" w:rsidR="008D67C2" w:rsidRDefault="00000000">
      <w:pPr>
        <w:spacing w:after="120"/>
      </w:pPr>
      <w:r>
        <w:t>The primary goals were to demonstrate proficiency with GCP data services, to generate meaningful analytics from a large real-world dataset, and to build a salary prediction model that identifies overpaid and undervalued NBA players based on their on-court performance statistics.</w:t>
      </w:r>
    </w:p>
    <w:p w14:paraId="450D86B1" w14:textId="77777777" w:rsidR="008D67C2" w:rsidRDefault="00000000">
      <w:pPr>
        <w:pStyle w:val="Heading1"/>
      </w:pPr>
      <w:r>
        <w:t>2. Dataset Description</w:t>
      </w:r>
    </w:p>
    <w:p w14:paraId="32F51855" w14:textId="77777777" w:rsidR="008D67C2" w:rsidRDefault="00000000">
      <w:pPr>
        <w:spacing w:after="120"/>
      </w:pPr>
      <w:r>
        <w:t>The project uses four interrelated CSV datasets sourced from Kaggle, spanning player box scores, season averages, individual salaries, and team payroll.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200"/>
        <w:gridCol w:w="1600"/>
        <w:gridCol w:w="1760"/>
      </w:tblGrid>
      <w:tr w:rsidR="008D67C2" w14:paraId="30450E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FB33B28" w14:textId="77777777" w:rsidR="008D67C2" w:rsidRDefault="00000000">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9F17C46" w14:textId="77777777" w:rsidR="008D67C2" w:rsidRDefault="00000000">
            <w:r>
              <w:rPr>
                <w:b/>
                <w:bCs/>
                <w:color w:val="FFFFFF"/>
                <w:sz w:val="20"/>
                <w:szCs w:val="20"/>
              </w:rPr>
              <w:t>Raw Rows</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0393DF4" w14:textId="77777777" w:rsidR="008D67C2" w:rsidRDefault="00000000">
            <w:r>
              <w:rPr>
                <w:b/>
                <w:bCs/>
                <w:color w:val="FFFFFF"/>
                <w:sz w:val="20"/>
                <w:szCs w:val="20"/>
              </w:rPr>
              <w:t>Size</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F0AA025" w14:textId="77777777" w:rsidR="008D67C2" w:rsidRDefault="00000000">
            <w:r>
              <w:rPr>
                <w:b/>
                <w:bCs/>
                <w:color w:val="FFFFFF"/>
                <w:sz w:val="20"/>
                <w:szCs w:val="20"/>
              </w:rPr>
              <w:t>Coverage</w:t>
            </w:r>
          </w:p>
        </w:tc>
        <w:tc>
          <w:tcPr>
            <w:tcW w:w="1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5AE7180" w14:textId="77777777" w:rsidR="008D67C2" w:rsidRDefault="00000000">
            <w:r>
              <w:rPr>
                <w:b/>
                <w:bCs/>
                <w:color w:val="FFFFFF"/>
                <w:sz w:val="20"/>
                <w:szCs w:val="20"/>
              </w:rPr>
              <w:t>Clean Rows</w:t>
            </w:r>
          </w:p>
        </w:tc>
      </w:tr>
      <w:tr w:rsidR="008D67C2" w14:paraId="103800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C2745" w14:textId="77777777" w:rsidR="008D67C2" w:rsidRDefault="00000000">
            <w:r>
              <w:rPr>
                <w:sz w:val="20"/>
                <w:szCs w:val="20"/>
              </w:rPr>
              <w:t>Player Box Scores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B607A" w14:textId="77777777" w:rsidR="008D67C2" w:rsidRDefault="00000000">
            <w:r>
              <w:rPr>
                <w:sz w:val="20"/>
                <w:szCs w:val="20"/>
              </w:rPr>
              <w:t>1,309,778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0FD10" w14:textId="77777777" w:rsidR="008D67C2" w:rsidRDefault="00000000">
            <w:r>
              <w:rPr>
                <w:sz w:val="20"/>
                <w:szCs w:val="20"/>
              </w:rPr>
              <w:t>158 MB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9395D" w14:textId="77777777" w:rsidR="008D67C2" w:rsidRDefault="00000000">
            <w:r>
              <w:rPr>
                <w:sz w:val="20"/>
                <w:szCs w:val="20"/>
              </w:rPr>
              <w:t>1950–2022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A6380" w14:textId="77777777" w:rsidR="008D67C2" w:rsidRDefault="00000000">
            <w:r>
              <w:rPr>
                <w:sz w:val="20"/>
                <w:szCs w:val="20"/>
              </w:rPr>
              <w:t>1,183,956</w:t>
            </w:r>
          </w:p>
        </w:tc>
      </w:tr>
      <w:tr w:rsidR="008D67C2" w14:paraId="579BD4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F7C5C14" w14:textId="77777777" w:rsidR="008D67C2" w:rsidRDefault="00000000">
            <w:r>
              <w:rPr>
                <w:sz w:val="20"/>
                <w:szCs w:val="20"/>
              </w:rPr>
              <w:t>Player Season Stats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0E54B52" w14:textId="77777777" w:rsidR="008D67C2" w:rsidRDefault="00000000">
            <w:r>
              <w:rPr>
                <w:sz w:val="20"/>
                <w:szCs w:val="20"/>
              </w:rPr>
              <w:t>28,237</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278783C0" w14:textId="77777777" w:rsidR="008D67C2" w:rsidRDefault="00000000">
            <w:r>
              <w:rPr>
                <w:sz w:val="20"/>
                <w:szCs w:val="20"/>
              </w:rPr>
              <w:t>4.5 MB</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4D61313" w14:textId="77777777" w:rsidR="008D67C2" w:rsidRDefault="00000000">
            <w:r>
              <w:rPr>
                <w:sz w:val="20"/>
                <w:szCs w:val="20"/>
              </w:rPr>
              <w:t>1950–2022</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3A68DD3" w14:textId="77777777" w:rsidR="008D67C2" w:rsidRDefault="00000000">
            <w:r>
              <w:rPr>
                <w:sz w:val="20"/>
                <w:szCs w:val="20"/>
              </w:rPr>
              <w:t>25,732</w:t>
            </w:r>
          </w:p>
        </w:tc>
      </w:tr>
      <w:tr w:rsidR="008D67C2" w14:paraId="36B648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AC484" w14:textId="77777777" w:rsidR="008D67C2" w:rsidRDefault="00000000">
            <w:r>
              <w:rPr>
                <w:sz w:val="20"/>
                <w:szCs w:val="20"/>
              </w:rPr>
              <w:t>Player Salaries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1BBF1" w14:textId="77777777" w:rsidR="008D67C2" w:rsidRDefault="00000000">
            <w:r>
              <w:rPr>
                <w:sz w:val="20"/>
                <w:szCs w:val="20"/>
              </w:rPr>
              <w:t>15,857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3EB09" w14:textId="77777777" w:rsidR="008D67C2" w:rsidRDefault="00000000">
            <w:r>
              <w:rPr>
                <w:sz w:val="20"/>
                <w:szCs w:val="20"/>
              </w:rPr>
              <w:t>740 KB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C93FC" w14:textId="77777777" w:rsidR="008D67C2" w:rsidRDefault="00000000">
            <w:r>
              <w:rPr>
                <w:sz w:val="20"/>
                <w:szCs w:val="20"/>
              </w:rPr>
              <w:t>1990–2023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5EA9D" w14:textId="77777777" w:rsidR="008D67C2" w:rsidRDefault="00000000">
            <w:r>
              <w:rPr>
                <w:sz w:val="20"/>
                <w:szCs w:val="20"/>
              </w:rPr>
              <w:t>15,203</w:t>
            </w:r>
          </w:p>
        </w:tc>
      </w:tr>
      <w:tr w:rsidR="008D67C2" w14:paraId="6E68B8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9F9CB38" w14:textId="77777777" w:rsidR="008D67C2" w:rsidRDefault="00000000">
            <w:r>
              <w:rPr>
                <w:sz w:val="20"/>
                <w:szCs w:val="20"/>
              </w:rPr>
              <w:t>Team Payroll</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EF5E3C8" w14:textId="77777777" w:rsidR="008D67C2" w:rsidRDefault="00000000">
            <w:r>
              <w:rPr>
                <w:sz w:val="20"/>
                <w:szCs w:val="20"/>
              </w:rPr>
              <w:t>966</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A305196" w14:textId="77777777" w:rsidR="008D67C2" w:rsidRDefault="00000000">
            <w:r>
              <w:rPr>
                <w:sz w:val="20"/>
                <w:szCs w:val="20"/>
              </w:rPr>
              <w:t>43 KB</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AB6D0D8" w14:textId="77777777" w:rsidR="008D67C2" w:rsidRDefault="00000000">
            <w:r>
              <w:rPr>
                <w:sz w:val="20"/>
                <w:szCs w:val="20"/>
              </w:rPr>
              <w:t>1990–2023</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276B0C9" w14:textId="77777777" w:rsidR="008D67C2" w:rsidRDefault="00000000">
            <w:r>
              <w:rPr>
                <w:sz w:val="20"/>
                <w:szCs w:val="20"/>
              </w:rPr>
              <w:t>966</w:t>
            </w:r>
          </w:p>
        </w:tc>
      </w:tr>
    </w:tbl>
    <w:p w14:paraId="428D443C" w14:textId="77777777" w:rsidR="008D67C2" w:rsidRDefault="008D67C2">
      <w:pPr>
        <w:spacing w:after="80"/>
      </w:pPr>
    </w:p>
    <w:p w14:paraId="407F7D8D" w14:textId="77777777" w:rsidR="008D67C2" w:rsidRDefault="00000000">
      <w:pPr>
        <w:spacing w:after="120"/>
      </w:pPr>
      <w:r>
        <w:t>The box score dataset is the largest at 158 MB and 1.3 million individual game records. It contains per-game statistics including points, rebounds, assists, shooting percentages, and plus/minus for every player who appeared in an NBA game from 1946 through 2022. The salary data enables a unique analytical angle: predicting what a player should be paid based on their statistics and identifying discrepancies.</w:t>
      </w:r>
    </w:p>
    <w:p w14:paraId="76005632" w14:textId="77777777" w:rsidR="008D67C2" w:rsidRDefault="00000000">
      <w:pPr>
        <w:spacing w:after="120"/>
      </w:pPr>
      <w:r>
        <w:t>Data quality considerations include missing values for statistics not tracked in earlier eras (three-point shooting before 1979, steals and blocks before 1973), currency formatting in salary fields, and duplicate entries for players who were traded mid-season.</w:t>
      </w:r>
    </w:p>
    <w:p w14:paraId="05F7C36A" w14:textId="77777777" w:rsidR="008D67C2" w:rsidRDefault="00000000">
      <w:pPr>
        <w:pStyle w:val="Heading1"/>
      </w:pPr>
      <w:r>
        <w:t>3. Pipeline Workflow and Services Used</w:t>
      </w:r>
    </w:p>
    <w:p w14:paraId="0D1067BE" w14:textId="77777777" w:rsidR="008D67C2" w:rsidRDefault="00000000">
      <w:pPr>
        <w:spacing w:after="120"/>
      </w:pPr>
      <w:r>
        <w:t>The pipeline follows a six-stage architecture using core GCP services:</w:t>
      </w:r>
    </w:p>
    <w:p w14:paraId="49689A45" w14:textId="77777777" w:rsidR="008D67C2" w:rsidRDefault="00000000">
      <w:pPr>
        <w:pStyle w:val="ListParagraph"/>
        <w:numPr>
          <w:ilvl w:val="0"/>
          <w:numId w:val="2"/>
        </w:numPr>
        <w:spacing w:after="80"/>
      </w:pPr>
      <w:r>
        <w:rPr>
          <w:b/>
          <w:bCs/>
        </w:rPr>
        <w:t xml:space="preserve">Cloud Storage (GCS): </w:t>
      </w:r>
      <w:r>
        <w:t xml:space="preserve">Raw CSV files are uploaded to a GCS bucket (final-project-493902-nba-analytics) organized into raw/ and processed/ prefixes. GCS serves as the </w:t>
      </w:r>
      <w:r>
        <w:lastRenderedPageBreak/>
        <w:t>landing zone for ingestion and the intermediate storage layer between processing and warehousing.</w:t>
      </w:r>
    </w:p>
    <w:p w14:paraId="4CF33663" w14:textId="77777777" w:rsidR="008D67C2" w:rsidRDefault="00000000">
      <w:pPr>
        <w:pStyle w:val="ListParagraph"/>
        <w:numPr>
          <w:ilvl w:val="0"/>
          <w:numId w:val="2"/>
        </w:numPr>
        <w:spacing w:after="80"/>
      </w:pPr>
      <w:proofErr w:type="spellStart"/>
      <w:r>
        <w:rPr>
          <w:b/>
          <w:bCs/>
        </w:rPr>
        <w:t>Dataproc</w:t>
      </w:r>
      <w:proofErr w:type="spellEnd"/>
      <w:r>
        <w:rPr>
          <w:b/>
          <w:bCs/>
        </w:rPr>
        <w:t xml:space="preserve"> (</w:t>
      </w:r>
      <w:proofErr w:type="spellStart"/>
      <w:r>
        <w:rPr>
          <w:b/>
          <w:bCs/>
        </w:rPr>
        <w:t>PySpark</w:t>
      </w:r>
      <w:proofErr w:type="spellEnd"/>
      <w:r>
        <w:rPr>
          <w:b/>
          <w:bCs/>
        </w:rPr>
        <w:t xml:space="preserve">): </w:t>
      </w:r>
      <w:r>
        <w:t xml:space="preserve">A single-node </w:t>
      </w:r>
      <w:proofErr w:type="spellStart"/>
      <w:r>
        <w:t>Dataproc</w:t>
      </w:r>
      <w:proofErr w:type="spellEnd"/>
      <w:r>
        <w:t xml:space="preserve"> cluster running </w:t>
      </w:r>
      <w:proofErr w:type="spellStart"/>
      <w:r>
        <w:t>PySpark</w:t>
      </w:r>
      <w:proofErr w:type="spellEnd"/>
      <w:r>
        <w:t xml:space="preserve"> handles the data transformation: reading CSVs from GCS, cleaning and standardizing schemas, computing derived features, and writing the output as Parquet files back to GCS.</w:t>
      </w:r>
    </w:p>
    <w:p w14:paraId="297A4E54" w14:textId="77777777" w:rsidR="008D67C2" w:rsidRDefault="00000000">
      <w:pPr>
        <w:pStyle w:val="ListParagraph"/>
        <w:numPr>
          <w:ilvl w:val="0"/>
          <w:numId w:val="2"/>
        </w:numPr>
        <w:spacing w:after="80"/>
      </w:pPr>
      <w:proofErr w:type="spellStart"/>
      <w:r>
        <w:rPr>
          <w:b/>
          <w:bCs/>
        </w:rPr>
        <w:t>BigQuery</w:t>
      </w:r>
      <w:proofErr w:type="spellEnd"/>
      <w:r>
        <w:rPr>
          <w:b/>
          <w:bCs/>
        </w:rPr>
        <w:t xml:space="preserve">: </w:t>
      </w:r>
      <w:r>
        <w:t xml:space="preserve">Processed Parquet files are loaded into </w:t>
      </w:r>
      <w:proofErr w:type="spellStart"/>
      <w:r>
        <w:t>BigQuery</w:t>
      </w:r>
      <w:proofErr w:type="spellEnd"/>
      <w:r>
        <w:t xml:space="preserve"> as native tables. Six analytics views are created on top of these tables to support dashboard queries and ML training.</w:t>
      </w:r>
    </w:p>
    <w:p w14:paraId="541BC89A" w14:textId="77777777" w:rsidR="008D67C2" w:rsidRDefault="00000000">
      <w:pPr>
        <w:pStyle w:val="ListParagraph"/>
        <w:numPr>
          <w:ilvl w:val="0"/>
          <w:numId w:val="2"/>
        </w:numPr>
        <w:spacing w:after="80"/>
      </w:pPr>
      <w:proofErr w:type="spellStart"/>
      <w:r>
        <w:rPr>
          <w:b/>
          <w:bCs/>
        </w:rPr>
        <w:t>BigQuery</w:t>
      </w:r>
      <w:proofErr w:type="spellEnd"/>
      <w:r>
        <w:rPr>
          <w:b/>
          <w:bCs/>
        </w:rPr>
        <w:t xml:space="preserve"> ML: </w:t>
      </w:r>
      <w:r>
        <w:t xml:space="preserve">Two regression models (Linear Regression and </w:t>
      </w:r>
      <w:proofErr w:type="spellStart"/>
      <w:r>
        <w:t>XGBoost</w:t>
      </w:r>
      <w:proofErr w:type="spellEnd"/>
      <w:r>
        <w:t xml:space="preserve">) are trained directly in </w:t>
      </w:r>
      <w:proofErr w:type="spellStart"/>
      <w:r>
        <w:t>BigQuery</w:t>
      </w:r>
      <w:proofErr w:type="spellEnd"/>
      <w:r>
        <w:t xml:space="preserve"> SQL to predict player salaries from performance statistics.</w:t>
      </w:r>
    </w:p>
    <w:p w14:paraId="48EB9EDA" w14:textId="77777777" w:rsidR="008D67C2" w:rsidRDefault="00000000">
      <w:pPr>
        <w:pStyle w:val="ListParagraph"/>
        <w:numPr>
          <w:ilvl w:val="0"/>
          <w:numId w:val="2"/>
        </w:numPr>
        <w:spacing w:after="80"/>
      </w:pPr>
      <w:r>
        <w:rPr>
          <w:b/>
          <w:bCs/>
        </w:rPr>
        <w:t xml:space="preserve">Looker Studio: </w:t>
      </w:r>
      <w:r>
        <w:t xml:space="preserve">A five-page interactive dashboard connects to </w:t>
      </w:r>
      <w:proofErr w:type="spellStart"/>
      <w:r>
        <w:t>BigQuery</w:t>
      </w:r>
      <w:proofErr w:type="spellEnd"/>
      <w:r>
        <w:t xml:space="preserve"> views and tables, providing filterable visualizations of player performance, salary analysis, and model predictions.</w:t>
      </w:r>
    </w:p>
    <w:p w14:paraId="1239E20C" w14:textId="77777777" w:rsidR="008D67C2" w:rsidRDefault="00000000">
      <w:pPr>
        <w:spacing w:after="160"/>
      </w:pPr>
      <w:r>
        <w:rPr>
          <w:i/>
          <w:iCs/>
          <w:color w:val="555555"/>
          <w:sz w:val="20"/>
          <w:szCs w:val="20"/>
        </w:rPr>
        <w:t>Figure 1: GCS Bucket – Raw Data Files</w:t>
      </w:r>
    </w:p>
    <w:p w14:paraId="51A19976" w14:textId="77777777" w:rsidR="008D67C2" w:rsidRDefault="00000000">
      <w:pPr>
        <w:spacing w:after="120"/>
      </w:pPr>
      <w:r>
        <w:rPr>
          <w:noProof/>
        </w:rPr>
        <w:drawing>
          <wp:inline distT="0" distB="0" distL="0" distR="0" wp14:anchorId="4833C5BE" wp14:editId="0535DCF9">
            <wp:extent cx="5143500" cy="1838325"/>
            <wp:effectExtent l="0" t="0" r="0" b="0"/>
            <wp:docPr id="1" name="GCS Bucket" descr="GCS Bucket" title="GCS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838325"/>
                    </a:xfrm>
                    <a:prstGeom prst="rect">
                      <a:avLst/>
                    </a:prstGeom>
                  </pic:spPr>
                </pic:pic>
              </a:graphicData>
            </a:graphic>
          </wp:inline>
        </w:drawing>
      </w:r>
    </w:p>
    <w:p w14:paraId="3F891910" w14:textId="77777777" w:rsidR="008D67C2" w:rsidRDefault="00000000">
      <w:pPr>
        <w:pStyle w:val="Heading1"/>
      </w:pPr>
      <w:r>
        <w:t>4. Data Processing Steps</w:t>
      </w:r>
    </w:p>
    <w:p w14:paraId="09934273" w14:textId="77777777" w:rsidR="008D67C2" w:rsidRDefault="00000000">
      <w:pPr>
        <w:spacing w:after="120"/>
      </w:pPr>
      <w:r>
        <w:t xml:space="preserve">Data processing was performed in two stages: first locally using pandas for development and testing, then on </w:t>
      </w:r>
      <w:proofErr w:type="spellStart"/>
      <w:r>
        <w:t>Dataproc</w:t>
      </w:r>
      <w:proofErr w:type="spellEnd"/>
      <w:r>
        <w:t xml:space="preserve"> using </w:t>
      </w:r>
      <w:proofErr w:type="spellStart"/>
      <w:r>
        <w:t>PySpark</w:t>
      </w:r>
      <w:proofErr w:type="spellEnd"/>
      <w:r>
        <w:t xml:space="preserve"> for the GCP pipeline demonstration.</w:t>
      </w:r>
    </w:p>
    <w:p w14:paraId="7168DBC3" w14:textId="77777777" w:rsidR="008D67C2" w:rsidRDefault="00000000">
      <w:pPr>
        <w:pStyle w:val="Heading2"/>
      </w:pPr>
      <w:r>
        <w:t>4.1 Cleaning and Standardization</w:t>
      </w:r>
    </w:p>
    <w:p w14:paraId="5EC3CB90" w14:textId="77777777" w:rsidR="008D67C2" w:rsidRDefault="00000000">
      <w:pPr>
        <w:pStyle w:val="ListParagraph"/>
        <w:numPr>
          <w:ilvl w:val="0"/>
          <w:numId w:val="2"/>
        </w:numPr>
        <w:spacing w:after="80"/>
      </w:pPr>
      <w:r>
        <w:rPr>
          <w:b/>
          <w:bCs/>
        </w:rPr>
        <w:t xml:space="preserve">Column renaming: </w:t>
      </w:r>
      <w:r>
        <w:t xml:space="preserve">All columns were renamed to consistent </w:t>
      </w:r>
      <w:proofErr w:type="spellStart"/>
      <w:r>
        <w:t>snake_case</w:t>
      </w:r>
      <w:proofErr w:type="spellEnd"/>
      <w:r>
        <w:t xml:space="preserve"> (e.g., PLAYER_NAME to </w:t>
      </w:r>
      <w:proofErr w:type="spellStart"/>
      <w:r>
        <w:t>player_name</w:t>
      </w:r>
      <w:proofErr w:type="spellEnd"/>
      <w:r>
        <w:t xml:space="preserve">, FG_PCT to </w:t>
      </w:r>
      <w:proofErr w:type="spellStart"/>
      <w:r>
        <w:t>fg_pct</w:t>
      </w:r>
      <w:proofErr w:type="spellEnd"/>
      <w:r>
        <w:t>).</w:t>
      </w:r>
    </w:p>
    <w:p w14:paraId="18653998" w14:textId="77777777" w:rsidR="008D67C2" w:rsidRDefault="00000000">
      <w:pPr>
        <w:pStyle w:val="ListParagraph"/>
        <w:numPr>
          <w:ilvl w:val="0"/>
          <w:numId w:val="2"/>
        </w:numPr>
        <w:spacing w:after="80"/>
      </w:pPr>
      <w:r>
        <w:rPr>
          <w:b/>
          <w:bCs/>
        </w:rPr>
        <w:t xml:space="preserve">Type casting: </w:t>
      </w:r>
      <w:r>
        <w:t>Numeric fields were cast to appropriate types (INTEGER for counts, FLOAT for percentages). Date strings were parsed from formats like "NOV 19, 1946" to proper date types.</w:t>
      </w:r>
    </w:p>
    <w:p w14:paraId="7E5F2D5E" w14:textId="77777777" w:rsidR="008D67C2" w:rsidRDefault="00000000">
      <w:pPr>
        <w:pStyle w:val="ListParagraph"/>
        <w:numPr>
          <w:ilvl w:val="0"/>
          <w:numId w:val="2"/>
        </w:numPr>
        <w:spacing w:after="80"/>
      </w:pPr>
      <w:r>
        <w:rPr>
          <w:b/>
          <w:bCs/>
        </w:rPr>
        <w:t xml:space="preserve">Currency cleaning: </w:t>
      </w:r>
      <w:r>
        <w:t>Salary and payroll fields containing dollar signs and commas (e.g., "$4,070,917") were stripped and cast to integers.</w:t>
      </w:r>
    </w:p>
    <w:p w14:paraId="245C7559" w14:textId="77777777" w:rsidR="008D67C2" w:rsidRDefault="00000000">
      <w:pPr>
        <w:pStyle w:val="ListParagraph"/>
        <w:numPr>
          <w:ilvl w:val="0"/>
          <w:numId w:val="2"/>
        </w:numPr>
        <w:spacing w:after="80"/>
      </w:pPr>
      <w:r>
        <w:rPr>
          <w:b/>
          <w:bCs/>
        </w:rPr>
        <w:t xml:space="preserve">Filtering: </w:t>
      </w:r>
      <w:r>
        <w:t>Box score rows with zero or null minutes were removed. Season stats rows with team = "TOT" (aggregate rows for multi-team players) were dropped.</w:t>
      </w:r>
    </w:p>
    <w:p w14:paraId="0A0E971A" w14:textId="77777777" w:rsidR="008D67C2" w:rsidRDefault="00000000">
      <w:pPr>
        <w:pStyle w:val="ListParagraph"/>
        <w:numPr>
          <w:ilvl w:val="0"/>
          <w:numId w:val="2"/>
        </w:numPr>
        <w:spacing w:after="80"/>
      </w:pPr>
      <w:r>
        <w:rPr>
          <w:b/>
          <w:bCs/>
        </w:rPr>
        <w:t xml:space="preserve">Deduplication: </w:t>
      </w:r>
      <w:r>
        <w:t>Records were deduplicated on composite keys (</w:t>
      </w:r>
      <w:proofErr w:type="spellStart"/>
      <w:r>
        <w:t>player_name</w:t>
      </w:r>
      <w:proofErr w:type="spellEnd"/>
      <w:r>
        <w:t xml:space="preserve"> + </w:t>
      </w:r>
      <w:proofErr w:type="spellStart"/>
      <w:r>
        <w:t>game_id</w:t>
      </w:r>
      <w:proofErr w:type="spellEnd"/>
      <w:r>
        <w:t xml:space="preserve"> for box scores, </w:t>
      </w:r>
      <w:proofErr w:type="spellStart"/>
      <w:r>
        <w:t>player_name</w:t>
      </w:r>
      <w:proofErr w:type="spellEnd"/>
      <w:r>
        <w:t xml:space="preserve"> + season + team for season stats).</w:t>
      </w:r>
    </w:p>
    <w:p w14:paraId="6CC763A9" w14:textId="77777777" w:rsidR="008D67C2" w:rsidRDefault="00000000">
      <w:pPr>
        <w:pStyle w:val="Heading2"/>
      </w:pPr>
      <w:r>
        <w:t>4.2 Feature Engineering</w:t>
      </w:r>
    </w:p>
    <w:p w14:paraId="38473279" w14:textId="77777777" w:rsidR="008D67C2" w:rsidRDefault="00000000">
      <w:pPr>
        <w:pStyle w:val="ListParagraph"/>
        <w:numPr>
          <w:ilvl w:val="0"/>
          <w:numId w:val="2"/>
        </w:numPr>
        <w:spacing w:after="80"/>
      </w:pPr>
      <w:r>
        <w:rPr>
          <w:b/>
          <w:bCs/>
        </w:rPr>
        <w:lastRenderedPageBreak/>
        <w:t xml:space="preserve">Per-36-minute stats: </w:t>
      </w:r>
      <w:r>
        <w:t>Points, rebounds, and assists were normalized to a per-36-minute basis to enable fair comparison across players with different minutes.</w:t>
      </w:r>
    </w:p>
    <w:p w14:paraId="1E680AF9" w14:textId="77777777" w:rsidR="008D67C2" w:rsidRDefault="00000000">
      <w:pPr>
        <w:pStyle w:val="ListParagraph"/>
        <w:numPr>
          <w:ilvl w:val="0"/>
          <w:numId w:val="2"/>
        </w:numPr>
        <w:spacing w:after="80"/>
      </w:pPr>
      <w:r>
        <w:rPr>
          <w:b/>
          <w:bCs/>
        </w:rPr>
        <w:t xml:space="preserve">True Shooting Percentage: </w:t>
      </w:r>
      <w:r>
        <w:t>Computed as PTS / (2 * (FGA + 0.44 * FTA)), providing a single efficiency metric that accounts for free throws and three-pointers.</w:t>
      </w:r>
    </w:p>
    <w:p w14:paraId="1879C315" w14:textId="77777777" w:rsidR="008D67C2" w:rsidRDefault="00000000">
      <w:pPr>
        <w:pStyle w:val="ListParagraph"/>
        <w:numPr>
          <w:ilvl w:val="0"/>
          <w:numId w:val="2"/>
        </w:numPr>
        <w:spacing w:after="80"/>
      </w:pPr>
      <w:r>
        <w:rPr>
          <w:b/>
          <w:bCs/>
        </w:rPr>
        <w:t xml:space="preserve">Home/away flag: </w:t>
      </w:r>
      <w:r>
        <w:t>Derived from the matchup string ("vs." indicates home, "@" indicates away).</w:t>
      </w:r>
    </w:p>
    <w:p w14:paraId="123DC131" w14:textId="77777777" w:rsidR="008D67C2" w:rsidRDefault="00000000">
      <w:pPr>
        <w:pStyle w:val="Heading2"/>
      </w:pPr>
      <w:r>
        <w:t xml:space="preserve">4.3 </w:t>
      </w:r>
      <w:proofErr w:type="spellStart"/>
      <w:r>
        <w:t>Dataproc</w:t>
      </w:r>
      <w:proofErr w:type="spellEnd"/>
      <w:r>
        <w:t xml:space="preserve"> Execution</w:t>
      </w:r>
    </w:p>
    <w:p w14:paraId="66292FFE" w14:textId="77777777" w:rsidR="008D67C2" w:rsidRDefault="00000000">
      <w:pPr>
        <w:spacing w:after="120"/>
      </w:pPr>
      <w:r>
        <w:t xml:space="preserve">The </w:t>
      </w:r>
      <w:proofErr w:type="spellStart"/>
      <w:r>
        <w:t>PySpark</w:t>
      </w:r>
      <w:proofErr w:type="spellEnd"/>
      <w:r>
        <w:t xml:space="preserve"> job was submitted to a single-node </w:t>
      </w:r>
      <w:proofErr w:type="spellStart"/>
      <w:r>
        <w:t>Dataproc</w:t>
      </w:r>
      <w:proofErr w:type="spellEnd"/>
      <w:r>
        <w:t xml:space="preserve"> cluster (n1-standard-4, 100GB disk) and completed successfully, processing all four datasets and writing Parquet output to GCS.</w:t>
      </w:r>
    </w:p>
    <w:p w14:paraId="55231025" w14:textId="77777777" w:rsidR="008D67C2" w:rsidRDefault="00000000">
      <w:pPr>
        <w:spacing w:after="160"/>
      </w:pPr>
      <w:r>
        <w:rPr>
          <w:i/>
          <w:iCs/>
          <w:color w:val="555555"/>
          <w:sz w:val="20"/>
          <w:szCs w:val="20"/>
        </w:rPr>
        <w:t xml:space="preserve">Figure 2: </w:t>
      </w:r>
      <w:proofErr w:type="spellStart"/>
      <w:r>
        <w:rPr>
          <w:i/>
          <w:iCs/>
          <w:color w:val="555555"/>
          <w:sz w:val="20"/>
          <w:szCs w:val="20"/>
        </w:rPr>
        <w:t>Dataproc</w:t>
      </w:r>
      <w:proofErr w:type="spellEnd"/>
      <w:r>
        <w:rPr>
          <w:i/>
          <w:iCs/>
          <w:color w:val="555555"/>
          <w:sz w:val="20"/>
          <w:szCs w:val="20"/>
        </w:rPr>
        <w:t xml:space="preserve"> </w:t>
      </w:r>
      <w:proofErr w:type="spellStart"/>
      <w:r>
        <w:rPr>
          <w:i/>
          <w:iCs/>
          <w:color w:val="555555"/>
          <w:sz w:val="20"/>
          <w:szCs w:val="20"/>
        </w:rPr>
        <w:t>PySpark</w:t>
      </w:r>
      <w:proofErr w:type="spellEnd"/>
      <w:r>
        <w:rPr>
          <w:i/>
          <w:iCs/>
          <w:color w:val="555555"/>
          <w:sz w:val="20"/>
          <w:szCs w:val="20"/>
        </w:rPr>
        <w:t xml:space="preserve"> Job Output</w:t>
      </w:r>
    </w:p>
    <w:p w14:paraId="3D2F325C" w14:textId="77777777" w:rsidR="008D67C2" w:rsidRDefault="00000000">
      <w:pPr>
        <w:spacing w:after="120"/>
      </w:pPr>
      <w:r>
        <w:rPr>
          <w:noProof/>
        </w:rPr>
        <w:drawing>
          <wp:inline distT="0" distB="0" distL="0" distR="0" wp14:anchorId="7E6AF2DA" wp14:editId="67F39073">
            <wp:extent cx="5334000" cy="2095500"/>
            <wp:effectExtent l="0" t="0" r="0" b="0"/>
            <wp:docPr id="569694688" name="Dataproc Logs" descr="Dataproc Logs" title="Dataproc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95500"/>
                    </a:xfrm>
                    <a:prstGeom prst="rect">
                      <a:avLst/>
                    </a:prstGeom>
                  </pic:spPr>
                </pic:pic>
              </a:graphicData>
            </a:graphic>
          </wp:inline>
        </w:drawing>
      </w:r>
    </w:p>
    <w:p w14:paraId="56ABC1DF" w14:textId="77777777" w:rsidR="008D67C2" w:rsidRDefault="00000000">
      <w:pPr>
        <w:spacing w:after="160"/>
      </w:pPr>
      <w:r>
        <w:rPr>
          <w:i/>
          <w:iCs/>
          <w:color w:val="555555"/>
          <w:sz w:val="20"/>
          <w:szCs w:val="20"/>
        </w:rPr>
        <w:t xml:space="preserve">Figure 3: </w:t>
      </w:r>
      <w:proofErr w:type="spellStart"/>
      <w:r>
        <w:rPr>
          <w:i/>
          <w:iCs/>
          <w:color w:val="555555"/>
          <w:sz w:val="20"/>
          <w:szCs w:val="20"/>
        </w:rPr>
        <w:t>Dataproc</w:t>
      </w:r>
      <w:proofErr w:type="spellEnd"/>
      <w:r>
        <w:rPr>
          <w:i/>
          <w:iCs/>
          <w:color w:val="555555"/>
          <w:sz w:val="20"/>
          <w:szCs w:val="20"/>
        </w:rPr>
        <w:t xml:space="preserve"> Job Completion (status: DONE)</w:t>
      </w:r>
    </w:p>
    <w:p w14:paraId="163968AC" w14:textId="77777777" w:rsidR="008D67C2" w:rsidRDefault="00000000">
      <w:pPr>
        <w:spacing w:after="120"/>
      </w:pPr>
      <w:r>
        <w:rPr>
          <w:noProof/>
        </w:rPr>
        <w:drawing>
          <wp:inline distT="0" distB="0" distL="0" distR="0" wp14:anchorId="05F98457" wp14:editId="5056BB0C">
            <wp:extent cx="5334000" cy="2095500"/>
            <wp:effectExtent l="0" t="0" r="0" b="0"/>
            <wp:docPr id="70960078" name="Dataproc Done" descr="Dataproc Done" title="Dataproc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95500"/>
                    </a:xfrm>
                    <a:prstGeom prst="rect">
                      <a:avLst/>
                    </a:prstGeom>
                  </pic:spPr>
                </pic:pic>
              </a:graphicData>
            </a:graphic>
          </wp:inline>
        </w:drawing>
      </w:r>
    </w:p>
    <w:p w14:paraId="33714E19" w14:textId="77777777" w:rsidR="008D67C2" w:rsidRDefault="00000000">
      <w:pPr>
        <w:pStyle w:val="Heading1"/>
      </w:pPr>
      <w:r>
        <w:t>5. Results Obtained</w:t>
      </w:r>
    </w:p>
    <w:p w14:paraId="1CCDF717" w14:textId="77777777" w:rsidR="008D67C2" w:rsidRDefault="00000000">
      <w:pPr>
        <w:pStyle w:val="Heading2"/>
      </w:pPr>
      <w:r>
        <w:t xml:space="preserve">5.1 </w:t>
      </w:r>
      <w:proofErr w:type="spellStart"/>
      <w:r>
        <w:t>BigQuery</w:t>
      </w:r>
      <w:proofErr w:type="spellEnd"/>
      <w:r>
        <w:t xml:space="preserve"> Tables</w:t>
      </w:r>
    </w:p>
    <w:p w14:paraId="248CF750" w14:textId="77777777" w:rsidR="008D67C2" w:rsidRDefault="00000000">
      <w:pPr>
        <w:spacing w:after="120"/>
      </w:pPr>
      <w:r>
        <w:t xml:space="preserve">Four processed tables were loaded into </w:t>
      </w:r>
      <w:proofErr w:type="spellStart"/>
      <w:r>
        <w:t>BigQuery</w:t>
      </w:r>
      <w:proofErr w:type="spellEnd"/>
      <w:r>
        <w:t xml:space="preserve"> with the following verified row counts:</w:t>
      </w:r>
    </w:p>
    <w:p w14:paraId="4EF87641" w14:textId="77777777" w:rsidR="008D67C2" w:rsidRDefault="00000000">
      <w:pPr>
        <w:spacing w:after="160"/>
      </w:pPr>
      <w:r>
        <w:rPr>
          <w:i/>
          <w:iCs/>
          <w:color w:val="555555"/>
          <w:sz w:val="20"/>
          <w:szCs w:val="20"/>
        </w:rPr>
        <w:t xml:space="preserve">Figure 4: </w:t>
      </w:r>
      <w:proofErr w:type="spellStart"/>
      <w:r>
        <w:rPr>
          <w:i/>
          <w:iCs/>
          <w:color w:val="555555"/>
          <w:sz w:val="20"/>
          <w:szCs w:val="20"/>
        </w:rPr>
        <w:t>BigQuery</w:t>
      </w:r>
      <w:proofErr w:type="spellEnd"/>
      <w:r>
        <w:rPr>
          <w:i/>
          <w:iCs/>
          <w:color w:val="555555"/>
          <w:sz w:val="20"/>
          <w:szCs w:val="20"/>
        </w:rPr>
        <w:t xml:space="preserve"> Row Count Verification</w:t>
      </w:r>
    </w:p>
    <w:p w14:paraId="2CDD6C50" w14:textId="77777777" w:rsidR="008D67C2" w:rsidRDefault="00000000">
      <w:pPr>
        <w:spacing w:after="120"/>
      </w:pPr>
      <w:r>
        <w:rPr>
          <w:noProof/>
        </w:rPr>
        <w:lastRenderedPageBreak/>
        <w:drawing>
          <wp:inline distT="0" distB="0" distL="0" distR="0" wp14:anchorId="2A52931A" wp14:editId="3CE21AD2">
            <wp:extent cx="3333750" cy="1076325"/>
            <wp:effectExtent l="0" t="0" r="0" b="0"/>
            <wp:docPr id="563922668" name="Row Counts" descr="Row Counts" title="Row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1076325"/>
                    </a:xfrm>
                    <a:prstGeom prst="rect">
                      <a:avLst/>
                    </a:prstGeom>
                  </pic:spPr>
                </pic:pic>
              </a:graphicData>
            </a:graphic>
          </wp:inline>
        </w:drawing>
      </w:r>
    </w:p>
    <w:p w14:paraId="45910497" w14:textId="77777777" w:rsidR="008D67C2" w:rsidRDefault="00000000">
      <w:pPr>
        <w:spacing w:after="120"/>
      </w:pPr>
      <w:r>
        <w:t xml:space="preserve">Six analytics views were created to support the dashboard and ML workflows: </w:t>
      </w:r>
      <w:proofErr w:type="spellStart"/>
      <w:r>
        <w:t>v_player_season_averages</w:t>
      </w:r>
      <w:proofErr w:type="spellEnd"/>
      <w:r>
        <w:t xml:space="preserve">, </w:t>
      </w:r>
      <w:proofErr w:type="spellStart"/>
      <w:r>
        <w:t>v_player_careers</w:t>
      </w:r>
      <w:proofErr w:type="spellEnd"/>
      <w:r>
        <w:t xml:space="preserve">, </w:t>
      </w:r>
      <w:proofErr w:type="spellStart"/>
      <w:r>
        <w:t>v_league_trends</w:t>
      </w:r>
      <w:proofErr w:type="spellEnd"/>
      <w:r>
        <w:t xml:space="preserve">, </w:t>
      </w:r>
      <w:proofErr w:type="spellStart"/>
      <w:r>
        <w:t>v_player_stats_with_salary</w:t>
      </w:r>
      <w:proofErr w:type="spellEnd"/>
      <w:r>
        <w:t xml:space="preserve">, </w:t>
      </w:r>
      <w:proofErr w:type="spellStart"/>
      <w:r>
        <w:t>v_team_spending</w:t>
      </w:r>
      <w:proofErr w:type="spellEnd"/>
      <w:r>
        <w:t xml:space="preserve">, and </w:t>
      </w:r>
      <w:proofErr w:type="spellStart"/>
      <w:r>
        <w:t>v_ml_salary_training</w:t>
      </w:r>
      <w:proofErr w:type="spellEnd"/>
      <w:r>
        <w:t>.</w:t>
      </w:r>
    </w:p>
    <w:p w14:paraId="6769F24A" w14:textId="77777777" w:rsidR="008D67C2" w:rsidRDefault="00000000">
      <w:pPr>
        <w:spacing w:after="160"/>
      </w:pPr>
      <w:r>
        <w:rPr>
          <w:i/>
          <w:iCs/>
          <w:color w:val="555555"/>
          <w:sz w:val="20"/>
          <w:szCs w:val="20"/>
        </w:rPr>
        <w:t xml:space="preserve">Figure 5: </w:t>
      </w:r>
      <w:proofErr w:type="spellStart"/>
      <w:r>
        <w:rPr>
          <w:i/>
          <w:iCs/>
          <w:color w:val="555555"/>
          <w:sz w:val="20"/>
          <w:szCs w:val="20"/>
        </w:rPr>
        <w:t>BigQuery</w:t>
      </w:r>
      <w:proofErr w:type="spellEnd"/>
      <w:r>
        <w:rPr>
          <w:i/>
          <w:iCs/>
          <w:color w:val="555555"/>
          <w:sz w:val="20"/>
          <w:szCs w:val="20"/>
        </w:rPr>
        <w:t xml:space="preserve"> </w:t>
      </w:r>
      <w:proofErr w:type="spellStart"/>
      <w:r>
        <w:rPr>
          <w:i/>
          <w:iCs/>
          <w:color w:val="555555"/>
          <w:sz w:val="20"/>
          <w:szCs w:val="20"/>
        </w:rPr>
        <w:t>player_box_scores</w:t>
      </w:r>
      <w:proofErr w:type="spellEnd"/>
      <w:r>
        <w:rPr>
          <w:i/>
          <w:iCs/>
          <w:color w:val="555555"/>
          <w:sz w:val="20"/>
          <w:szCs w:val="20"/>
        </w:rPr>
        <w:t xml:space="preserve"> Schema (30 fields)</w:t>
      </w:r>
    </w:p>
    <w:p w14:paraId="6680EE20" w14:textId="77777777" w:rsidR="008D67C2" w:rsidRDefault="00000000">
      <w:pPr>
        <w:spacing w:after="120"/>
      </w:pPr>
      <w:r>
        <w:rPr>
          <w:noProof/>
        </w:rPr>
        <w:drawing>
          <wp:inline distT="0" distB="0" distL="0" distR="0" wp14:anchorId="492BC3FA" wp14:editId="2F0A37EC">
            <wp:extent cx="4000500" cy="3495675"/>
            <wp:effectExtent l="0" t="0" r="0" b="0"/>
            <wp:docPr id="1408562825" name="Schema" descr="Schema" titl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495675"/>
                    </a:xfrm>
                    <a:prstGeom prst="rect">
                      <a:avLst/>
                    </a:prstGeom>
                  </pic:spPr>
                </pic:pic>
              </a:graphicData>
            </a:graphic>
          </wp:inline>
        </w:drawing>
      </w:r>
    </w:p>
    <w:p w14:paraId="7B3C3B61" w14:textId="77777777" w:rsidR="008D67C2" w:rsidRDefault="00000000">
      <w:pPr>
        <w:pStyle w:val="Heading2"/>
      </w:pPr>
      <w:r>
        <w:t xml:space="preserve">5.2 </w:t>
      </w:r>
      <w:proofErr w:type="spellStart"/>
      <w:r>
        <w:t>BigQuery</w:t>
      </w:r>
      <w:proofErr w:type="spellEnd"/>
      <w:r>
        <w:t xml:space="preserve"> ML Models</w:t>
      </w:r>
    </w:p>
    <w:p w14:paraId="50BEFECF" w14:textId="77777777" w:rsidR="008D67C2" w:rsidRDefault="00000000">
      <w:pPr>
        <w:spacing w:after="120"/>
      </w:pPr>
      <w:r>
        <w:t>Two regression models were trained to predict a player's inflation-adjusted salary from their season statistics. The features used were: age, games played, minutes per game, points, rebounds, assists, steals, blocks, field goal percentage, three-point percentage, and effective field goal percentage.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8D67C2" w14:paraId="745D28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A422DBB" w14:textId="77777777" w:rsidR="008D67C2"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7E1334D" w14:textId="77777777" w:rsidR="008D67C2" w:rsidRDefault="00000000">
            <w:r>
              <w:rPr>
                <w:b/>
                <w:bCs/>
                <w:color w:val="FFFFFF"/>
                <w:sz w:val="20"/>
                <w:szCs w:val="20"/>
              </w:rPr>
              <w:t>R² Score</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579FF0B" w14:textId="77777777" w:rsidR="008D67C2" w:rsidRDefault="00000000">
            <w:r>
              <w:rPr>
                <w:b/>
                <w:bCs/>
                <w:color w:val="FFFFFF"/>
                <w:sz w:val="20"/>
                <w:szCs w:val="20"/>
              </w:rPr>
              <w:t>MAE</w:t>
            </w:r>
          </w:p>
        </w:tc>
        <w:tc>
          <w:tcPr>
            <w:tcW w:w="2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43A1C50" w14:textId="77777777" w:rsidR="008D67C2" w:rsidRDefault="00000000">
            <w:r>
              <w:rPr>
                <w:b/>
                <w:bCs/>
                <w:color w:val="FFFFFF"/>
                <w:sz w:val="20"/>
                <w:szCs w:val="20"/>
              </w:rPr>
              <w:t>Explained Var.</w:t>
            </w:r>
          </w:p>
        </w:tc>
      </w:tr>
      <w:tr w:rsidR="008D67C2" w14:paraId="18DC29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DE87C" w14:textId="77777777" w:rsidR="008D67C2" w:rsidRDefault="00000000">
            <w:r>
              <w:rPr>
                <w:sz w:val="20"/>
                <w:szCs w:val="20"/>
              </w:rPr>
              <w:t>Linear Regression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CB816" w14:textId="77777777" w:rsidR="008D67C2" w:rsidRDefault="00000000">
            <w:r>
              <w:rPr>
                <w:sz w:val="20"/>
                <w:szCs w:val="20"/>
              </w:rPr>
              <w:t>0.381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EF211" w14:textId="77777777" w:rsidR="008D67C2" w:rsidRDefault="00000000">
            <w:r>
              <w:rPr>
                <w:sz w:val="20"/>
                <w:szCs w:val="20"/>
              </w:rPr>
              <w:t>$4.07M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95A5C" w14:textId="77777777" w:rsidR="008D67C2" w:rsidRDefault="00000000">
            <w:r>
              <w:rPr>
                <w:sz w:val="20"/>
                <w:szCs w:val="20"/>
              </w:rPr>
              <w:t>0.383</w:t>
            </w:r>
          </w:p>
        </w:tc>
      </w:tr>
      <w:tr w:rsidR="008D67C2" w14:paraId="60ED1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12B48CC" w14:textId="77777777" w:rsidR="008D67C2" w:rsidRDefault="00000000">
            <w:proofErr w:type="spellStart"/>
            <w:r>
              <w:rPr>
                <w:sz w:val="20"/>
                <w:szCs w:val="20"/>
              </w:rPr>
              <w:t>XGBoost</w:t>
            </w:r>
            <w:proofErr w:type="spellEnd"/>
            <w:r>
              <w:rPr>
                <w:sz w:val="20"/>
                <w:szCs w:val="20"/>
              </w:rPr>
              <w:t xml:space="preserve"> (Boosted Tree)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494A88F" w14:textId="77777777" w:rsidR="008D67C2" w:rsidRDefault="00000000">
            <w:r>
              <w:rPr>
                <w:sz w:val="20"/>
                <w:szCs w:val="20"/>
              </w:rPr>
              <w:t>0.484</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6131F62" w14:textId="77777777" w:rsidR="008D67C2" w:rsidRDefault="00000000">
            <w:r>
              <w:rPr>
                <w:sz w:val="20"/>
                <w:szCs w:val="20"/>
              </w:rPr>
              <w:t>$3.53M</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6A7DD9A" w14:textId="77777777" w:rsidR="008D67C2" w:rsidRDefault="00000000">
            <w:r>
              <w:rPr>
                <w:sz w:val="20"/>
                <w:szCs w:val="20"/>
              </w:rPr>
              <w:t>0.487</w:t>
            </w:r>
          </w:p>
        </w:tc>
      </w:tr>
    </w:tbl>
    <w:p w14:paraId="03CF3790" w14:textId="77777777" w:rsidR="008D67C2" w:rsidRDefault="008D67C2">
      <w:pPr>
        <w:spacing w:after="80"/>
      </w:pPr>
    </w:p>
    <w:p w14:paraId="3F93403E" w14:textId="77777777" w:rsidR="008D67C2" w:rsidRDefault="00000000">
      <w:pPr>
        <w:spacing w:after="120"/>
      </w:pPr>
      <w:r>
        <w:t xml:space="preserve">The </w:t>
      </w:r>
      <w:proofErr w:type="spellStart"/>
      <w:r>
        <w:t>XGBoost</w:t>
      </w:r>
      <w:proofErr w:type="spellEnd"/>
      <w:r>
        <w:t xml:space="preserve"> model outperformed linear regression across all metrics, achieving an R² of 0.484 and reducing mean absolute error by approximately $540K. The moderate R² reflects the reality that NBA salaries are influenced by many factors beyond on-court statistics, including draft position, marketability, team cap situations, and contract timing.</w:t>
      </w:r>
    </w:p>
    <w:p w14:paraId="0F145574" w14:textId="77777777" w:rsidR="008D67C2" w:rsidRDefault="00000000">
      <w:pPr>
        <w:spacing w:after="160"/>
      </w:pPr>
      <w:r>
        <w:rPr>
          <w:i/>
          <w:iCs/>
          <w:color w:val="555555"/>
          <w:sz w:val="20"/>
          <w:szCs w:val="20"/>
        </w:rPr>
        <w:lastRenderedPageBreak/>
        <w:t>Figure 6: Model Evaluation Results</w:t>
      </w:r>
    </w:p>
    <w:p w14:paraId="1A1F0F32" w14:textId="77777777" w:rsidR="008D67C2" w:rsidRDefault="00000000">
      <w:pPr>
        <w:spacing w:after="120"/>
      </w:pPr>
      <w:r>
        <w:rPr>
          <w:noProof/>
        </w:rPr>
        <w:drawing>
          <wp:inline distT="0" distB="0" distL="0" distR="0" wp14:anchorId="36101401" wp14:editId="21DC37D7">
            <wp:extent cx="5334000" cy="476250"/>
            <wp:effectExtent l="0" t="0" r="0" b="0"/>
            <wp:docPr id="1529128869" name="Model Eval" descr="Model Eval" title="Model 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76250"/>
                    </a:xfrm>
                    <a:prstGeom prst="rect">
                      <a:avLst/>
                    </a:prstGeom>
                  </pic:spPr>
                </pic:pic>
              </a:graphicData>
            </a:graphic>
          </wp:inline>
        </w:drawing>
      </w:r>
    </w:p>
    <w:p w14:paraId="3496B2A7" w14:textId="77777777" w:rsidR="008D67C2" w:rsidRDefault="00000000">
      <w:pPr>
        <w:pStyle w:val="Heading2"/>
      </w:pPr>
      <w:r>
        <w:t>5.3 Salary Predictions</w:t>
      </w:r>
    </w:p>
    <w:p w14:paraId="14508112" w14:textId="77777777" w:rsidR="008D67C2" w:rsidRDefault="00000000">
      <w:pPr>
        <w:spacing w:after="120"/>
      </w:pPr>
      <w:r>
        <w:t xml:space="preserve">The </w:t>
      </w:r>
      <w:proofErr w:type="spellStart"/>
      <w:r>
        <w:t>XGBoost</w:t>
      </w:r>
      <w:proofErr w:type="spellEnd"/>
      <w:r>
        <w:t xml:space="preserve"> model was used to generate predictions for all players in the training dataset. Players were then ranked by overpay amount (actual salary minus predicted salary) to identify the most overpaid players. The top overpaid players include Mike Conley (2020, $31.3M overpay), Gordon Hayward (2019, $28.7M overpay), and Paul George (2018, $25.4M overpay) — cases where injuries or role changes reduced production while salaries remained locked in from earlier contract negotiations.</w:t>
      </w:r>
    </w:p>
    <w:p w14:paraId="6F743F31" w14:textId="77777777" w:rsidR="008D67C2" w:rsidRDefault="00000000">
      <w:pPr>
        <w:spacing w:after="160"/>
      </w:pPr>
      <w:r>
        <w:rPr>
          <w:i/>
          <w:iCs/>
          <w:color w:val="555555"/>
          <w:sz w:val="20"/>
          <w:szCs w:val="20"/>
        </w:rPr>
        <w:t>Figure 7: Most Overpaid Players (</w:t>
      </w:r>
      <w:proofErr w:type="spellStart"/>
      <w:r>
        <w:rPr>
          <w:i/>
          <w:iCs/>
          <w:color w:val="555555"/>
          <w:sz w:val="20"/>
          <w:szCs w:val="20"/>
        </w:rPr>
        <w:t>BigQuery</w:t>
      </w:r>
      <w:proofErr w:type="spellEnd"/>
      <w:r>
        <w:rPr>
          <w:i/>
          <w:iCs/>
          <w:color w:val="555555"/>
          <w:sz w:val="20"/>
          <w:szCs w:val="20"/>
        </w:rPr>
        <w:t xml:space="preserve"> Query Results)</w:t>
      </w:r>
    </w:p>
    <w:p w14:paraId="59A928B8" w14:textId="77777777" w:rsidR="008D67C2" w:rsidRDefault="00000000">
      <w:pPr>
        <w:spacing w:after="120"/>
      </w:pPr>
      <w:r>
        <w:rPr>
          <w:noProof/>
        </w:rPr>
        <w:drawing>
          <wp:inline distT="0" distB="0" distL="0" distR="0" wp14:anchorId="185705E7" wp14:editId="5D8A3DBE">
            <wp:extent cx="5334000" cy="1714500"/>
            <wp:effectExtent l="0" t="0" r="0" b="0"/>
            <wp:docPr id="1224203798" name="Overpaid" descr="Overpaid" title="Over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714500"/>
                    </a:xfrm>
                    <a:prstGeom prst="rect">
                      <a:avLst/>
                    </a:prstGeom>
                  </pic:spPr>
                </pic:pic>
              </a:graphicData>
            </a:graphic>
          </wp:inline>
        </w:drawing>
      </w:r>
    </w:p>
    <w:p w14:paraId="498C06AA" w14:textId="77777777" w:rsidR="008D67C2" w:rsidRDefault="00000000">
      <w:pPr>
        <w:pStyle w:val="Heading1"/>
      </w:pPr>
      <w:r>
        <w:t>6. Visualizations / Dashboard</w:t>
      </w:r>
    </w:p>
    <w:p w14:paraId="1BE89036" w14:textId="77777777" w:rsidR="008D67C2" w:rsidRDefault="00000000">
      <w:pPr>
        <w:spacing w:after="120"/>
      </w:pPr>
      <w:r>
        <w:t xml:space="preserve">A five-page interactive dashboard was built in Looker Studio, connected directly to </w:t>
      </w:r>
      <w:proofErr w:type="spellStart"/>
      <w:r>
        <w:t>BigQuery</w:t>
      </w:r>
      <w:proofErr w:type="spellEnd"/>
      <w:r>
        <w:t xml:space="preserve"> views. Each page serves a distinct analytical purpose:</w:t>
      </w:r>
    </w:p>
    <w:p w14:paraId="43F12309" w14:textId="77777777" w:rsidR="008D67C2" w:rsidRDefault="00000000">
      <w:pPr>
        <w:pStyle w:val="Heading2"/>
      </w:pPr>
      <w:r>
        <w:t>6.1 League Trends</w:t>
      </w:r>
    </w:p>
    <w:p w14:paraId="14D9EBAF" w14:textId="77777777" w:rsidR="008D67C2" w:rsidRDefault="00000000">
      <w:pPr>
        <w:spacing w:after="120"/>
      </w:pPr>
      <w:r>
        <w:t>Line charts showing league-wide scoring, rebounding, and assist averages from 1950 through 2022, alongside a dedicated three-point attempt trend chart that clearly visualizes the three-point revolution accelerating from the mid-2010s onward.</w:t>
      </w:r>
    </w:p>
    <w:p w14:paraId="07336322" w14:textId="77777777" w:rsidR="008D67C2" w:rsidRDefault="00000000">
      <w:pPr>
        <w:spacing w:after="160"/>
      </w:pPr>
      <w:r>
        <w:rPr>
          <w:i/>
          <w:iCs/>
          <w:color w:val="555555"/>
          <w:sz w:val="20"/>
          <w:szCs w:val="20"/>
        </w:rPr>
        <w:t>Figure 8: League Trends Dashboard Page</w:t>
      </w:r>
    </w:p>
    <w:p w14:paraId="596EB890" w14:textId="77D02CFB" w:rsidR="008D67C2" w:rsidRDefault="00536C6F">
      <w:pPr>
        <w:spacing w:after="120"/>
      </w:pPr>
      <w:r>
        <w:rPr>
          <w:noProof/>
        </w:rPr>
        <w:drawing>
          <wp:inline distT="0" distB="0" distL="0" distR="0" wp14:anchorId="085A83F6" wp14:editId="2E122FE1">
            <wp:extent cx="5943600" cy="1713230"/>
            <wp:effectExtent l="0" t="0" r="0" b="1270"/>
            <wp:docPr id="646000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0662" name="Picture 6460006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13230"/>
                    </a:xfrm>
                    <a:prstGeom prst="rect">
                      <a:avLst/>
                    </a:prstGeom>
                  </pic:spPr>
                </pic:pic>
              </a:graphicData>
            </a:graphic>
          </wp:inline>
        </w:drawing>
      </w:r>
    </w:p>
    <w:p w14:paraId="63397389" w14:textId="77777777" w:rsidR="00536C6F" w:rsidRDefault="00536C6F">
      <w:pPr>
        <w:pStyle w:val="Heading2"/>
      </w:pPr>
    </w:p>
    <w:p w14:paraId="07AB4269" w14:textId="2A8FA1A8" w:rsidR="008D67C2" w:rsidRDefault="00000000">
      <w:pPr>
        <w:pStyle w:val="Heading2"/>
      </w:pPr>
      <w:r>
        <w:lastRenderedPageBreak/>
        <w:t>6.2 Player Performance Explorer</w:t>
      </w:r>
    </w:p>
    <w:p w14:paraId="501F5E4E" w14:textId="77777777" w:rsidR="008D67C2" w:rsidRDefault="00000000">
      <w:pPr>
        <w:spacing w:after="120"/>
      </w:pPr>
      <w:r>
        <w:t>A filterable table and bar chart allowing users to select any player and view their season-by-season statistics including PPG, RPG, APG, true shooting percentage, and minutes per game.</w:t>
      </w:r>
    </w:p>
    <w:p w14:paraId="5E71BDF6" w14:textId="77777777" w:rsidR="008D67C2" w:rsidRDefault="00000000">
      <w:pPr>
        <w:spacing w:after="160"/>
      </w:pPr>
      <w:r>
        <w:rPr>
          <w:i/>
          <w:iCs/>
          <w:color w:val="555555"/>
          <w:sz w:val="20"/>
          <w:szCs w:val="20"/>
        </w:rPr>
        <w:t>Figure 9: Player Performance Explorer</w:t>
      </w:r>
    </w:p>
    <w:p w14:paraId="4C916839" w14:textId="77777777" w:rsidR="008D67C2" w:rsidRDefault="00000000">
      <w:pPr>
        <w:spacing w:after="120"/>
      </w:pPr>
      <w:r>
        <w:rPr>
          <w:noProof/>
        </w:rPr>
        <w:drawing>
          <wp:inline distT="0" distB="0" distL="0" distR="0" wp14:anchorId="5DCC2995" wp14:editId="7C6417D6">
            <wp:extent cx="4762500" cy="2476500"/>
            <wp:effectExtent l="0" t="0" r="0" b="0"/>
            <wp:docPr id="38367645" name="Player Explorer" descr="Player Explorer" title="Player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476500"/>
                    </a:xfrm>
                    <a:prstGeom prst="rect">
                      <a:avLst/>
                    </a:prstGeom>
                  </pic:spPr>
                </pic:pic>
              </a:graphicData>
            </a:graphic>
          </wp:inline>
        </w:drawing>
      </w:r>
    </w:p>
    <w:p w14:paraId="01583518" w14:textId="77777777" w:rsidR="008D67C2" w:rsidRDefault="00000000">
      <w:pPr>
        <w:pStyle w:val="Heading2"/>
      </w:pPr>
      <w:r>
        <w:t>6.3 Career Leaders</w:t>
      </w:r>
    </w:p>
    <w:p w14:paraId="2FF979CA" w14:textId="77777777" w:rsidR="008D67C2" w:rsidRDefault="00000000">
      <w:pPr>
        <w:spacing w:after="120"/>
      </w:pPr>
      <w:r>
        <w:t>Horizontal bar chart of all-time career points leaders and a scatter plot of career PPG versus true shooting percentage, revealing the relationship between volume scoring and efficiency.</w:t>
      </w:r>
    </w:p>
    <w:p w14:paraId="10C20A56" w14:textId="77777777" w:rsidR="008D67C2" w:rsidRDefault="00000000">
      <w:pPr>
        <w:spacing w:after="160"/>
      </w:pPr>
      <w:r>
        <w:rPr>
          <w:i/>
          <w:iCs/>
          <w:color w:val="555555"/>
          <w:sz w:val="20"/>
          <w:szCs w:val="20"/>
        </w:rPr>
        <w:t>Figure 10: Career Leaders Dashboard Page</w:t>
      </w:r>
    </w:p>
    <w:p w14:paraId="7F133CF3" w14:textId="77777777" w:rsidR="008D67C2" w:rsidRDefault="00000000">
      <w:pPr>
        <w:spacing w:after="120"/>
      </w:pPr>
      <w:r>
        <w:rPr>
          <w:noProof/>
        </w:rPr>
        <w:drawing>
          <wp:inline distT="0" distB="0" distL="0" distR="0" wp14:anchorId="26F35D5C" wp14:editId="61516C8F">
            <wp:extent cx="5143500" cy="2190750"/>
            <wp:effectExtent l="0" t="0" r="0" b="0"/>
            <wp:docPr id="1743541388" name="Career Leaders" descr="Career Leaders" title="Career L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190750"/>
                    </a:xfrm>
                    <a:prstGeom prst="rect">
                      <a:avLst/>
                    </a:prstGeom>
                  </pic:spPr>
                </pic:pic>
              </a:graphicData>
            </a:graphic>
          </wp:inline>
        </w:drawing>
      </w:r>
    </w:p>
    <w:p w14:paraId="20162536" w14:textId="77777777" w:rsidR="008D67C2" w:rsidRDefault="00000000">
      <w:pPr>
        <w:pStyle w:val="Heading2"/>
      </w:pPr>
      <w:r>
        <w:t>6.4 Salary Analysis</w:t>
      </w:r>
    </w:p>
    <w:p w14:paraId="0C9E4C22" w14:textId="77777777" w:rsidR="008D67C2" w:rsidRDefault="00000000">
      <w:pPr>
        <w:spacing w:after="120"/>
      </w:pPr>
      <w:r>
        <w:t>A scatter plot of PPG versus salary showing the general positive relationship, alongside a table of the best-value players ranked by PPG per million dollars of salary.</w:t>
      </w:r>
    </w:p>
    <w:p w14:paraId="2FDB5AB7" w14:textId="77777777" w:rsidR="008D67C2" w:rsidRDefault="00000000">
      <w:pPr>
        <w:spacing w:after="160"/>
      </w:pPr>
      <w:r>
        <w:rPr>
          <w:i/>
          <w:iCs/>
          <w:color w:val="555555"/>
          <w:sz w:val="20"/>
          <w:szCs w:val="20"/>
        </w:rPr>
        <w:t>Figure 11: Salary Analysis Dashboard Page</w:t>
      </w:r>
    </w:p>
    <w:p w14:paraId="0D33F853" w14:textId="77777777" w:rsidR="008D67C2" w:rsidRDefault="00000000">
      <w:pPr>
        <w:spacing w:after="120"/>
      </w:pPr>
      <w:r>
        <w:rPr>
          <w:noProof/>
        </w:rPr>
        <w:lastRenderedPageBreak/>
        <w:drawing>
          <wp:inline distT="0" distB="0" distL="0" distR="0" wp14:anchorId="0BBE977F" wp14:editId="29C6AC0B">
            <wp:extent cx="5143500" cy="1714500"/>
            <wp:effectExtent l="0" t="0" r="0" b="0"/>
            <wp:docPr id="978215044" name="Salary Analysis" descr="Salary Analysis" title="Salar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714500"/>
                    </a:xfrm>
                    <a:prstGeom prst="rect">
                      <a:avLst/>
                    </a:prstGeom>
                  </pic:spPr>
                </pic:pic>
              </a:graphicData>
            </a:graphic>
          </wp:inline>
        </w:drawing>
      </w:r>
    </w:p>
    <w:p w14:paraId="1DCA3377" w14:textId="77777777" w:rsidR="008D67C2" w:rsidRDefault="00000000">
      <w:pPr>
        <w:pStyle w:val="Heading2"/>
      </w:pPr>
      <w:r>
        <w:t>6.5 ML Predictions</w:t>
      </w:r>
    </w:p>
    <w:p w14:paraId="71250F41" w14:textId="77777777" w:rsidR="008D67C2" w:rsidRDefault="00000000">
      <w:pPr>
        <w:spacing w:after="120"/>
      </w:pPr>
      <w:r>
        <w:t xml:space="preserve">Predicted versus actual salary scatter plot from the </w:t>
      </w:r>
      <w:proofErr w:type="spellStart"/>
      <w:r>
        <w:t>XGBoost</w:t>
      </w:r>
      <w:proofErr w:type="spellEnd"/>
      <w:r>
        <w:t xml:space="preserve"> model, plus a table of the most overpaid players with actual salary, predicted salary, and overpay percentage.</w:t>
      </w:r>
    </w:p>
    <w:p w14:paraId="35C72534" w14:textId="77777777" w:rsidR="008D67C2" w:rsidRDefault="00000000">
      <w:pPr>
        <w:spacing w:after="160"/>
      </w:pPr>
      <w:r>
        <w:rPr>
          <w:i/>
          <w:iCs/>
          <w:color w:val="555555"/>
          <w:sz w:val="20"/>
          <w:szCs w:val="20"/>
        </w:rPr>
        <w:t>Figure 12: ML Predictions Dashboard Page</w:t>
      </w:r>
    </w:p>
    <w:p w14:paraId="33EB07A5" w14:textId="77777777" w:rsidR="008D67C2" w:rsidRDefault="00000000">
      <w:pPr>
        <w:spacing w:after="120"/>
      </w:pPr>
      <w:r>
        <w:rPr>
          <w:noProof/>
        </w:rPr>
        <w:drawing>
          <wp:inline distT="0" distB="0" distL="0" distR="0" wp14:anchorId="45C2F1B8" wp14:editId="62C003DF">
            <wp:extent cx="5143500" cy="2476500"/>
            <wp:effectExtent l="0" t="0" r="0" b="0"/>
            <wp:docPr id="1834537109" name="ML Predictions" descr="ML Predictions" title="ML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476500"/>
                    </a:xfrm>
                    <a:prstGeom prst="rect">
                      <a:avLst/>
                    </a:prstGeom>
                  </pic:spPr>
                </pic:pic>
              </a:graphicData>
            </a:graphic>
          </wp:inline>
        </w:drawing>
      </w:r>
    </w:p>
    <w:p w14:paraId="5A9110EB" w14:textId="77777777" w:rsidR="008D67C2" w:rsidRDefault="00000000">
      <w:pPr>
        <w:pStyle w:val="Heading1"/>
      </w:pPr>
      <w:r>
        <w:t>7. Challenges Encountered and Resolutions</w:t>
      </w:r>
    </w:p>
    <w:p w14:paraId="0A42E842" w14:textId="77777777" w:rsidR="008D67C2" w:rsidRDefault="00000000">
      <w:pPr>
        <w:pStyle w:val="ListParagraph"/>
        <w:numPr>
          <w:ilvl w:val="0"/>
          <w:numId w:val="2"/>
        </w:numPr>
        <w:spacing w:after="80"/>
      </w:pPr>
      <w:r>
        <w:rPr>
          <w:b/>
          <w:bCs/>
        </w:rPr>
        <w:t xml:space="preserve">GCP project ID vs. display name: </w:t>
      </w:r>
      <w:r>
        <w:t xml:space="preserve">The project's display name ("final-project") differed from its ID ("final-project-493902"), causing repeated errors with </w:t>
      </w:r>
      <w:proofErr w:type="spellStart"/>
      <w:r>
        <w:t>gcloud</w:t>
      </w:r>
      <w:proofErr w:type="spellEnd"/>
      <w:r>
        <w:t xml:space="preserve">, </w:t>
      </w:r>
      <w:proofErr w:type="spellStart"/>
      <w:r>
        <w:t>gsutil</w:t>
      </w:r>
      <w:proofErr w:type="spellEnd"/>
      <w:r>
        <w:t xml:space="preserve">, and </w:t>
      </w:r>
      <w:proofErr w:type="spellStart"/>
      <w:r>
        <w:t>bq</w:t>
      </w:r>
      <w:proofErr w:type="spellEnd"/>
      <w:r>
        <w:t xml:space="preserve"> commands. Resolved by running </w:t>
      </w:r>
      <w:proofErr w:type="spellStart"/>
      <w:r>
        <w:t>gcloud</w:t>
      </w:r>
      <w:proofErr w:type="spellEnd"/>
      <w:r>
        <w:t xml:space="preserve"> projects list to discover the correct ID.</w:t>
      </w:r>
    </w:p>
    <w:p w14:paraId="43D4DA22" w14:textId="77777777" w:rsidR="008D67C2" w:rsidRDefault="00000000">
      <w:pPr>
        <w:pStyle w:val="ListParagraph"/>
        <w:numPr>
          <w:ilvl w:val="0"/>
          <w:numId w:val="2"/>
        </w:numPr>
        <w:spacing w:after="80"/>
      </w:pPr>
      <w:r>
        <w:rPr>
          <w:b/>
          <w:bCs/>
        </w:rPr>
        <w:t xml:space="preserve">Billing configuration: </w:t>
      </w:r>
      <w:r>
        <w:t xml:space="preserve">GCS bucket creation returned a </w:t>
      </w:r>
      <w:proofErr w:type="gramStart"/>
      <w:r>
        <w:t>403 billing</w:t>
      </w:r>
      <w:proofErr w:type="gramEnd"/>
      <w:r>
        <w:t xml:space="preserve"> error because no billing account was linked. Resolved through the GCP console by linking a billing account to the project.</w:t>
      </w:r>
    </w:p>
    <w:p w14:paraId="57C11FFE" w14:textId="77777777" w:rsidR="008D67C2" w:rsidRDefault="00000000">
      <w:pPr>
        <w:pStyle w:val="ListParagraph"/>
        <w:numPr>
          <w:ilvl w:val="0"/>
          <w:numId w:val="2"/>
        </w:numPr>
        <w:spacing w:after="80"/>
      </w:pPr>
      <w:r>
        <w:rPr>
          <w:b/>
          <w:bCs/>
        </w:rPr>
        <w:t xml:space="preserve">PowerShell vs. Bash: </w:t>
      </w:r>
      <w:r>
        <w:t>The pipeline automation script was written for Bash, but development occurred on Windows PowerShell. Environment variable syntax (export vs $env:), argument separators (--), and path conventions all required adaptation. Resolved by running commands individually with PowerShell-compatible syntax.</w:t>
      </w:r>
    </w:p>
    <w:p w14:paraId="26F544B7" w14:textId="77777777" w:rsidR="008D67C2" w:rsidRDefault="00000000">
      <w:pPr>
        <w:pStyle w:val="ListParagraph"/>
        <w:numPr>
          <w:ilvl w:val="0"/>
          <w:numId w:val="2"/>
        </w:numPr>
        <w:spacing w:after="80"/>
      </w:pPr>
      <w:proofErr w:type="spellStart"/>
      <w:r>
        <w:rPr>
          <w:b/>
          <w:bCs/>
        </w:rPr>
        <w:t>Dataproc</w:t>
      </w:r>
      <w:proofErr w:type="spellEnd"/>
      <w:r>
        <w:rPr>
          <w:b/>
          <w:bCs/>
        </w:rPr>
        <w:t xml:space="preserve"> argument passing: </w:t>
      </w:r>
      <w:r>
        <w:t xml:space="preserve">PowerShell stripped the -- separator needed to pass arguments to </w:t>
      </w:r>
      <w:proofErr w:type="spellStart"/>
      <w:r>
        <w:t>PySpark</w:t>
      </w:r>
      <w:proofErr w:type="spellEnd"/>
      <w:r>
        <w:t xml:space="preserve"> scripts via </w:t>
      </w:r>
      <w:proofErr w:type="spellStart"/>
      <w:r>
        <w:t>gcloud</w:t>
      </w:r>
      <w:proofErr w:type="spellEnd"/>
      <w:r>
        <w:t xml:space="preserve"> </w:t>
      </w:r>
      <w:proofErr w:type="spellStart"/>
      <w:r>
        <w:t>dataproc</w:t>
      </w:r>
      <w:proofErr w:type="spellEnd"/>
      <w:r>
        <w:t xml:space="preserve"> jobs submit. Multiple workarounds failed. Resolved by hardcoding the bucket name in the </w:t>
      </w:r>
      <w:proofErr w:type="spellStart"/>
      <w:r>
        <w:t>PySpark</w:t>
      </w:r>
      <w:proofErr w:type="spellEnd"/>
      <w:r>
        <w:t xml:space="preserve"> script to eliminate the argument dependency entirely.</w:t>
      </w:r>
    </w:p>
    <w:p w14:paraId="2A59FA79" w14:textId="77777777" w:rsidR="008D67C2" w:rsidRDefault="00000000">
      <w:pPr>
        <w:pStyle w:val="ListParagraph"/>
        <w:numPr>
          <w:ilvl w:val="0"/>
          <w:numId w:val="2"/>
        </w:numPr>
        <w:spacing w:after="80"/>
      </w:pPr>
      <w:r>
        <w:rPr>
          <w:b/>
          <w:bCs/>
        </w:rPr>
        <w:lastRenderedPageBreak/>
        <w:t xml:space="preserve">File naming: </w:t>
      </w:r>
      <w:r>
        <w:t xml:space="preserve">CSV filenames contained spaces and parentheses (e.g., "NBA Player Box Score </w:t>
      </w:r>
      <w:proofErr w:type="gramStart"/>
      <w:r>
        <w:t>Stats(</w:t>
      </w:r>
      <w:proofErr w:type="gramEnd"/>
      <w:r>
        <w:t xml:space="preserve">1950 - 2022).csv"), causing </w:t>
      </w:r>
      <w:proofErr w:type="spellStart"/>
      <w:r>
        <w:t>FileNotFoundError</w:t>
      </w:r>
      <w:proofErr w:type="spellEnd"/>
      <w:r>
        <w:t xml:space="preserve"> in Python scripts. Resolved by updating all file path references to match the exact filenames.</w:t>
      </w:r>
    </w:p>
    <w:p w14:paraId="58EAAD33" w14:textId="77777777" w:rsidR="008D67C2" w:rsidRDefault="00000000">
      <w:pPr>
        <w:pStyle w:val="ListParagraph"/>
        <w:numPr>
          <w:ilvl w:val="0"/>
          <w:numId w:val="2"/>
        </w:numPr>
        <w:spacing w:after="80"/>
      </w:pPr>
      <w:r>
        <w:rPr>
          <w:b/>
          <w:bCs/>
        </w:rPr>
        <w:t xml:space="preserve">Missing historical statistics: </w:t>
      </w:r>
      <w:r>
        <w:t>Several statistical categories (steals, blocks, turnovers, three-point stats) were not tracked by the NBA until the 1970s. These null values were retained rather than dropped, allowing basic scoring and rebounding analysis to span the full 1950–2022 range while advanced analysis is limited to modern eras.</w:t>
      </w:r>
    </w:p>
    <w:p w14:paraId="3E03750A" w14:textId="77777777" w:rsidR="008D67C2" w:rsidRDefault="00000000">
      <w:pPr>
        <w:pStyle w:val="Heading1"/>
      </w:pPr>
      <w:r>
        <w:t>8. Lessons Learned</w:t>
      </w:r>
    </w:p>
    <w:p w14:paraId="25ADCF9C" w14:textId="77777777" w:rsidR="008D67C2" w:rsidRDefault="00000000">
      <w:pPr>
        <w:pStyle w:val="ListParagraph"/>
        <w:numPr>
          <w:ilvl w:val="0"/>
          <w:numId w:val="2"/>
        </w:numPr>
        <w:spacing w:after="80"/>
      </w:pPr>
      <w:r>
        <w:rPr>
          <w:b/>
          <w:bCs/>
        </w:rPr>
        <w:t xml:space="preserve">Test locally before deploying: </w:t>
      </w:r>
      <w:r>
        <w:t xml:space="preserve">Running the </w:t>
      </w:r>
      <w:proofErr w:type="gramStart"/>
      <w:r>
        <w:t>pandas</w:t>
      </w:r>
      <w:proofErr w:type="gramEnd"/>
      <w:r>
        <w:t xml:space="preserve"> transformation first caught schema and data quality issues without incurring </w:t>
      </w:r>
      <w:proofErr w:type="spellStart"/>
      <w:r>
        <w:t>Dataproc</w:t>
      </w:r>
      <w:proofErr w:type="spellEnd"/>
      <w:r>
        <w:t xml:space="preserve"> costs. The local Parquet output could also be uploaded directly to </w:t>
      </w:r>
      <w:proofErr w:type="spellStart"/>
      <w:r>
        <w:t>BigQuery</w:t>
      </w:r>
      <w:proofErr w:type="spellEnd"/>
      <w:r>
        <w:t xml:space="preserve"> as a fallback path.</w:t>
      </w:r>
    </w:p>
    <w:p w14:paraId="18025862" w14:textId="77777777" w:rsidR="008D67C2" w:rsidRDefault="00000000">
      <w:pPr>
        <w:pStyle w:val="ListParagraph"/>
        <w:numPr>
          <w:ilvl w:val="0"/>
          <w:numId w:val="2"/>
        </w:numPr>
        <w:spacing w:after="80"/>
      </w:pPr>
      <w:r>
        <w:rPr>
          <w:b/>
          <w:bCs/>
        </w:rPr>
        <w:t xml:space="preserve">Schema standardization is foundational: </w:t>
      </w:r>
      <w:r>
        <w:t>Consistent column naming and type casting across sources was the most important preprocessing step. Without it, downstream joins and views would have failed silently or produced incorrect results.</w:t>
      </w:r>
    </w:p>
    <w:p w14:paraId="2D0570BC" w14:textId="77777777" w:rsidR="008D67C2" w:rsidRDefault="00000000">
      <w:pPr>
        <w:pStyle w:val="ListParagraph"/>
        <w:numPr>
          <w:ilvl w:val="0"/>
          <w:numId w:val="2"/>
        </w:numPr>
        <w:spacing w:after="80"/>
      </w:pPr>
      <w:r>
        <w:rPr>
          <w:b/>
          <w:bCs/>
        </w:rPr>
        <w:t xml:space="preserve">Cost management requires deliberate design: </w:t>
      </w:r>
      <w:r>
        <w:t xml:space="preserve">Using a single-node </w:t>
      </w:r>
      <w:proofErr w:type="spellStart"/>
      <w:r>
        <w:t>Dataproc</w:t>
      </w:r>
      <w:proofErr w:type="spellEnd"/>
      <w:r>
        <w:t xml:space="preserve"> cluster with auto-delete, </w:t>
      </w:r>
      <w:proofErr w:type="spellStart"/>
      <w:r>
        <w:t>BigQuery's</w:t>
      </w:r>
      <w:proofErr w:type="spellEnd"/>
      <w:r>
        <w:t xml:space="preserve"> free tier, and minimal GCS storage kept total project costs under $3. This required conscious choices at each stage.</w:t>
      </w:r>
    </w:p>
    <w:p w14:paraId="44C29A90" w14:textId="77777777" w:rsidR="008D67C2" w:rsidRDefault="00000000">
      <w:pPr>
        <w:pStyle w:val="ListParagraph"/>
        <w:numPr>
          <w:ilvl w:val="0"/>
          <w:numId w:val="2"/>
        </w:numPr>
        <w:spacing w:after="80"/>
      </w:pPr>
      <w:r>
        <w:rPr>
          <w:b/>
          <w:bCs/>
        </w:rPr>
        <w:t xml:space="preserve">Iterative development prevents cascading errors: </w:t>
      </w:r>
      <w:r>
        <w:t>Building the pipeline stage by stage with verification queries at each step (e.g., row count checks after loading) caught issues early before they propagated downstream.</w:t>
      </w:r>
    </w:p>
    <w:p w14:paraId="78B05DFA" w14:textId="77777777" w:rsidR="008D67C2" w:rsidRDefault="00000000">
      <w:pPr>
        <w:pStyle w:val="ListParagraph"/>
        <w:numPr>
          <w:ilvl w:val="0"/>
          <w:numId w:val="2"/>
        </w:numPr>
        <w:spacing w:after="80"/>
      </w:pPr>
      <w:r>
        <w:rPr>
          <w:b/>
          <w:bCs/>
        </w:rPr>
        <w:t xml:space="preserve">ML models reveal domain complexity: </w:t>
      </w:r>
      <w:r>
        <w:t>The moderate R² (0.48) of the salary prediction model is itself an insight: NBA salaries are only partially explained by on-court statistics. Contract timing, market dynamics, draft position, and team salary cap constraints all play significant roles that pure performance metrics cannot capture.</w:t>
      </w:r>
    </w:p>
    <w:p w14:paraId="21122D98" w14:textId="77777777" w:rsidR="008D67C2" w:rsidRDefault="00000000">
      <w:pPr>
        <w:pStyle w:val="Heading1"/>
      </w:pPr>
      <w:r>
        <w:t>9. Potential Next Steps</w:t>
      </w:r>
    </w:p>
    <w:p w14:paraId="516BD7BD" w14:textId="77777777" w:rsidR="008D67C2" w:rsidRDefault="00000000">
      <w:pPr>
        <w:pStyle w:val="ListParagraph"/>
        <w:numPr>
          <w:ilvl w:val="0"/>
          <w:numId w:val="2"/>
        </w:numPr>
        <w:spacing w:after="80"/>
      </w:pPr>
      <w:r>
        <w:rPr>
          <w:b/>
          <w:bCs/>
        </w:rPr>
        <w:t xml:space="preserve">Incorporate advanced metrics: </w:t>
      </w:r>
      <w:r>
        <w:t>Adding PER, BPM, VORP, and Win Shares from Basketball Reference would strengthen the ML model's feature set and likely improve salary prediction accuracy.</w:t>
      </w:r>
    </w:p>
    <w:p w14:paraId="31405E5B" w14:textId="77777777" w:rsidR="008D67C2" w:rsidRDefault="00000000">
      <w:pPr>
        <w:pStyle w:val="ListParagraph"/>
        <w:numPr>
          <w:ilvl w:val="0"/>
          <w:numId w:val="2"/>
        </w:numPr>
        <w:spacing w:after="80"/>
      </w:pPr>
      <w:r>
        <w:rPr>
          <w:b/>
          <w:bCs/>
        </w:rPr>
        <w:t xml:space="preserve">Time-series forecasting: </w:t>
      </w:r>
      <w:r>
        <w:t>Build models that predict next-season performance based on historical trajectory, age curves, and injury history.</w:t>
      </w:r>
    </w:p>
    <w:p w14:paraId="0D7083BB" w14:textId="77777777" w:rsidR="008D67C2" w:rsidRDefault="00000000">
      <w:pPr>
        <w:pStyle w:val="ListParagraph"/>
        <w:numPr>
          <w:ilvl w:val="0"/>
          <w:numId w:val="2"/>
        </w:numPr>
        <w:spacing w:after="80"/>
      </w:pPr>
      <w:r>
        <w:rPr>
          <w:b/>
          <w:bCs/>
        </w:rPr>
        <w:t xml:space="preserve">Streaming ingestion: </w:t>
      </w:r>
      <w:r>
        <w:t>Replace batch CSV ingestion with a Cloud Functions-based pipeline that pulls live game data from the NBA API on a nightly schedule, enabling near-real-time dashboard updates.</w:t>
      </w:r>
    </w:p>
    <w:p w14:paraId="307A5907" w14:textId="77777777" w:rsidR="008D67C2" w:rsidRDefault="00000000">
      <w:pPr>
        <w:pStyle w:val="ListParagraph"/>
        <w:numPr>
          <w:ilvl w:val="0"/>
          <w:numId w:val="2"/>
        </w:numPr>
        <w:spacing w:after="80"/>
      </w:pPr>
      <w:r>
        <w:rPr>
          <w:b/>
          <w:bCs/>
        </w:rPr>
        <w:t xml:space="preserve">Team-level analysis: </w:t>
      </w:r>
      <w:r>
        <w:t>Expand the payroll analysis to include win totals and playoff results, enabling a cost-per-win analysis at the team level.</w:t>
      </w:r>
    </w:p>
    <w:p w14:paraId="60B62EF1" w14:textId="77777777" w:rsidR="008D67C2" w:rsidRDefault="00000000">
      <w:pPr>
        <w:pStyle w:val="ListParagraph"/>
        <w:numPr>
          <w:ilvl w:val="0"/>
          <w:numId w:val="2"/>
        </w:numPr>
        <w:spacing w:after="80"/>
      </w:pPr>
      <w:r>
        <w:rPr>
          <w:b/>
          <w:bCs/>
        </w:rPr>
        <w:t xml:space="preserve">Pipeline orchestration: </w:t>
      </w:r>
      <w:r>
        <w:t>Add Cloud Composer (Airflow) to automate the full pipeline from ingestion through model retraining and dashboard refresh on a scheduled basis.</w:t>
      </w:r>
    </w:p>
    <w:sectPr w:rsidR="008D67C2">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3A0B2" w14:textId="77777777" w:rsidR="009570B0" w:rsidRDefault="009570B0">
      <w:r>
        <w:separator/>
      </w:r>
    </w:p>
  </w:endnote>
  <w:endnote w:type="continuationSeparator" w:id="0">
    <w:p w14:paraId="5F8C5791" w14:textId="77777777" w:rsidR="009570B0" w:rsidRDefault="00957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FF53" w14:textId="77777777" w:rsidR="008D67C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36C6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C872A" w14:textId="77777777" w:rsidR="009570B0" w:rsidRDefault="009570B0">
      <w:r>
        <w:separator/>
      </w:r>
    </w:p>
  </w:footnote>
  <w:footnote w:type="continuationSeparator" w:id="0">
    <w:p w14:paraId="1AEC644E" w14:textId="77777777" w:rsidR="009570B0" w:rsidRDefault="00957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7D9D" w14:textId="77777777" w:rsidR="008D67C2" w:rsidRDefault="00000000">
    <w:pPr>
      <w:jc w:val="right"/>
    </w:pPr>
    <w:r>
      <w:rPr>
        <w:color w:val="888888"/>
        <w:sz w:val="18"/>
        <w:szCs w:val="18"/>
      </w:rPr>
      <w:t>CPSC 482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2E17"/>
    <w:multiLevelType w:val="hybridMultilevel"/>
    <w:tmpl w:val="E078FC10"/>
    <w:lvl w:ilvl="0" w:tplc="AA283A46">
      <w:start w:val="1"/>
      <w:numFmt w:val="bullet"/>
      <w:lvlText w:val="●"/>
      <w:lvlJc w:val="left"/>
      <w:pPr>
        <w:ind w:left="720" w:hanging="360"/>
      </w:pPr>
    </w:lvl>
    <w:lvl w:ilvl="1" w:tplc="00E0097C">
      <w:start w:val="1"/>
      <w:numFmt w:val="bullet"/>
      <w:lvlText w:val="○"/>
      <w:lvlJc w:val="left"/>
      <w:pPr>
        <w:ind w:left="1440" w:hanging="360"/>
      </w:pPr>
    </w:lvl>
    <w:lvl w:ilvl="2" w:tplc="2A6CFABE">
      <w:start w:val="1"/>
      <w:numFmt w:val="bullet"/>
      <w:lvlText w:val="■"/>
      <w:lvlJc w:val="left"/>
      <w:pPr>
        <w:ind w:left="2160" w:hanging="360"/>
      </w:pPr>
    </w:lvl>
    <w:lvl w:ilvl="3" w:tplc="11AC5F1C">
      <w:start w:val="1"/>
      <w:numFmt w:val="bullet"/>
      <w:lvlText w:val="●"/>
      <w:lvlJc w:val="left"/>
      <w:pPr>
        <w:ind w:left="2880" w:hanging="360"/>
      </w:pPr>
    </w:lvl>
    <w:lvl w:ilvl="4" w:tplc="102E237A">
      <w:start w:val="1"/>
      <w:numFmt w:val="bullet"/>
      <w:lvlText w:val="○"/>
      <w:lvlJc w:val="left"/>
      <w:pPr>
        <w:ind w:left="3600" w:hanging="360"/>
      </w:pPr>
    </w:lvl>
    <w:lvl w:ilvl="5" w:tplc="8AAC48DC">
      <w:start w:val="1"/>
      <w:numFmt w:val="bullet"/>
      <w:lvlText w:val="■"/>
      <w:lvlJc w:val="left"/>
      <w:pPr>
        <w:ind w:left="4320" w:hanging="360"/>
      </w:pPr>
    </w:lvl>
    <w:lvl w:ilvl="6" w:tplc="8DB61512">
      <w:start w:val="1"/>
      <w:numFmt w:val="bullet"/>
      <w:lvlText w:val="●"/>
      <w:lvlJc w:val="left"/>
      <w:pPr>
        <w:ind w:left="5040" w:hanging="360"/>
      </w:pPr>
    </w:lvl>
    <w:lvl w:ilvl="7" w:tplc="AB28D016">
      <w:start w:val="1"/>
      <w:numFmt w:val="bullet"/>
      <w:lvlText w:val="●"/>
      <w:lvlJc w:val="left"/>
      <w:pPr>
        <w:ind w:left="5760" w:hanging="360"/>
      </w:pPr>
    </w:lvl>
    <w:lvl w:ilvl="8" w:tplc="588A0FD8">
      <w:start w:val="1"/>
      <w:numFmt w:val="bullet"/>
      <w:lvlText w:val="●"/>
      <w:lvlJc w:val="left"/>
      <w:pPr>
        <w:ind w:left="6480" w:hanging="360"/>
      </w:pPr>
    </w:lvl>
  </w:abstractNum>
  <w:abstractNum w:abstractNumId="1" w15:restartNumberingAfterBreak="0">
    <w:nsid w:val="48176720"/>
    <w:multiLevelType w:val="hybridMultilevel"/>
    <w:tmpl w:val="2BEA3860"/>
    <w:lvl w:ilvl="0" w:tplc="3CDAF446">
      <w:start w:val="1"/>
      <w:numFmt w:val="bullet"/>
      <w:lvlText w:val="•"/>
      <w:lvlJc w:val="left"/>
      <w:pPr>
        <w:ind w:left="720" w:hanging="360"/>
      </w:pPr>
    </w:lvl>
    <w:lvl w:ilvl="1" w:tplc="CC7E7258">
      <w:numFmt w:val="decimal"/>
      <w:lvlText w:val=""/>
      <w:lvlJc w:val="left"/>
    </w:lvl>
    <w:lvl w:ilvl="2" w:tplc="F31AB080">
      <w:numFmt w:val="decimal"/>
      <w:lvlText w:val=""/>
      <w:lvlJc w:val="left"/>
    </w:lvl>
    <w:lvl w:ilvl="3" w:tplc="BDCA8592">
      <w:numFmt w:val="decimal"/>
      <w:lvlText w:val=""/>
      <w:lvlJc w:val="left"/>
    </w:lvl>
    <w:lvl w:ilvl="4" w:tplc="BEAAF6E2">
      <w:numFmt w:val="decimal"/>
      <w:lvlText w:val=""/>
      <w:lvlJc w:val="left"/>
    </w:lvl>
    <w:lvl w:ilvl="5" w:tplc="BF1062A0">
      <w:numFmt w:val="decimal"/>
      <w:lvlText w:val=""/>
      <w:lvlJc w:val="left"/>
    </w:lvl>
    <w:lvl w:ilvl="6" w:tplc="191A53DA">
      <w:numFmt w:val="decimal"/>
      <w:lvlText w:val=""/>
      <w:lvlJc w:val="left"/>
    </w:lvl>
    <w:lvl w:ilvl="7" w:tplc="6BA29D92">
      <w:numFmt w:val="decimal"/>
      <w:lvlText w:val=""/>
      <w:lvlJc w:val="left"/>
    </w:lvl>
    <w:lvl w:ilvl="8" w:tplc="6B6A5A2C">
      <w:numFmt w:val="decimal"/>
      <w:lvlText w:val=""/>
      <w:lvlJc w:val="left"/>
    </w:lvl>
  </w:abstractNum>
  <w:abstractNum w:abstractNumId="2" w15:restartNumberingAfterBreak="0">
    <w:nsid w:val="6C6F3302"/>
    <w:multiLevelType w:val="hybridMultilevel"/>
    <w:tmpl w:val="2B525AA4"/>
    <w:lvl w:ilvl="0" w:tplc="9F12E770">
      <w:start w:val="1"/>
      <w:numFmt w:val="decimal"/>
      <w:lvlText w:val="%1."/>
      <w:lvlJc w:val="left"/>
      <w:pPr>
        <w:ind w:left="720" w:hanging="360"/>
      </w:pPr>
    </w:lvl>
    <w:lvl w:ilvl="1" w:tplc="37307412">
      <w:numFmt w:val="decimal"/>
      <w:lvlText w:val=""/>
      <w:lvlJc w:val="left"/>
    </w:lvl>
    <w:lvl w:ilvl="2" w:tplc="5BE6DEE6">
      <w:numFmt w:val="decimal"/>
      <w:lvlText w:val=""/>
      <w:lvlJc w:val="left"/>
    </w:lvl>
    <w:lvl w:ilvl="3" w:tplc="9FFC24DA">
      <w:numFmt w:val="decimal"/>
      <w:lvlText w:val=""/>
      <w:lvlJc w:val="left"/>
    </w:lvl>
    <w:lvl w:ilvl="4" w:tplc="157A5DD2">
      <w:numFmt w:val="decimal"/>
      <w:lvlText w:val=""/>
      <w:lvlJc w:val="left"/>
    </w:lvl>
    <w:lvl w:ilvl="5" w:tplc="ADD07CF0">
      <w:numFmt w:val="decimal"/>
      <w:lvlText w:val=""/>
      <w:lvlJc w:val="left"/>
    </w:lvl>
    <w:lvl w:ilvl="6" w:tplc="A9908CEC">
      <w:numFmt w:val="decimal"/>
      <w:lvlText w:val=""/>
      <w:lvlJc w:val="left"/>
    </w:lvl>
    <w:lvl w:ilvl="7" w:tplc="9E4C3004">
      <w:numFmt w:val="decimal"/>
      <w:lvlText w:val=""/>
      <w:lvlJc w:val="left"/>
    </w:lvl>
    <w:lvl w:ilvl="8" w:tplc="9850BAB8">
      <w:numFmt w:val="decimal"/>
      <w:lvlText w:val=""/>
      <w:lvlJc w:val="left"/>
    </w:lvl>
  </w:abstractNum>
  <w:num w:numId="1" w16cid:durableId="528183978">
    <w:abstractNumId w:val="0"/>
    <w:lvlOverride w:ilvl="0">
      <w:startOverride w:val="1"/>
    </w:lvlOverride>
  </w:num>
  <w:num w:numId="2" w16cid:durableId="946816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7C2"/>
    <w:rsid w:val="0043457F"/>
    <w:rsid w:val="00536C6F"/>
    <w:rsid w:val="008D67C2"/>
    <w:rsid w:val="00957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74E39"/>
  <w15:docId w15:val="{99D18E79-114F-1640-A44B-03A3CC1F7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1A1A"/>
      <w:sz w:val="30"/>
      <w:szCs w:val="30"/>
    </w:rPr>
  </w:style>
  <w:style w:type="paragraph" w:styleId="Heading2">
    <w:name w:val="heading 2"/>
    <w:uiPriority w:val="9"/>
    <w:unhideWhenUsed/>
    <w:qFormat/>
    <w:pPr>
      <w:spacing w:before="240" w:after="100"/>
      <w:outlineLvl w:val="1"/>
    </w:pPr>
    <w:rPr>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1779</Words>
  <Characters>10143</Characters>
  <Application>Microsoft Office Word</Application>
  <DocSecurity>0</DocSecurity>
  <Lines>84</Lines>
  <Paragraphs>23</Paragraphs>
  <ScaleCrop>false</ScaleCrop>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Jarvis</cp:lastModifiedBy>
  <cp:revision>2</cp:revision>
  <dcterms:created xsi:type="dcterms:W3CDTF">2026-04-25T21:34:00Z</dcterms:created>
  <dcterms:modified xsi:type="dcterms:W3CDTF">2026-05-07T21:20:00Z</dcterms:modified>
</cp:coreProperties>
</file>