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Business Continuity &amp; Disaster Recovery Plan</w:t>
      </w:r>
    </w:p>
    <w:p>
      <w:pPr>
        <w:spacing w:after="120"/>
      </w:pPr>
      <w:r>
        <w:rPr>
          <w:b/>
          <w:bCs/>
        </w:rPr>
        <w:t xml:space="preserve">Organization:</w:t>
      </w:r>
      <w:r>
        <w:rPr>
          <w:b w:val="false"/>
          <w:bCs w:val="false"/>
        </w:rPr>
        <w:t xml:space="preserve"> Rough Cut Manufacturing — operator of WorkTrackPro</w:t>
      </w:r>
    </w:p>
    <w:p>
      <w:pPr>
        <w:spacing w:after="120"/>
      </w:pPr>
      <w:r>
        <w:rPr>
          <w:b/>
          <w:bCs/>
        </w:rPr>
        <w:t xml:space="preserve">Plan Owner:</w:t>
      </w:r>
      <w:r>
        <w:rPr>
          <w:b w:val="false"/>
          <w:bCs w:val="false"/>
        </w:rPr>
        <w:t xml:space="preserve"> Jacob Rough, Chief Executive Officer — jacobrrough@gmail.com</w:t>
      </w:r>
    </w:p>
    <w:p>
      <w:pPr>
        <w:spacing w:after="120"/>
      </w:pPr>
      <w:r>
        <w:rPr>
          <w:b/>
          <w:bCs/>
        </w:rPr>
        <w:t xml:space="preserve">Version:</w:t>
      </w:r>
      <w:r>
        <w:rPr>
          <w:b w:val="false"/>
          <w:bCs w:val="false"/>
        </w:rPr>
        <w:t xml:space="preserve"> 1.0  </w:t>
      </w:r>
      <w:r>
        <w:rPr>
          <w:b/>
          <w:bCs/>
        </w:rPr>
        <w:t xml:space="preserve">Effective Date:</w:t>
      </w:r>
      <w:r>
        <w:rPr>
          <w:b w:val="false"/>
          <w:bCs w:val="false"/>
        </w:rPr>
        <w:t xml:space="preserve"> June 17, 2026  </w:t>
      </w:r>
      <w:r>
        <w:rPr>
          <w:b/>
          <w:bCs/>
        </w:rPr>
        <w:t xml:space="preserve">Next Review:</w:t>
      </w:r>
      <w:r>
        <w:rPr>
          <w:b w:val="false"/>
          <w:bCs w:val="false"/>
        </w:rPr>
        <w:t xml:space="preserve"> June 17, 2027</w:t>
      </w:r>
    </w:p>
    <w:p>
      <w:pPr>
        <w:pStyle w:val="Heading2"/>
      </w:pPr>
      <w:r>
        <w:rPr>
          <w:b w:val="false"/>
          <w:bCs w:val="false"/>
        </w:rPr>
        <w:t xml:space="preserve">1. Purpose</w:t>
      </w:r>
    </w:p>
    <w:p>
      <w:pPr>
        <w:spacing w:after="120"/>
      </w:pPr>
      <w:r>
        <w:rPr>
          <w:b w:val="false"/>
          <w:bCs w:val="false"/>
        </w:rPr>
        <w:t xml:space="preserve">This plan describes how Rough Cut Manufacturing maintains and restores the availability of the</w:t>
      </w:r>
    </w:p>
    <w:p>
      <w:pPr>
        <w:spacing w:after="120"/>
      </w:pPr>
      <w:r>
        <w:rPr>
          <w:b w:val="false"/>
          <w:bCs w:val="false"/>
        </w:rPr>
        <w:t xml:space="preserve">WorkTrackPro application and its data during and after a disruption (e.g., data loss, provider</w:t>
      </w:r>
    </w:p>
    <w:p>
      <w:pPr>
        <w:spacing w:after="120"/>
      </w:pPr>
      <w:r>
        <w:rPr>
          <w:b w:val="false"/>
          <w:bCs w:val="false"/>
        </w:rPr>
        <w:t xml:space="preserve">outage, or corruption).</w:t>
      </w:r>
    </w:p>
    <w:p>
      <w:pPr>
        <w:pStyle w:val="Heading2"/>
      </w:pPr>
      <w:r>
        <w:rPr>
          <w:b w:val="false"/>
          <w:bCs w:val="false"/>
        </w:rPr>
        <w:t xml:space="preserve">2. Critical systems &amp; dependencies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</w:t>
      </w:r>
      <w:r>
        <w:rPr>
          <w:b w:val="false"/>
          <w:bCs w:val="false"/>
        </w:rPr>
        <w:t xml:space="preserve"> — production database, authentication, and file storage (system of record).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Netlify</w:t>
      </w:r>
      <w:r>
        <w:rPr>
          <w:b w:val="false"/>
          <w:bCs w:val="false"/>
        </w:rPr>
        <w:t xml:space="preserve"> — application hosting and serverless/integration functions.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rPr>
          <w:b w:val="false"/>
          <w:bCs w:val="false"/>
        </w:rPr>
        <w:t xml:space="preserve"> — source-code repository and deployment source.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Integrations</w:t>
      </w:r>
      <w:r>
        <w:rPr>
          <w:b w:val="false"/>
          <w:bCs w:val="false"/>
        </w:rPr>
        <w:t xml:space="preserve"> — Plaid and QuickBooks Online (non-critical to core operation; degrade</w:t>
      </w:r>
    </w:p>
    <w:p>
      <w:pPr>
        <w:spacing w:after="120"/>
      </w:pPr>
      <w:r>
        <w:rPr>
          <w:b w:val="false"/>
          <w:bCs w:val="false"/>
        </w:rPr>
        <w:t xml:space="preserve">gracefully if unavailable).</w:t>
      </w:r>
    </w:p>
    <w:p>
      <w:pPr>
        <w:pStyle w:val="Heading2"/>
      </w:pPr>
      <w:r>
        <w:rPr>
          <w:b w:val="false"/>
          <w:bCs w:val="false"/>
        </w:rPr>
        <w:t xml:space="preserve">3. Recovery objectives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Recovery Point Objective (RPO): ≤ 24 hours</w:t>
      </w:r>
      <w:r>
        <w:rPr>
          <w:b w:val="false"/>
          <w:bCs w:val="false"/>
        </w:rPr>
        <w:t xml:space="preserve"> — supported by Supabase automated backups and</w:t>
      </w:r>
    </w:p>
    <w:p>
      <w:pPr>
        <w:spacing w:after="120"/>
      </w:pPr>
      <w:r>
        <w:rPr>
          <w:b w:val="false"/>
          <w:bCs w:val="false"/>
        </w:rPr>
        <w:t xml:space="preserve">point-in-time recovery (data loss is bounded to the most recent recoverable point).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Recovery Time Objective (RTO): ≤ 1 business day</w:t>
      </w:r>
      <w:r>
        <w:rPr>
          <w:b w:val="false"/>
          <w:bCs w:val="false"/>
        </w:rPr>
        <w:t xml:space="preserve"> for core application availability.</w:t>
      </w:r>
    </w:p>
    <w:p>
      <w:pPr>
        <w:pStyle w:val="Heading2"/>
      </w:pPr>
      <w:r>
        <w:rPr>
          <w:b w:val="false"/>
          <w:bCs w:val="false"/>
        </w:rPr>
        <w:t xml:space="preserve">4. Backup strategy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Production data is backed up automatically by Supabase, with point-in-time recovery available.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Application code is version-controlled in GitHub; the production build can be redeployed to</w:t>
      </w:r>
    </w:p>
    <w:p>
      <w:pPr>
        <w:spacing w:after="120"/>
      </w:pPr>
      <w:r>
        <w:rPr>
          <w:b w:val="false"/>
          <w:bCs w:val="false"/>
        </w:rPr>
        <w:t xml:space="preserve">Netlify from source at any time.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Configuration and secrets are stored in the Netlify environment and are re-creatable by the Plan</w:t>
      </w:r>
    </w:p>
    <w:p>
      <w:pPr>
        <w:spacing w:after="120"/>
      </w:pPr>
      <w:r>
        <w:rPr>
          <w:b w:val="false"/>
          <w:bCs w:val="false"/>
        </w:rPr>
        <w:t xml:space="preserve">Owner.</w:t>
      </w:r>
    </w:p>
    <w:p>
      <w:pPr>
        <w:pStyle w:val="Heading2"/>
      </w:pPr>
      <w:r>
        <w:rPr>
          <w:b w:val="false"/>
          <w:bCs w:val="false"/>
        </w:rPr>
        <w:t xml:space="preserve">5. Recovery procedures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loss/corruption:</w:t>
      </w:r>
      <w:r>
        <w:rPr>
          <w:b w:val="false"/>
          <w:bCs w:val="false"/>
        </w:rPr>
        <w:t xml:space="preserve"> restore the Supabase database to a healthy point using point-in-time</w:t>
      </w:r>
    </w:p>
    <w:p>
      <w:pPr>
        <w:spacing w:after="120"/>
      </w:pPr>
      <w:r>
        <w:rPr>
          <w:b w:val="false"/>
          <w:bCs w:val="false"/>
        </w:rPr>
        <w:t xml:space="preserve">recovery; verify data integrity before resuming normal use.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Hosting/app failure:</w:t>
      </w:r>
      <w:r>
        <w:rPr>
          <w:b w:val="false"/>
          <w:bCs w:val="false"/>
        </w:rPr>
        <w:t xml:space="preserve"> redeploy the application from GitHub to Netlify; if Netlify is</w:t>
      </w:r>
    </w:p>
    <w:p>
      <w:pPr>
        <w:spacing w:after="120"/>
      </w:pPr>
      <w:r>
        <w:rPr>
          <w:b w:val="false"/>
          <w:bCs w:val="false"/>
        </w:rPr>
        <w:t xml:space="preserve">unavailable, redeploy to an alternative static/functions host using the same build.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Provider outage (Plaid/QuickBooks):</w:t>
      </w:r>
      <w:r>
        <w:rPr>
          <w:b w:val="false"/>
          <w:bCs w:val="false"/>
        </w:rPr>
        <w:t xml:space="preserve"> core job and accounting features continue; bank-feed and</w:t>
      </w:r>
    </w:p>
    <w:p>
      <w:pPr>
        <w:spacing w:after="120"/>
      </w:pPr>
      <w:r>
        <w:rPr>
          <w:b w:val="false"/>
          <w:bCs w:val="false"/>
        </w:rPr>
        <w:t xml:space="preserve">accounting sync resume automatically when the provider recovers (cursor-based sync resumes where</w:t>
      </w:r>
    </w:p>
    <w:p>
      <w:pPr>
        <w:spacing w:after="120"/>
      </w:pPr>
      <w:r>
        <w:rPr>
          <w:b w:val="false"/>
          <w:bCs w:val="false"/>
        </w:rPr>
        <w:t xml:space="preserve">it left off).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Credential compromise:</w:t>
      </w:r>
      <w:r>
        <w:rPr>
          <w:b w:val="false"/>
          <w:bCs w:val="false"/>
        </w:rPr>
        <w:t xml:space="preserve"> rotate keys and provider tokens (see the Incident Response Plan).</w:t>
      </w:r>
    </w:p>
    <w:p>
      <w:pPr>
        <w:pStyle w:val="Heading2"/>
      </w:pPr>
      <w:r>
        <w:rPr>
          <w:b w:val="false"/>
          <w:bCs w:val="false"/>
        </w:rPr>
        <w:t xml:space="preserve">6. Communication</w:t>
      </w:r>
    </w:p>
    <w:p>
      <w:pPr>
        <w:spacing w:after="120"/>
      </w:pPr>
      <w:r>
        <w:rPr>
          <w:b w:val="false"/>
          <w:bCs w:val="false"/>
        </w:rPr>
        <w:t xml:space="preserve">During a significant disruption, the Plan Owner communicates status and expected restoration to</w:t>
      </w:r>
    </w:p>
    <w:p>
      <w:pPr>
        <w:spacing w:after="120"/>
      </w:pPr>
      <w:r>
        <w:rPr>
          <w:b w:val="false"/>
          <w:bCs w:val="false"/>
        </w:rPr>
        <w:t xml:space="preserve">affected users and, where relevant, customers and providers.</w:t>
      </w:r>
    </w:p>
    <w:p>
      <w:pPr>
        <w:pStyle w:val="Heading2"/>
      </w:pPr>
      <w:r>
        <w:rPr>
          <w:b w:val="false"/>
          <w:bCs w:val="false"/>
        </w:rPr>
        <w:t xml:space="preserve">7. Review &amp; testing</w:t>
      </w:r>
    </w:p>
    <w:p>
      <w:pPr>
        <w:spacing w:after="120"/>
      </w:pPr>
      <w:r>
        <w:rPr>
          <w:b w:val="false"/>
          <w:bCs w:val="false"/>
        </w:rPr>
        <w:t xml:space="preserve">This plan is reviewed at least annually and after any material change. The Plan Owner periodically</w:t>
      </w:r>
    </w:p>
    <w:p>
      <w:pPr>
        <w:spacing w:after="120"/>
      </w:pPr>
      <w:r>
        <w:rPr>
          <w:b w:val="false"/>
          <w:bCs w:val="false"/>
        </w:rPr>
        <w:t xml:space="preserve">verifies that backups are present and that the redeploy-from-source path is functional.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2026-06-17T20:20:22.270Z</dcterms:created>
  <dcterms:modified xsi:type="dcterms:W3CDTF">2026-06-17T20:20:22.270Z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