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3106" w14:textId="06EAE952" w:rsidR="008E5231" w:rsidRPr="005F49B9" w:rsidRDefault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TNBS protocol</w:t>
      </w:r>
      <w:r w:rsidRPr="005F49B9">
        <w:rPr>
          <w:rFonts w:ascii="Times New Roman" w:hAnsi="Times New Roman" w:cs="Times New Roman"/>
        </w:rPr>
        <w:fldChar w:fldCharType="begin"/>
      </w:r>
      <w:r w:rsidRPr="005F49B9">
        <w:rPr>
          <w:rFonts w:ascii="Times New Roman" w:hAnsi="Times New Roman" w:cs="Times New Roman"/>
        </w:rPr>
        <w:instrText xml:space="preserve"> ADDIN EN.CITE &lt;EndNote&gt;&lt;Cite&gt;&lt;Author&gt;Scheiffele&lt;/Author&gt;&lt;Year&gt;2002&lt;/Year&gt;&lt;RecNum&gt;923&lt;/RecNum&gt;&lt;DisplayText&gt;[1]&lt;/DisplayText&gt;&lt;record&gt;&lt;rec-number&gt;923&lt;/rec-number&gt;&lt;foreign-keys&gt;&lt;key app="EN" db-id="pradpt5rvv9vtwex2rkprrpwapxttfdxvpfe"&gt;923&lt;/key&gt;&lt;/foreign-keys&gt;&lt;ref-type name="Journal Article"&gt;17&lt;/ref-type&gt;&lt;contributors&gt;&lt;authors&gt;&lt;author&gt;Scheiffele, Frank&lt;/author&gt;&lt;author&gt;Fuss, Ivan J&lt;/author&gt;&lt;/authors&gt;&lt;/contributors&gt;&lt;titles&gt;&lt;title&gt;Induction of TNBS colitis in mice&lt;/title&gt;&lt;secondary-title&gt;Current protocols in immunology&lt;/secondary-title&gt;&lt;/titles&gt;&lt;periodical&gt;&lt;full-title&gt;Current protocols in immunology&lt;/full-title&gt;&lt;/periodical&gt;&lt;pages&gt;15.19. 1-15.19. 14&lt;/pages&gt;&lt;volume&gt;49&lt;/volume&gt;&lt;number&gt;1&lt;/number&gt;&lt;dates&gt;&lt;year&gt;2002&lt;/year&gt;&lt;/dates&gt;&lt;isbn&gt;1934-3671&lt;/isbn&gt;&lt;urls&gt;&lt;/urls&gt;&lt;/record&gt;&lt;/Cite&gt;&lt;/EndNote&gt;</w:instrText>
      </w:r>
      <w:r w:rsidRPr="005F49B9">
        <w:rPr>
          <w:rFonts w:ascii="Times New Roman" w:hAnsi="Times New Roman" w:cs="Times New Roman"/>
        </w:rPr>
        <w:fldChar w:fldCharType="separate"/>
      </w:r>
      <w:r w:rsidRPr="005F49B9">
        <w:rPr>
          <w:rFonts w:ascii="Times New Roman" w:hAnsi="Times New Roman" w:cs="Times New Roman"/>
          <w:noProof/>
        </w:rPr>
        <w:t>[</w:t>
      </w:r>
      <w:hyperlink w:anchor="_ENREF_1" w:tooltip="Scheiffele, 2002 #923" w:history="1">
        <w:r w:rsidRPr="005F49B9">
          <w:rPr>
            <w:rFonts w:ascii="Times New Roman" w:hAnsi="Times New Roman" w:cs="Times New Roman"/>
            <w:noProof/>
          </w:rPr>
          <w:t>1</w:t>
        </w:r>
      </w:hyperlink>
      <w:r w:rsidRPr="005F49B9">
        <w:rPr>
          <w:rFonts w:ascii="Times New Roman" w:hAnsi="Times New Roman" w:cs="Times New Roman"/>
          <w:noProof/>
        </w:rPr>
        <w:t>]</w:t>
      </w:r>
      <w:r w:rsidRPr="005F49B9">
        <w:rPr>
          <w:rFonts w:ascii="Times New Roman" w:hAnsi="Times New Roman" w:cs="Times New Roman"/>
        </w:rPr>
        <w:fldChar w:fldCharType="end"/>
      </w:r>
    </w:p>
    <w:p w14:paraId="7D059B4B" w14:textId="77777777" w:rsidR="005F49B9" w:rsidRPr="005F49B9" w:rsidRDefault="005F49B9">
      <w:pPr>
        <w:rPr>
          <w:rFonts w:ascii="Times New Roman" w:hAnsi="Times New Roman" w:cs="Times New Roman"/>
        </w:rPr>
      </w:pPr>
    </w:p>
    <w:p w14:paraId="0366FE49" w14:textId="05EE30D5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 xml:space="preserve">Ethanol is used </w:t>
      </w:r>
      <w:proofErr w:type="gramStart"/>
      <w:r w:rsidRPr="005F49B9">
        <w:rPr>
          <w:rFonts w:ascii="Times New Roman" w:hAnsi="Times New Roman" w:cs="Times New Roman"/>
        </w:rPr>
        <w:t>as a means to</w:t>
      </w:r>
      <w:proofErr w:type="gramEnd"/>
      <w:r w:rsidRPr="005F49B9">
        <w:rPr>
          <w:rFonts w:ascii="Times New Roman" w:hAnsi="Times New Roman" w:cs="Times New Roman"/>
        </w:rPr>
        <w:t xml:space="preserve"> effectively disrupt intestinal barrier and enable the interaction of TNBS with colon tissue proteins.</w:t>
      </w:r>
      <w:r w:rsidR="00884441">
        <w:rPr>
          <w:rFonts w:ascii="Times New Roman" w:hAnsi="Times New Roman" w:cs="Times New Roman"/>
        </w:rPr>
        <w:t xml:space="preserve"> </w:t>
      </w:r>
      <w:r w:rsidRPr="005F49B9">
        <w:rPr>
          <w:rFonts w:ascii="Times New Roman" w:hAnsi="Times New Roman" w:cs="Times New Roman"/>
        </w:rPr>
        <w:t xml:space="preserve">TNBS is a classical skin </w:t>
      </w:r>
      <w:proofErr w:type="spellStart"/>
      <w:r w:rsidRPr="005F49B9">
        <w:rPr>
          <w:rFonts w:ascii="Times New Roman" w:hAnsi="Times New Roman" w:cs="Times New Roman"/>
        </w:rPr>
        <w:t>contactant</w:t>
      </w:r>
      <w:proofErr w:type="spellEnd"/>
      <w:r w:rsidR="00EE5383">
        <w:rPr>
          <w:rFonts w:ascii="Times New Roman" w:hAnsi="Times New Roman" w:cs="Times New Roman"/>
        </w:rPr>
        <w:t xml:space="preserve"> </w:t>
      </w:r>
      <w:r w:rsidRPr="005F49B9">
        <w:rPr>
          <w:rFonts w:ascii="Times New Roman" w:hAnsi="Times New Roman" w:cs="Times New Roman"/>
        </w:rPr>
        <w:t xml:space="preserve">serves as a </w:t>
      </w:r>
      <w:proofErr w:type="spellStart"/>
      <w:r w:rsidRPr="005F49B9">
        <w:rPr>
          <w:rFonts w:ascii="Times New Roman" w:hAnsi="Times New Roman" w:cs="Times New Roman"/>
        </w:rPr>
        <w:t>hapten</w:t>
      </w:r>
      <w:proofErr w:type="spellEnd"/>
      <w:r w:rsidR="00D74164">
        <w:rPr>
          <w:rFonts w:ascii="Times New Roman" w:hAnsi="Times New Roman" w:cs="Times New Roman"/>
        </w:rPr>
        <w:t xml:space="preserve"> </w:t>
      </w:r>
      <w:r w:rsidRPr="005F49B9">
        <w:rPr>
          <w:rFonts w:ascii="Times New Roman" w:hAnsi="Times New Roman" w:cs="Times New Roman"/>
        </w:rPr>
        <w:t>and it induced the Th1 inflammation, the colonic tissue infiltration by CD4 T cells and the secretion of various potent pro-inflammatory cytokines.</w:t>
      </w:r>
    </w:p>
    <w:p w14:paraId="5D036EC8" w14:textId="77777777" w:rsidR="008A2138" w:rsidRPr="005F49B9" w:rsidRDefault="008A2138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A2138" w:rsidRPr="005F49B9" w14:paraId="5A6A043A" w14:textId="77777777" w:rsidTr="00BC58FD">
        <w:trPr>
          <w:jc w:val="center"/>
        </w:trPr>
        <w:tc>
          <w:tcPr>
            <w:tcW w:w="6222" w:type="dxa"/>
            <w:gridSpan w:val="3"/>
            <w:tcBorders>
              <w:top w:val="single" w:sz="12" w:space="0" w:color="auto"/>
            </w:tcBorders>
          </w:tcPr>
          <w:p w14:paraId="73E60566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  <w:b/>
                <w:bCs/>
              </w:rPr>
              <w:t xml:space="preserve">Table 15.19.1 </w:t>
            </w:r>
            <w:r w:rsidRPr="008A2138">
              <w:rPr>
                <w:rFonts w:ascii="Times New Roman" w:hAnsi="Times New Roman" w:cs="Times New Roman"/>
              </w:rPr>
              <w:t>Mouse Strain Susceptibility to TNBS-Induced</w:t>
            </w:r>
            <w:r w:rsidRPr="005F49B9">
              <w:rPr>
                <w:rFonts w:ascii="Times New Roman" w:hAnsi="Times New Roman" w:cs="Times New Roman"/>
              </w:rPr>
              <w:t xml:space="preserve"> </w:t>
            </w:r>
            <w:r w:rsidRPr="008A2138">
              <w:rPr>
                <w:rFonts w:ascii="Times New Roman" w:hAnsi="Times New Roman" w:cs="Times New Roman"/>
              </w:rPr>
              <w:t>Colitis</w:t>
            </w:r>
          </w:p>
        </w:tc>
      </w:tr>
      <w:tr w:rsidR="008A2138" w:rsidRPr="005F49B9" w14:paraId="2159464D" w14:textId="77777777" w:rsidTr="00BC58FD">
        <w:trPr>
          <w:jc w:val="center"/>
        </w:trPr>
        <w:tc>
          <w:tcPr>
            <w:tcW w:w="2074" w:type="dxa"/>
            <w:tcBorders>
              <w:top w:val="single" w:sz="12" w:space="0" w:color="auto"/>
            </w:tcBorders>
          </w:tcPr>
          <w:p w14:paraId="30310DBF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Strain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64E928B5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Haplotype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5FCB9D2A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Classification</w:t>
            </w:r>
          </w:p>
        </w:tc>
      </w:tr>
      <w:tr w:rsidR="008A2138" w:rsidRPr="005F49B9" w14:paraId="403EBC4B" w14:textId="77777777" w:rsidTr="00BC58FD">
        <w:trPr>
          <w:jc w:val="center"/>
        </w:trPr>
        <w:tc>
          <w:tcPr>
            <w:tcW w:w="2074" w:type="dxa"/>
          </w:tcPr>
          <w:p w14:paraId="78EABCFA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ASW/Sn</w:t>
            </w:r>
          </w:p>
        </w:tc>
        <w:tc>
          <w:tcPr>
            <w:tcW w:w="2074" w:type="dxa"/>
          </w:tcPr>
          <w:p w14:paraId="6060CE2F" w14:textId="77777777" w:rsidR="008A2138" w:rsidRPr="005F49B9" w:rsidRDefault="008A2138" w:rsidP="00BC58FD">
            <w:pPr>
              <w:rPr>
                <w:rFonts w:ascii="Times New Roman" w:hAnsi="Times New Roman" w:cs="Times New Roman"/>
                <w:i/>
                <w:iCs/>
              </w:rPr>
            </w:pPr>
            <w:r w:rsidRPr="008A2138">
              <w:rPr>
                <w:rFonts w:ascii="Times New Roman" w:hAnsi="Times New Roman" w:cs="Times New Roman"/>
                <w:i/>
                <w:iCs/>
              </w:rPr>
              <w:t>H-2</w:t>
            </w:r>
            <w:r w:rsidRPr="008A2138">
              <w:rPr>
                <w:rFonts w:ascii="Times New Roman" w:hAnsi="Times New Roman" w:cs="Times New Roman"/>
                <w:i/>
                <w:iCs/>
                <w:vertAlign w:val="superscript"/>
              </w:rPr>
              <w:t>5</w:t>
            </w:r>
          </w:p>
        </w:tc>
        <w:tc>
          <w:tcPr>
            <w:tcW w:w="2074" w:type="dxa"/>
          </w:tcPr>
          <w:p w14:paraId="7CD2DB94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Intermediate</w:t>
            </w:r>
          </w:p>
        </w:tc>
      </w:tr>
      <w:tr w:rsidR="008A2138" w:rsidRPr="005F49B9" w14:paraId="77856B40" w14:textId="77777777" w:rsidTr="00BC58FD">
        <w:trPr>
          <w:jc w:val="center"/>
        </w:trPr>
        <w:tc>
          <w:tcPr>
            <w:tcW w:w="2074" w:type="dxa"/>
          </w:tcPr>
          <w:p w14:paraId="41CA6914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proofErr w:type="spellStart"/>
            <w:r w:rsidRPr="008A2138">
              <w:rPr>
                <w:rFonts w:ascii="Times New Roman" w:hAnsi="Times New Roman" w:cs="Times New Roman"/>
              </w:rPr>
              <w:t>Balb</w:t>
            </w:r>
            <w:proofErr w:type="spellEnd"/>
            <w:r w:rsidRPr="008A2138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2074" w:type="dxa"/>
          </w:tcPr>
          <w:p w14:paraId="0D2E0A52" w14:textId="77777777" w:rsidR="008A2138" w:rsidRPr="005F49B9" w:rsidRDefault="008A2138" w:rsidP="00BC58FD">
            <w:pPr>
              <w:rPr>
                <w:rFonts w:ascii="Times New Roman" w:hAnsi="Times New Roman" w:cs="Times New Roman"/>
                <w:i/>
                <w:iCs/>
              </w:rPr>
            </w:pPr>
            <w:r w:rsidRPr="008A2138">
              <w:rPr>
                <w:rFonts w:ascii="Times New Roman" w:hAnsi="Times New Roman" w:cs="Times New Roman"/>
                <w:i/>
                <w:iCs/>
              </w:rPr>
              <w:t>H-2</w:t>
            </w:r>
            <w:r w:rsidRPr="008A2138">
              <w:rPr>
                <w:rFonts w:ascii="Times New Roman" w:hAnsi="Times New Roman" w:cs="Times New Roman"/>
                <w:i/>
                <w:iCs/>
                <w:vertAlign w:val="superscript"/>
              </w:rPr>
              <w:t>d</w:t>
            </w:r>
          </w:p>
        </w:tc>
        <w:tc>
          <w:tcPr>
            <w:tcW w:w="2074" w:type="dxa"/>
          </w:tcPr>
          <w:p w14:paraId="3A4EAE67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Susceptible</w:t>
            </w:r>
          </w:p>
        </w:tc>
      </w:tr>
      <w:tr w:rsidR="008A2138" w:rsidRPr="005F49B9" w14:paraId="284A8C1A" w14:textId="77777777" w:rsidTr="00BC58FD">
        <w:trPr>
          <w:jc w:val="center"/>
        </w:trPr>
        <w:tc>
          <w:tcPr>
            <w:tcW w:w="2074" w:type="dxa"/>
          </w:tcPr>
          <w:p w14:paraId="54705B2D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C3H/</w:t>
            </w:r>
            <w:proofErr w:type="spellStart"/>
            <w:r w:rsidRPr="008A2138">
              <w:rPr>
                <w:rFonts w:ascii="Times New Roman" w:hAnsi="Times New Roman" w:cs="Times New Roman"/>
              </w:rPr>
              <w:t>HeOU</w:t>
            </w:r>
            <w:proofErr w:type="spellEnd"/>
          </w:p>
        </w:tc>
        <w:tc>
          <w:tcPr>
            <w:tcW w:w="2074" w:type="dxa"/>
          </w:tcPr>
          <w:p w14:paraId="7566C0F6" w14:textId="77777777" w:rsidR="008A2138" w:rsidRPr="005F49B9" w:rsidRDefault="008A2138" w:rsidP="00BC58FD">
            <w:pPr>
              <w:rPr>
                <w:rFonts w:ascii="Times New Roman" w:hAnsi="Times New Roman" w:cs="Times New Roman"/>
                <w:i/>
                <w:iCs/>
              </w:rPr>
            </w:pPr>
            <w:r w:rsidRPr="008A2138">
              <w:rPr>
                <w:rFonts w:ascii="Times New Roman" w:hAnsi="Times New Roman" w:cs="Times New Roman"/>
                <w:i/>
                <w:iCs/>
              </w:rPr>
              <w:t>H-2</w:t>
            </w:r>
            <w:r w:rsidRPr="008A2138">
              <w:rPr>
                <w:rFonts w:ascii="Times New Roman" w:hAnsi="Times New Roman" w:cs="Times New Roman"/>
                <w:i/>
                <w:iCs/>
                <w:vertAlign w:val="superscript"/>
              </w:rPr>
              <w:t>K</w:t>
            </w:r>
          </w:p>
        </w:tc>
        <w:tc>
          <w:tcPr>
            <w:tcW w:w="2074" w:type="dxa"/>
          </w:tcPr>
          <w:p w14:paraId="020581A0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Intermediate</w:t>
            </w:r>
          </w:p>
        </w:tc>
      </w:tr>
      <w:tr w:rsidR="008A2138" w:rsidRPr="005F49B9" w14:paraId="56353C3D" w14:textId="77777777" w:rsidTr="00BC58FD">
        <w:trPr>
          <w:jc w:val="center"/>
        </w:trPr>
        <w:tc>
          <w:tcPr>
            <w:tcW w:w="2074" w:type="dxa"/>
          </w:tcPr>
          <w:p w14:paraId="4EED8508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C57/B6</w:t>
            </w:r>
          </w:p>
        </w:tc>
        <w:tc>
          <w:tcPr>
            <w:tcW w:w="2074" w:type="dxa"/>
          </w:tcPr>
          <w:p w14:paraId="09156E9C" w14:textId="77777777" w:rsidR="008A2138" w:rsidRPr="005F49B9" w:rsidRDefault="008A2138" w:rsidP="00BC58FD">
            <w:pPr>
              <w:rPr>
                <w:rFonts w:ascii="Times New Roman" w:hAnsi="Times New Roman" w:cs="Times New Roman"/>
                <w:i/>
                <w:iCs/>
              </w:rPr>
            </w:pPr>
            <w:r w:rsidRPr="008A2138">
              <w:rPr>
                <w:rFonts w:ascii="Times New Roman" w:hAnsi="Times New Roman" w:cs="Times New Roman"/>
                <w:i/>
                <w:iCs/>
              </w:rPr>
              <w:t>H-2</w:t>
            </w:r>
            <w:r w:rsidRPr="008A2138">
              <w:rPr>
                <w:rFonts w:ascii="Times New Roman" w:hAnsi="Times New Roman" w:cs="Times New Roman"/>
                <w:i/>
                <w:iCs/>
                <w:vertAlign w:val="superscript"/>
              </w:rPr>
              <w:t>b</w:t>
            </w:r>
          </w:p>
        </w:tc>
        <w:tc>
          <w:tcPr>
            <w:tcW w:w="2074" w:type="dxa"/>
          </w:tcPr>
          <w:p w14:paraId="1640FCF7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Resistant</w:t>
            </w:r>
          </w:p>
        </w:tc>
      </w:tr>
      <w:tr w:rsidR="008A2138" w:rsidRPr="005F49B9" w14:paraId="008C42BB" w14:textId="77777777" w:rsidTr="00BC58FD">
        <w:trPr>
          <w:jc w:val="center"/>
        </w:trPr>
        <w:tc>
          <w:tcPr>
            <w:tcW w:w="2074" w:type="dxa"/>
          </w:tcPr>
          <w:p w14:paraId="5354C5F4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C57/B10</w:t>
            </w:r>
          </w:p>
        </w:tc>
        <w:tc>
          <w:tcPr>
            <w:tcW w:w="2074" w:type="dxa"/>
          </w:tcPr>
          <w:p w14:paraId="763AFAA7" w14:textId="77777777" w:rsidR="008A2138" w:rsidRPr="005F49B9" w:rsidRDefault="008A2138" w:rsidP="00BC58FD">
            <w:pPr>
              <w:rPr>
                <w:rFonts w:ascii="Times New Roman" w:hAnsi="Times New Roman" w:cs="Times New Roman"/>
                <w:i/>
                <w:iCs/>
              </w:rPr>
            </w:pPr>
            <w:r w:rsidRPr="008A2138">
              <w:rPr>
                <w:rFonts w:ascii="Times New Roman" w:hAnsi="Times New Roman" w:cs="Times New Roman"/>
                <w:i/>
                <w:iCs/>
              </w:rPr>
              <w:t>H-2</w:t>
            </w:r>
            <w:r w:rsidRPr="008A2138">
              <w:rPr>
                <w:rFonts w:ascii="Times New Roman" w:hAnsi="Times New Roman" w:cs="Times New Roman"/>
                <w:i/>
                <w:iCs/>
                <w:vertAlign w:val="superscript"/>
              </w:rPr>
              <w:t>b</w:t>
            </w:r>
          </w:p>
        </w:tc>
        <w:tc>
          <w:tcPr>
            <w:tcW w:w="2074" w:type="dxa"/>
          </w:tcPr>
          <w:p w14:paraId="4FAED0C7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Resistant</w:t>
            </w:r>
          </w:p>
        </w:tc>
      </w:tr>
      <w:tr w:rsidR="008A2138" w:rsidRPr="005F49B9" w14:paraId="0D46590B" w14:textId="77777777" w:rsidTr="00BC58FD">
        <w:trPr>
          <w:jc w:val="center"/>
        </w:trPr>
        <w:tc>
          <w:tcPr>
            <w:tcW w:w="2074" w:type="dxa"/>
          </w:tcPr>
          <w:p w14:paraId="1FE8AAA5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DBA/2</w:t>
            </w:r>
          </w:p>
        </w:tc>
        <w:tc>
          <w:tcPr>
            <w:tcW w:w="2074" w:type="dxa"/>
          </w:tcPr>
          <w:p w14:paraId="3BE743F3" w14:textId="77777777" w:rsidR="008A2138" w:rsidRPr="005F49B9" w:rsidRDefault="008A2138" w:rsidP="00BC58FD">
            <w:pPr>
              <w:rPr>
                <w:rFonts w:ascii="Times New Roman" w:hAnsi="Times New Roman" w:cs="Times New Roman"/>
                <w:i/>
                <w:iCs/>
              </w:rPr>
            </w:pPr>
            <w:r w:rsidRPr="008A2138">
              <w:rPr>
                <w:rFonts w:ascii="Times New Roman" w:hAnsi="Times New Roman" w:cs="Times New Roman"/>
                <w:i/>
                <w:iCs/>
              </w:rPr>
              <w:t>H-2</w:t>
            </w:r>
            <w:r w:rsidRPr="008A2138">
              <w:rPr>
                <w:rFonts w:ascii="Times New Roman" w:hAnsi="Times New Roman" w:cs="Times New Roman"/>
                <w:i/>
                <w:iCs/>
                <w:vertAlign w:val="superscript"/>
              </w:rPr>
              <w:t>d</w:t>
            </w:r>
          </w:p>
        </w:tc>
        <w:tc>
          <w:tcPr>
            <w:tcW w:w="2074" w:type="dxa"/>
          </w:tcPr>
          <w:p w14:paraId="3226959C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8A2138">
              <w:rPr>
                <w:rFonts w:ascii="Times New Roman" w:hAnsi="Times New Roman" w:cs="Times New Roman"/>
              </w:rPr>
              <w:t>Resistant</w:t>
            </w:r>
          </w:p>
        </w:tc>
      </w:tr>
      <w:tr w:rsidR="008A2138" w:rsidRPr="005F49B9" w14:paraId="64BAF678" w14:textId="77777777" w:rsidTr="00BC58FD">
        <w:trPr>
          <w:jc w:val="center"/>
        </w:trPr>
        <w:tc>
          <w:tcPr>
            <w:tcW w:w="2074" w:type="dxa"/>
            <w:tcBorders>
              <w:bottom w:val="single" w:sz="12" w:space="0" w:color="auto"/>
            </w:tcBorders>
          </w:tcPr>
          <w:p w14:paraId="5ED2A687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5F49B9">
              <w:rPr>
                <w:rFonts w:ascii="Times New Roman" w:hAnsi="Times New Roman" w:cs="Times New Roman"/>
              </w:rPr>
              <w:t>SJL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524B7756" w14:textId="77777777" w:rsidR="008A2138" w:rsidRPr="005F49B9" w:rsidRDefault="008A2138" w:rsidP="00BC58FD">
            <w:pPr>
              <w:rPr>
                <w:rFonts w:ascii="Times New Roman" w:hAnsi="Times New Roman" w:cs="Times New Roman"/>
                <w:i/>
                <w:iCs/>
              </w:rPr>
            </w:pPr>
            <w:r w:rsidRPr="005F49B9">
              <w:rPr>
                <w:rFonts w:ascii="Times New Roman" w:hAnsi="Times New Roman" w:cs="Times New Roman"/>
                <w:i/>
                <w:iCs/>
              </w:rPr>
              <w:t>H-2</w:t>
            </w:r>
            <w:r w:rsidRPr="005F49B9">
              <w:rPr>
                <w:rFonts w:ascii="Times New Roman" w:hAnsi="Times New Roman" w:cs="Times New Roman"/>
                <w:i/>
                <w:iCs/>
                <w:vertAlign w:val="superscript"/>
              </w:rPr>
              <w:t>5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342E0678" w14:textId="77777777" w:rsidR="008A2138" w:rsidRPr="005F49B9" w:rsidRDefault="008A2138" w:rsidP="00BC58FD">
            <w:pPr>
              <w:rPr>
                <w:rFonts w:ascii="Times New Roman" w:hAnsi="Times New Roman" w:cs="Times New Roman"/>
              </w:rPr>
            </w:pPr>
            <w:r w:rsidRPr="005F49B9">
              <w:rPr>
                <w:rFonts w:ascii="Times New Roman" w:hAnsi="Times New Roman" w:cs="Times New Roman"/>
              </w:rPr>
              <w:t>Highly susceptible</w:t>
            </w:r>
          </w:p>
        </w:tc>
      </w:tr>
    </w:tbl>
    <w:p w14:paraId="6766F586" w14:textId="06526EB6" w:rsidR="008A2138" w:rsidRPr="005F49B9" w:rsidRDefault="008A2138">
      <w:pPr>
        <w:rPr>
          <w:rFonts w:ascii="Times New Roman" w:hAnsi="Times New Roman" w:cs="Times New Roman"/>
        </w:rPr>
      </w:pPr>
    </w:p>
    <w:p w14:paraId="236DE182" w14:textId="0FBB1FC7" w:rsidR="008A2138" w:rsidRPr="005F49B9" w:rsidRDefault="008A2138">
      <w:pPr>
        <w:rPr>
          <w:rFonts w:ascii="Times New Roman" w:hAnsi="Times New Roman" w:cs="Times New Roman"/>
        </w:rPr>
      </w:pPr>
    </w:p>
    <w:p w14:paraId="68C30A07" w14:textId="02A3F7D2" w:rsidR="008A2138" w:rsidRPr="005F49B9" w:rsidRDefault="008A2138" w:rsidP="008A213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Reagent</w:t>
      </w:r>
    </w:p>
    <w:p w14:paraId="588E99BA" w14:textId="770387EB" w:rsidR="008A2138" w:rsidRPr="005F49B9" w:rsidRDefault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2,4,6-trinitrobenzenesulfonic acid</w:t>
      </w:r>
    </w:p>
    <w:p w14:paraId="5D824618" w14:textId="46625760" w:rsidR="008A2138" w:rsidRPr="005F49B9" w:rsidRDefault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Ethanol</w:t>
      </w:r>
    </w:p>
    <w:p w14:paraId="6888006D" w14:textId="5FB889DF" w:rsidR="008A2138" w:rsidRPr="005F49B9" w:rsidRDefault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Inhalable anesthetic (methoxyflurane, isoflurane, halothane)</w:t>
      </w:r>
    </w:p>
    <w:p w14:paraId="598B58BA" w14:textId="6C504D76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 xml:space="preserve">Surgical lubricant (e.g., </w:t>
      </w:r>
      <w:proofErr w:type="spellStart"/>
      <w:r w:rsidRPr="005F49B9">
        <w:rPr>
          <w:rFonts w:ascii="Times New Roman" w:hAnsi="Times New Roman" w:cs="Times New Roman"/>
        </w:rPr>
        <w:t>Surgilube</w:t>
      </w:r>
      <w:proofErr w:type="spellEnd"/>
      <w:r w:rsidRPr="005F49B9">
        <w:rPr>
          <w:rFonts w:ascii="Times New Roman" w:hAnsi="Times New Roman" w:cs="Times New Roman"/>
        </w:rPr>
        <w:t xml:space="preserve">; E. Fougera) </w:t>
      </w:r>
    </w:p>
    <w:p w14:paraId="573C5C55" w14:textId="752CFA4D" w:rsidR="008A2138" w:rsidRPr="005F49B9" w:rsidRDefault="008A2138" w:rsidP="008A213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Other supplies</w:t>
      </w:r>
    </w:p>
    <w:p w14:paraId="2EBAD604" w14:textId="41AAD2D6" w:rsidR="008A2138" w:rsidRPr="005F49B9" w:rsidRDefault="008A2138">
      <w:pPr>
        <w:rPr>
          <w:rFonts w:ascii="Times New Roman" w:hAnsi="Times New Roman" w:cs="Times New Roman"/>
        </w:rPr>
      </w:pPr>
      <w:bookmarkStart w:id="0" w:name="OLE_LINK1"/>
      <w:r w:rsidRPr="005F49B9">
        <w:rPr>
          <w:rFonts w:ascii="Times New Roman" w:hAnsi="Times New Roman" w:cs="Times New Roman"/>
        </w:rPr>
        <w:t>3.5-French(1/3mm) 38-cm, polyurethane catheter (Sherwood Medical)</w:t>
      </w:r>
    </w:p>
    <w:bookmarkEnd w:id="0"/>
    <w:p w14:paraId="51672C37" w14:textId="6C06CEE4" w:rsidR="008A2138" w:rsidRPr="005F49B9" w:rsidRDefault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1-ml disposable syringe</w:t>
      </w:r>
    </w:p>
    <w:p w14:paraId="5C3BF3B1" w14:textId="4F1EBE6A" w:rsidR="008A2138" w:rsidRPr="005F49B9" w:rsidRDefault="008A2138" w:rsidP="008A213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Reagent and animal Preparing</w:t>
      </w:r>
    </w:p>
    <w:p w14:paraId="76C20DBD" w14:textId="77777777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 xml:space="preserve">1, Prepare an appropriate amount (0.5 to 4.0 mg) of 2,4,6-trinitrobenzenesulfonic acid (TNBS) in 50% ethanol at a volume of 150 </w:t>
      </w:r>
      <w:proofErr w:type="spellStart"/>
      <w:r w:rsidRPr="005F49B9">
        <w:rPr>
          <w:rFonts w:ascii="Times New Roman" w:hAnsi="Times New Roman" w:cs="Times New Roman"/>
        </w:rPr>
        <w:t>μl</w:t>
      </w:r>
      <w:proofErr w:type="spellEnd"/>
      <w:r w:rsidRPr="005F49B9">
        <w:rPr>
          <w:rFonts w:ascii="Times New Roman" w:hAnsi="Times New Roman" w:cs="Times New Roman"/>
        </w:rPr>
        <w:t xml:space="preserve"> per mouse</w:t>
      </w:r>
      <w:r w:rsidRPr="005F49B9">
        <w:rPr>
          <w:rFonts w:ascii="Times New Roman" w:hAnsi="Times New Roman" w:cs="Times New Roman"/>
        </w:rPr>
        <w:t>（</w:t>
      </w:r>
      <w:r w:rsidRPr="005F49B9">
        <w:rPr>
          <w:rFonts w:ascii="Times New Roman" w:hAnsi="Times New Roman" w:cs="Times New Roman"/>
        </w:rPr>
        <w:t>protect from the light</w:t>
      </w:r>
      <w:r w:rsidRPr="005F49B9">
        <w:rPr>
          <w:rFonts w:ascii="Times New Roman" w:hAnsi="Times New Roman" w:cs="Times New Roman"/>
        </w:rPr>
        <w:t>）</w:t>
      </w:r>
      <w:r w:rsidRPr="005F49B9">
        <w:rPr>
          <w:rFonts w:ascii="Times New Roman" w:hAnsi="Times New Roman" w:cs="Times New Roman"/>
        </w:rPr>
        <w:t>.</w:t>
      </w:r>
    </w:p>
    <w:p w14:paraId="61F60DB3" w14:textId="696443F1" w:rsidR="008A2138" w:rsidRPr="005F49B9" w:rsidRDefault="008A2138" w:rsidP="008A2138">
      <w:pPr>
        <w:ind w:leftChars="135" w:left="283"/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Tips</w:t>
      </w:r>
      <w:r w:rsidR="005F49B9">
        <w:rPr>
          <w:rFonts w:ascii="Times New Roman" w:hAnsi="Times New Roman" w:cs="Times New Roman"/>
        </w:rPr>
        <w:t>:</w:t>
      </w:r>
      <w:r w:rsidRPr="005F49B9">
        <w:rPr>
          <w:rFonts w:ascii="Times New Roman" w:hAnsi="Times New Roman" w:cs="Times New Roman"/>
        </w:rPr>
        <w:t>100μl 2.5 mg/ml-50% ethanol -C57Bl/6J, 9-females, 10-weeks old, for 7 days</w:t>
      </w:r>
      <w:r w:rsidRPr="005F49B9">
        <w:rPr>
          <w:rFonts w:ascii="Times New Roman" w:hAnsi="Times New Roman" w:cs="Times New Roman"/>
        </w:rPr>
        <w:fldChar w:fldCharType="begin"/>
      </w:r>
      <w:r w:rsidRPr="005F49B9">
        <w:rPr>
          <w:rFonts w:ascii="Times New Roman" w:hAnsi="Times New Roman" w:cs="Times New Roman"/>
        </w:rPr>
        <w:instrText xml:space="preserve"> ADDIN EN.CITE &lt;EndNote&gt;&lt;Cite&gt;&lt;Author&gt;Jakobsson&lt;/Author&gt;&lt;Year&gt;2014&lt;/Year&gt;&lt;RecNum&gt;922&lt;/RecNum&gt;&lt;DisplayText&gt;[2]&lt;/DisplayText&gt;&lt;record&gt;&lt;rec-number&gt;922&lt;/rec-number&gt;&lt;foreign-keys&gt;&lt;key app="EN" db-id="pradpt5rvv9vtwex2rkprrpwapxttfdxvpfe"&gt;922&lt;/key&gt;&lt;/foreign-keys&gt;&lt;ref-type name="Journal Article"&gt;17&lt;/ref-type&gt;&lt;contributors&gt;&lt;authors&gt;&lt;author&gt;Jakobsson, T&lt;/author&gt;&lt;author&gt;Vedin, LL&lt;/author&gt;&lt;author&gt;Hassan, T&lt;/author&gt;&lt;author&gt;Venteclef, N&lt;/author&gt;&lt;author&gt;Greco, D&lt;/author&gt;&lt;author&gt;D&amp;apos;amato, M&lt;/author&gt;&lt;author&gt;Treuter, E&lt;/author&gt;&lt;author&gt;Gustafsson, J-Å&lt;/author&gt;&lt;author&gt;Steffensen, KR&lt;/author&gt;&lt;/authors&gt;&lt;/contributors&gt;&lt;titles&gt;&lt;title&gt;The oxysterol receptor LXRβ protects against DSS-and TNBS-induced colitis in mice&lt;/title&gt;&lt;secondary-title&gt;Mucosal immunology&lt;/secondary-title&gt;&lt;/titles&gt;&lt;periodical&gt;&lt;full-title&gt;Mucosal Immunology&lt;/full-title&gt;&lt;/periodical&gt;&lt;pages&gt;1416-1428&lt;/pages&gt;&lt;volume&gt;7&lt;/volume&gt;&lt;number&gt;6&lt;/number&gt;&lt;dates&gt;&lt;year&gt;2014&lt;/year&gt;&lt;/dates&gt;&lt;isbn&gt;1935-3456&lt;/isbn&gt;&lt;urls&gt;&lt;/urls&gt;&lt;/record&gt;&lt;/Cite&gt;&lt;/EndNote&gt;</w:instrText>
      </w:r>
      <w:r w:rsidRPr="005F49B9">
        <w:rPr>
          <w:rFonts w:ascii="Times New Roman" w:hAnsi="Times New Roman" w:cs="Times New Roman"/>
        </w:rPr>
        <w:fldChar w:fldCharType="separate"/>
      </w:r>
      <w:r w:rsidRPr="005F49B9">
        <w:rPr>
          <w:rFonts w:ascii="Times New Roman" w:hAnsi="Times New Roman" w:cs="Times New Roman"/>
          <w:noProof/>
        </w:rPr>
        <w:t>[</w:t>
      </w:r>
      <w:hyperlink w:anchor="_ENREF_2" w:tooltip="Jakobsson, 2014 #922" w:history="1">
        <w:r w:rsidRPr="005F49B9">
          <w:rPr>
            <w:rFonts w:ascii="Times New Roman" w:hAnsi="Times New Roman" w:cs="Times New Roman"/>
            <w:noProof/>
          </w:rPr>
          <w:t>2</w:t>
        </w:r>
      </w:hyperlink>
      <w:r w:rsidRPr="005F49B9">
        <w:rPr>
          <w:rFonts w:ascii="Times New Roman" w:hAnsi="Times New Roman" w:cs="Times New Roman"/>
          <w:noProof/>
        </w:rPr>
        <w:t>]</w:t>
      </w:r>
      <w:r w:rsidRPr="005F49B9">
        <w:rPr>
          <w:rFonts w:ascii="Times New Roman" w:hAnsi="Times New Roman" w:cs="Times New Roman"/>
        </w:rPr>
        <w:fldChar w:fldCharType="end"/>
      </w:r>
    </w:p>
    <w:p w14:paraId="693C09CD" w14:textId="345791DC" w:rsidR="008A2138" w:rsidRPr="005F49B9" w:rsidRDefault="008A2138" w:rsidP="005F49B9">
      <w:pPr>
        <w:ind w:firstLineChars="337" w:firstLine="708"/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120μl 25mg/ml -50% ethanol -BALB/c, 8- male, 6-8 weeks old, for 10 days</w:t>
      </w:r>
      <w:r w:rsidRPr="005F49B9">
        <w:rPr>
          <w:rFonts w:ascii="Times New Roman" w:hAnsi="Times New Roman" w:cs="Times New Roman"/>
        </w:rPr>
        <w:fldChar w:fldCharType="begin"/>
      </w:r>
      <w:r w:rsidRPr="005F49B9">
        <w:rPr>
          <w:rFonts w:ascii="Times New Roman" w:hAnsi="Times New Roman" w:cs="Times New Roman"/>
        </w:rPr>
        <w:instrText xml:space="preserve"> ADDIN EN.CITE &lt;EndNote&gt;&lt;Cite&gt;&lt;Author&gt;Abad&lt;/Author&gt;&lt;Year&gt;2003&lt;/Year&gt;&lt;RecNum&gt;924&lt;/RecNum&gt;&lt;DisplayText&gt;[3]&lt;/DisplayText&gt;&lt;record&gt;&lt;rec-number&gt;924&lt;/rec-number&gt;&lt;foreign-keys&gt;&lt;key app="EN" db-id="pradpt5rvv9vtwex2rkprrpwapxttfdxvpfe"&gt;924&lt;/key&gt;&lt;/foreign-keys&gt;&lt;ref-type name="Journal Article"&gt;17&lt;/ref-type&gt;&lt;contributors&gt;&lt;authors&gt;&lt;author&gt;Abad, Catalina&lt;/author&gt;&lt;author&gt;Martinez, Carmen&lt;/author&gt;&lt;author&gt;Juarranz, Maria G&lt;/author&gt;&lt;author&gt;Arranz, Alicia&lt;/author&gt;&lt;author&gt;Leceta, Javier&lt;/author&gt;&lt;author&gt;Delgado, Mario&lt;/author&gt;&lt;author&gt;Gomariz, Rosa P&lt;/author&gt;&lt;/authors&gt;&lt;/contributors&gt;&lt;titles&gt;&lt;title&gt;Therapeutic effects of vasoactive intestinal peptide in the trinitrobenzene sulfonic acid mice model of Crohn&amp;apos;s disease&lt;/title&gt;&lt;secondary-title&gt;Gastroenterology&lt;/secondary-title&gt;&lt;/titles&gt;&lt;periodical&gt;&lt;full-title&gt;Gastroenterology&lt;/full-title&gt;&lt;/periodical&gt;&lt;pages&gt;961-971&lt;/pages&gt;&lt;volume&gt;124&lt;/volume&gt;&lt;number&gt;4&lt;/number&gt;&lt;dates&gt;&lt;year&gt;2003&lt;/year&gt;&lt;/dates&gt;&lt;isbn&gt;0016-5085&lt;/isbn&gt;&lt;urls&gt;&lt;/urls&gt;&lt;/record&gt;&lt;/Cite&gt;&lt;/EndNote&gt;</w:instrText>
      </w:r>
      <w:r w:rsidRPr="005F49B9">
        <w:rPr>
          <w:rFonts w:ascii="Times New Roman" w:hAnsi="Times New Roman" w:cs="Times New Roman"/>
        </w:rPr>
        <w:fldChar w:fldCharType="separate"/>
      </w:r>
      <w:r w:rsidRPr="005F49B9">
        <w:rPr>
          <w:rFonts w:ascii="Times New Roman" w:hAnsi="Times New Roman" w:cs="Times New Roman"/>
          <w:noProof/>
        </w:rPr>
        <w:t>[</w:t>
      </w:r>
      <w:hyperlink w:anchor="_ENREF_3" w:tooltip="Abad, 2003 #924" w:history="1">
        <w:r w:rsidRPr="005F49B9">
          <w:rPr>
            <w:rFonts w:ascii="Times New Roman" w:hAnsi="Times New Roman" w:cs="Times New Roman"/>
            <w:noProof/>
          </w:rPr>
          <w:t>3</w:t>
        </w:r>
      </w:hyperlink>
      <w:r w:rsidRPr="005F49B9">
        <w:rPr>
          <w:rFonts w:ascii="Times New Roman" w:hAnsi="Times New Roman" w:cs="Times New Roman"/>
          <w:noProof/>
        </w:rPr>
        <w:t>]</w:t>
      </w:r>
      <w:r w:rsidRPr="005F49B9">
        <w:rPr>
          <w:rFonts w:ascii="Times New Roman" w:hAnsi="Times New Roman" w:cs="Times New Roman"/>
        </w:rPr>
        <w:fldChar w:fldCharType="end"/>
      </w:r>
    </w:p>
    <w:p w14:paraId="2618B75F" w14:textId="240927F8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 xml:space="preserve">2, Lightly </w:t>
      </w:r>
      <w:bookmarkStart w:id="1" w:name="_Hlk37881482"/>
      <w:r w:rsidRPr="005F49B9">
        <w:rPr>
          <w:rFonts w:ascii="Times New Roman" w:hAnsi="Times New Roman" w:cs="Times New Roman"/>
        </w:rPr>
        <w:t xml:space="preserve">anesthetize </w:t>
      </w:r>
      <w:bookmarkEnd w:id="1"/>
      <w:r w:rsidRPr="005F49B9">
        <w:rPr>
          <w:rFonts w:ascii="Times New Roman" w:hAnsi="Times New Roman" w:cs="Times New Roman"/>
        </w:rPr>
        <w:t>the mice by placing in a glass chamber containing inhalable anesthetic</w:t>
      </w:r>
    </w:p>
    <w:p w14:paraId="0EF1AE13" w14:textId="77777777" w:rsidR="008A2138" w:rsidRPr="005F49B9" w:rsidRDefault="008A2138" w:rsidP="008A2138">
      <w:pPr>
        <w:ind w:leftChars="135" w:left="283"/>
        <w:rPr>
          <w:rFonts w:ascii="Times New Roman" w:hAnsi="Times New Roman" w:cs="Times New Roman"/>
          <w:i/>
          <w:iCs/>
        </w:rPr>
      </w:pPr>
      <w:r w:rsidRPr="005F49B9">
        <w:rPr>
          <w:rFonts w:ascii="Times New Roman" w:hAnsi="Times New Roman" w:cs="Times New Roman"/>
        </w:rPr>
        <w:t xml:space="preserve">Tips: </w:t>
      </w:r>
      <w:r w:rsidRPr="005F49B9">
        <w:rPr>
          <w:rFonts w:ascii="Times New Roman" w:hAnsi="Times New Roman" w:cs="Times New Roman"/>
          <w:i/>
          <w:iCs/>
        </w:rPr>
        <w:t xml:space="preserve">Anesthesia should be very light since </w:t>
      </w:r>
      <w:r w:rsidRPr="005F49B9">
        <w:rPr>
          <w:rFonts w:ascii="Times New Roman" w:hAnsi="Times New Roman" w:cs="Times New Roman"/>
          <w:i/>
          <w:iCs/>
          <w:u w:val="single"/>
        </w:rPr>
        <w:t>prolonged anesthesia increases the contact time of the TNBS solution with the colon</w:t>
      </w:r>
      <w:r w:rsidRPr="005F49B9">
        <w:rPr>
          <w:rFonts w:ascii="Times New Roman" w:hAnsi="Times New Roman" w:cs="Times New Roman"/>
          <w:i/>
          <w:iCs/>
        </w:rPr>
        <w:t xml:space="preserve">. Ideally anesthesia should not be so deep that vegetative parameters like breathing frequency are considerably decreased. </w:t>
      </w:r>
    </w:p>
    <w:p w14:paraId="0E4F0D71" w14:textId="709315B5" w:rsidR="008A2138" w:rsidRPr="005F49B9" w:rsidRDefault="008A2138" w:rsidP="008A2138">
      <w:pPr>
        <w:ind w:leftChars="135" w:left="283"/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  <w:i/>
          <w:iCs/>
        </w:rPr>
        <w:t xml:space="preserve">The mice do not need to be prepared in any fashion (e.g., bowel-cleansing enema, withholding food). However, some published </w:t>
      </w:r>
      <w:r w:rsidR="001D608B" w:rsidRPr="005F49B9">
        <w:rPr>
          <w:rFonts w:ascii="Times New Roman" w:hAnsi="Times New Roman" w:cs="Times New Roman"/>
          <w:i/>
          <w:iCs/>
        </w:rPr>
        <w:t>paper</w:t>
      </w:r>
      <w:r w:rsidRPr="005F49B9">
        <w:rPr>
          <w:rFonts w:ascii="Times New Roman" w:hAnsi="Times New Roman" w:cs="Times New Roman"/>
          <w:i/>
          <w:iCs/>
        </w:rPr>
        <w:t xml:space="preserve"> mentioned food fasting from 12-24 h.</w:t>
      </w:r>
    </w:p>
    <w:p w14:paraId="2880CBB3" w14:textId="2C71252C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>3, Fill a 3.5-French, 38-cm, polyurethane catheter attached to a 1-ml disposable syringe with the TNBS mixture. Lubricate the catheter end by dipping the tip in surgical lubricant.</w:t>
      </w:r>
    </w:p>
    <w:p w14:paraId="4D58EFBA" w14:textId="5AB3DB23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 xml:space="preserve">4, Hold the anesthetized mouse by the tail. Insert the catheter into the anus </w:t>
      </w:r>
      <w:r w:rsidRPr="005F49B9">
        <w:rPr>
          <w:rFonts w:ascii="Times New Roman" w:hAnsi="Times New Roman" w:cs="Times New Roman"/>
          <w:u w:val="single"/>
        </w:rPr>
        <w:t>0.5~1 cm</w:t>
      </w:r>
      <w:r w:rsidRPr="005F49B9">
        <w:rPr>
          <w:rFonts w:ascii="Times New Roman" w:hAnsi="Times New Roman" w:cs="Times New Roman"/>
        </w:rPr>
        <w:t xml:space="preserve"> and inject</w:t>
      </w:r>
      <w:r w:rsidRPr="005F49B9">
        <w:rPr>
          <w:rFonts w:ascii="Times New Roman" w:hAnsi="Times New Roman" w:cs="Times New Roman"/>
          <w:u w:val="single"/>
        </w:rPr>
        <w:t xml:space="preserve"> 50 </w:t>
      </w:r>
      <w:proofErr w:type="spellStart"/>
      <w:r w:rsidRPr="005F49B9">
        <w:rPr>
          <w:rFonts w:ascii="Times New Roman" w:hAnsi="Times New Roman" w:cs="Times New Roman"/>
          <w:u w:val="single"/>
        </w:rPr>
        <w:t>μl</w:t>
      </w:r>
      <w:proofErr w:type="spellEnd"/>
      <w:r w:rsidRPr="005F49B9">
        <w:rPr>
          <w:rFonts w:ascii="Times New Roman" w:hAnsi="Times New Roman" w:cs="Times New Roman"/>
          <w:u w:val="single"/>
        </w:rPr>
        <w:t xml:space="preserve"> </w:t>
      </w:r>
      <w:r w:rsidRPr="005F49B9">
        <w:rPr>
          <w:rFonts w:ascii="Times New Roman" w:hAnsi="Times New Roman" w:cs="Times New Roman"/>
        </w:rPr>
        <w:t xml:space="preserve">TNBS mixture into the rectum. Advance the catheter carefully until a total of </w:t>
      </w:r>
      <w:r w:rsidRPr="005F49B9">
        <w:rPr>
          <w:rFonts w:ascii="Times New Roman" w:hAnsi="Times New Roman" w:cs="Times New Roman"/>
          <w:u w:val="single"/>
        </w:rPr>
        <w:t>3~4 cm</w:t>
      </w:r>
      <w:r w:rsidRPr="005F49B9">
        <w:rPr>
          <w:rFonts w:ascii="Times New Roman" w:hAnsi="Times New Roman" w:cs="Times New Roman"/>
        </w:rPr>
        <w:t xml:space="preserve"> </w:t>
      </w:r>
      <w:r w:rsidR="004142B2" w:rsidRPr="005F49B9">
        <w:rPr>
          <w:rFonts w:ascii="Times New Roman" w:hAnsi="Times New Roman" w:cs="Times New Roman"/>
        </w:rPr>
        <w:t>is</w:t>
      </w:r>
      <w:r w:rsidRPr="005F49B9">
        <w:rPr>
          <w:rFonts w:ascii="Times New Roman" w:hAnsi="Times New Roman" w:cs="Times New Roman"/>
        </w:rPr>
        <w:t xml:space="preserve"> inserted in the colon and slowly inject an additional </w:t>
      </w:r>
      <w:r w:rsidRPr="005F49B9">
        <w:rPr>
          <w:rFonts w:ascii="Times New Roman" w:hAnsi="Times New Roman" w:cs="Times New Roman"/>
          <w:u w:val="single"/>
        </w:rPr>
        <w:t xml:space="preserve">100 </w:t>
      </w:r>
      <w:proofErr w:type="spellStart"/>
      <w:r w:rsidRPr="005F49B9">
        <w:rPr>
          <w:rFonts w:ascii="Times New Roman" w:hAnsi="Times New Roman" w:cs="Times New Roman"/>
          <w:u w:val="single"/>
        </w:rPr>
        <w:t>μl</w:t>
      </w:r>
      <w:proofErr w:type="spellEnd"/>
      <w:r w:rsidRPr="005F49B9">
        <w:rPr>
          <w:rFonts w:ascii="Times New Roman" w:hAnsi="Times New Roman" w:cs="Times New Roman"/>
          <w:u w:val="single"/>
        </w:rPr>
        <w:t xml:space="preserve"> </w:t>
      </w:r>
      <w:r w:rsidRPr="005F49B9">
        <w:rPr>
          <w:rFonts w:ascii="Times New Roman" w:hAnsi="Times New Roman" w:cs="Times New Roman"/>
        </w:rPr>
        <w:t>TNBS mixture.</w:t>
      </w:r>
    </w:p>
    <w:p w14:paraId="7654F79F" w14:textId="3D95F3A2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 xml:space="preserve">Tips: considering that there will be deaths during the injection. </w:t>
      </w:r>
    </w:p>
    <w:p w14:paraId="2F9F8225" w14:textId="7862AD2C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 xml:space="preserve">5, Hold the mouse by the </w:t>
      </w:r>
      <w:r w:rsidRPr="005F49B9">
        <w:rPr>
          <w:rFonts w:ascii="Times New Roman" w:hAnsi="Times New Roman" w:cs="Times New Roman"/>
          <w:u w:val="single"/>
        </w:rPr>
        <w:t>tail in a vertical position</w:t>
      </w:r>
      <w:r w:rsidRPr="005F49B9">
        <w:rPr>
          <w:rFonts w:ascii="Times New Roman" w:hAnsi="Times New Roman" w:cs="Times New Roman"/>
        </w:rPr>
        <w:t>, head down, for</w:t>
      </w:r>
      <w:r w:rsidRPr="005F49B9">
        <w:rPr>
          <w:rFonts w:ascii="Times New Roman" w:hAnsi="Times New Roman" w:cs="Times New Roman"/>
          <w:u w:val="single"/>
        </w:rPr>
        <w:t xml:space="preserve"> 30~60 S</w:t>
      </w:r>
      <w:r w:rsidRPr="005F49B9">
        <w:rPr>
          <w:rFonts w:ascii="Times New Roman" w:hAnsi="Times New Roman" w:cs="Times New Roman"/>
        </w:rPr>
        <w:t xml:space="preserve"> to allow uniform </w:t>
      </w:r>
      <w:r w:rsidRPr="005F49B9">
        <w:rPr>
          <w:rFonts w:ascii="Times New Roman" w:hAnsi="Times New Roman" w:cs="Times New Roman"/>
        </w:rPr>
        <w:lastRenderedPageBreak/>
        <w:t>distribution of the TNBS mixture before putting the animal back in its cage.</w:t>
      </w:r>
    </w:p>
    <w:p w14:paraId="7C9A6186" w14:textId="3CB05EB3" w:rsidR="008A2138" w:rsidRPr="005F49B9" w:rsidRDefault="008A2138" w:rsidP="008A2138">
      <w:pPr>
        <w:ind w:leftChars="135" w:left="283"/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t xml:space="preserve">Tips: </w:t>
      </w:r>
      <w:r w:rsidRPr="005F49B9">
        <w:rPr>
          <w:rFonts w:ascii="Times New Roman" w:hAnsi="Times New Roman" w:cs="Times New Roman"/>
          <w:i/>
          <w:iCs/>
        </w:rPr>
        <w:t>An initial weight loss of 10% to 15% due to nonspecific toxic destruction of the mucosa is caused by the ethanol. The mice will recover in 2-3 days later, we need to set up a 50% ethanol control group.</w:t>
      </w:r>
    </w:p>
    <w:p w14:paraId="195ACBBD" w14:textId="54290D45" w:rsidR="008A2138" w:rsidRPr="008A2138" w:rsidRDefault="008A2138" w:rsidP="008A2138">
      <w:pPr>
        <w:rPr>
          <w:rFonts w:ascii="Times New Roman" w:hAnsi="Times New Roman" w:cs="Times New Roman"/>
        </w:rPr>
      </w:pPr>
    </w:p>
    <w:p w14:paraId="2232A5EF" w14:textId="77777777" w:rsidR="008A2138" w:rsidRPr="005F49B9" w:rsidRDefault="008A2138" w:rsidP="008A2138">
      <w:pPr>
        <w:rPr>
          <w:rFonts w:ascii="Times New Roman" w:hAnsi="Times New Roman" w:cs="Times New Roman"/>
        </w:rPr>
      </w:pPr>
    </w:p>
    <w:p w14:paraId="0CCA2443" w14:textId="7B8DDDC1" w:rsidR="008A2138" w:rsidRDefault="00927563" w:rsidP="008A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Refence</w:t>
      </w:r>
    </w:p>
    <w:p w14:paraId="49C8B2DF" w14:textId="77777777" w:rsidR="008A2138" w:rsidRPr="005F49B9" w:rsidRDefault="008A2138" w:rsidP="008A2138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fldChar w:fldCharType="begin"/>
      </w:r>
      <w:r w:rsidRPr="005F49B9">
        <w:rPr>
          <w:rFonts w:ascii="Times New Roman" w:hAnsi="Times New Roman" w:cs="Times New Roman"/>
        </w:rPr>
        <w:instrText xml:space="preserve"> ADDIN EN.REFLIST </w:instrText>
      </w:r>
      <w:r w:rsidRPr="005F49B9">
        <w:rPr>
          <w:rFonts w:ascii="Times New Roman" w:hAnsi="Times New Roman" w:cs="Times New Roman"/>
        </w:rPr>
        <w:fldChar w:fldCharType="separate"/>
      </w:r>
      <w:bookmarkStart w:id="2" w:name="_ENREF_1"/>
      <w:r w:rsidRPr="005F49B9">
        <w:rPr>
          <w:rFonts w:ascii="Times New Roman" w:hAnsi="Times New Roman" w:cs="Times New Roman"/>
        </w:rPr>
        <w:t>1.</w:t>
      </w:r>
      <w:r w:rsidRPr="005F49B9">
        <w:rPr>
          <w:rFonts w:ascii="Times New Roman" w:hAnsi="Times New Roman" w:cs="Times New Roman"/>
        </w:rPr>
        <w:tab/>
        <w:t xml:space="preserve">Scheiffele, F. and I.J. Fuss, </w:t>
      </w:r>
      <w:r w:rsidRPr="005F49B9">
        <w:rPr>
          <w:rFonts w:ascii="Times New Roman" w:hAnsi="Times New Roman" w:cs="Times New Roman"/>
          <w:i/>
        </w:rPr>
        <w:t>Induction of TNBS colitis in mice.</w:t>
      </w:r>
      <w:r w:rsidRPr="005F49B9">
        <w:rPr>
          <w:rFonts w:ascii="Times New Roman" w:hAnsi="Times New Roman" w:cs="Times New Roman"/>
        </w:rPr>
        <w:t xml:space="preserve"> Current protocols in immunology, 2002. </w:t>
      </w:r>
      <w:r w:rsidRPr="005F49B9">
        <w:rPr>
          <w:rFonts w:ascii="Times New Roman" w:hAnsi="Times New Roman" w:cs="Times New Roman"/>
          <w:b/>
        </w:rPr>
        <w:t>49</w:t>
      </w:r>
      <w:r w:rsidRPr="005F49B9">
        <w:rPr>
          <w:rFonts w:ascii="Times New Roman" w:hAnsi="Times New Roman" w:cs="Times New Roman"/>
        </w:rPr>
        <w:t>(1): p. 15.19. 1-15.19. 14.</w:t>
      </w:r>
      <w:bookmarkEnd w:id="2"/>
    </w:p>
    <w:p w14:paraId="375F2AF2" w14:textId="77777777" w:rsidR="008A2138" w:rsidRPr="005F49B9" w:rsidRDefault="008A2138" w:rsidP="008A2138">
      <w:pPr>
        <w:pStyle w:val="EndNoteBibliography"/>
        <w:ind w:left="720" w:hanging="720"/>
        <w:rPr>
          <w:rFonts w:ascii="Times New Roman" w:hAnsi="Times New Roman" w:cs="Times New Roman"/>
        </w:rPr>
      </w:pPr>
      <w:bookmarkStart w:id="3" w:name="_ENREF_2"/>
      <w:r w:rsidRPr="005F49B9">
        <w:rPr>
          <w:rFonts w:ascii="Times New Roman" w:hAnsi="Times New Roman" w:cs="Times New Roman"/>
        </w:rPr>
        <w:t>2.</w:t>
      </w:r>
      <w:r w:rsidRPr="005F49B9">
        <w:rPr>
          <w:rFonts w:ascii="Times New Roman" w:hAnsi="Times New Roman" w:cs="Times New Roman"/>
        </w:rPr>
        <w:tab/>
        <w:t xml:space="preserve">Jakobsson, T., et al., </w:t>
      </w:r>
      <w:r w:rsidRPr="005F49B9">
        <w:rPr>
          <w:rFonts w:ascii="Times New Roman" w:hAnsi="Times New Roman" w:cs="Times New Roman"/>
          <w:i/>
        </w:rPr>
        <w:t>The oxysterol receptor LXRβ protects against DSS-and TNBS-induced colitis in mice.</w:t>
      </w:r>
      <w:r w:rsidRPr="005F49B9">
        <w:rPr>
          <w:rFonts w:ascii="Times New Roman" w:hAnsi="Times New Roman" w:cs="Times New Roman"/>
        </w:rPr>
        <w:t xml:space="preserve"> Mucosal immunology, 2014. </w:t>
      </w:r>
      <w:r w:rsidRPr="005F49B9">
        <w:rPr>
          <w:rFonts w:ascii="Times New Roman" w:hAnsi="Times New Roman" w:cs="Times New Roman"/>
          <w:b/>
        </w:rPr>
        <w:t>7</w:t>
      </w:r>
      <w:r w:rsidRPr="005F49B9">
        <w:rPr>
          <w:rFonts w:ascii="Times New Roman" w:hAnsi="Times New Roman" w:cs="Times New Roman"/>
        </w:rPr>
        <w:t>(6): p. 1416-1428.</w:t>
      </w:r>
      <w:bookmarkEnd w:id="3"/>
    </w:p>
    <w:p w14:paraId="56DB6E5D" w14:textId="77777777" w:rsidR="008A2138" w:rsidRPr="005F49B9" w:rsidRDefault="008A2138" w:rsidP="008A2138">
      <w:pPr>
        <w:pStyle w:val="EndNoteBibliography"/>
        <w:ind w:left="720" w:hanging="720"/>
        <w:rPr>
          <w:rFonts w:ascii="Times New Roman" w:hAnsi="Times New Roman" w:cs="Times New Roman"/>
        </w:rPr>
      </w:pPr>
      <w:bookmarkStart w:id="4" w:name="_ENREF_3"/>
      <w:r w:rsidRPr="005F49B9">
        <w:rPr>
          <w:rFonts w:ascii="Times New Roman" w:hAnsi="Times New Roman" w:cs="Times New Roman"/>
        </w:rPr>
        <w:t>3.</w:t>
      </w:r>
      <w:r w:rsidRPr="005F49B9">
        <w:rPr>
          <w:rFonts w:ascii="Times New Roman" w:hAnsi="Times New Roman" w:cs="Times New Roman"/>
        </w:rPr>
        <w:tab/>
        <w:t xml:space="preserve">Abad, C., et al., </w:t>
      </w:r>
      <w:r w:rsidRPr="005F49B9">
        <w:rPr>
          <w:rFonts w:ascii="Times New Roman" w:hAnsi="Times New Roman" w:cs="Times New Roman"/>
          <w:i/>
        </w:rPr>
        <w:t>Therapeutic effects of vasoactive intestinal peptide in the trinitrobenzene sulfonic acid mice model of Crohn's disease.</w:t>
      </w:r>
      <w:r w:rsidRPr="005F49B9">
        <w:rPr>
          <w:rFonts w:ascii="Times New Roman" w:hAnsi="Times New Roman" w:cs="Times New Roman"/>
        </w:rPr>
        <w:t xml:space="preserve"> Gastroenterology, 2003. </w:t>
      </w:r>
      <w:r w:rsidRPr="005F49B9">
        <w:rPr>
          <w:rFonts w:ascii="Times New Roman" w:hAnsi="Times New Roman" w:cs="Times New Roman"/>
          <w:b/>
        </w:rPr>
        <w:t>124</w:t>
      </w:r>
      <w:r w:rsidRPr="005F49B9">
        <w:rPr>
          <w:rFonts w:ascii="Times New Roman" w:hAnsi="Times New Roman" w:cs="Times New Roman"/>
        </w:rPr>
        <w:t>(4): p. 961-971.</w:t>
      </w:r>
      <w:bookmarkEnd w:id="4"/>
    </w:p>
    <w:p w14:paraId="0F942F1A" w14:textId="0331F3AC" w:rsidR="008A2138" w:rsidRPr="005F49B9" w:rsidRDefault="008A2138" w:rsidP="008A2138">
      <w:pPr>
        <w:rPr>
          <w:rFonts w:ascii="Times New Roman" w:hAnsi="Times New Roman" w:cs="Times New Roman"/>
        </w:rPr>
      </w:pPr>
      <w:r w:rsidRPr="005F49B9">
        <w:rPr>
          <w:rFonts w:ascii="Times New Roman" w:hAnsi="Times New Roman" w:cs="Times New Roman"/>
        </w:rPr>
        <w:fldChar w:fldCharType="end"/>
      </w:r>
    </w:p>
    <w:sectPr w:rsidR="008A2138" w:rsidRPr="005F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D336E"/>
    <w:multiLevelType w:val="hybridMultilevel"/>
    <w:tmpl w:val="D2F49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xMDQzNzC1NDEzNTJW0lEKTi0uzszPAykwrQUANLv+j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radpt5rvv9vtwex2rkprrpwapxttfdxvpfe&quot;&gt;我的EndNote库20190812&lt;record-ids&gt;&lt;item&gt;922&lt;/item&gt;&lt;item&gt;923&lt;/item&gt;&lt;item&gt;924&lt;/item&gt;&lt;/record-ids&gt;&lt;/item&gt;&lt;/Libraries&gt;"/>
  </w:docVars>
  <w:rsids>
    <w:rsidRoot w:val="00E67671"/>
    <w:rsid w:val="001D608B"/>
    <w:rsid w:val="0035480B"/>
    <w:rsid w:val="004142B2"/>
    <w:rsid w:val="00467624"/>
    <w:rsid w:val="004F4FF2"/>
    <w:rsid w:val="005F49B9"/>
    <w:rsid w:val="00826B5B"/>
    <w:rsid w:val="00884441"/>
    <w:rsid w:val="008A2138"/>
    <w:rsid w:val="00927563"/>
    <w:rsid w:val="00A4068F"/>
    <w:rsid w:val="00A87536"/>
    <w:rsid w:val="00C45124"/>
    <w:rsid w:val="00CC45B7"/>
    <w:rsid w:val="00D16D26"/>
    <w:rsid w:val="00D74164"/>
    <w:rsid w:val="00E64D07"/>
    <w:rsid w:val="00E6756D"/>
    <w:rsid w:val="00E67671"/>
    <w:rsid w:val="00E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730F"/>
  <w15:chartTrackingRefBased/>
  <w15:docId w15:val="{0A5E50B2-6B46-4D9A-A84A-F0F028D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8A2138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8A2138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8A2138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8A2138"/>
    <w:rPr>
      <w:i/>
      <w:iCs/>
    </w:rPr>
  </w:style>
  <w:style w:type="table" w:styleId="-1">
    <w:name w:val="Light Shading Accent 1"/>
    <w:basedOn w:val="a1"/>
    <w:uiPriority w:val="60"/>
    <w:rsid w:val="008A2138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6">
    <w:name w:val="Table Grid"/>
    <w:basedOn w:val="a1"/>
    <w:uiPriority w:val="39"/>
    <w:rsid w:val="008A2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A2138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8A2138"/>
    <w:pPr>
      <w:jc w:val="center"/>
    </w:pPr>
    <w:rPr>
      <w:rFonts w:ascii="DengXian" w:eastAsia="DengXian" w:hAnsi="DengXi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8A2138"/>
    <w:rPr>
      <w:rFonts w:ascii="DengXian" w:eastAsia="DengXian" w:hAnsi="DengXi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A2138"/>
    <w:rPr>
      <w:rFonts w:ascii="DengXian" w:eastAsia="DengXian" w:hAnsi="DengXi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8A2138"/>
    <w:rPr>
      <w:rFonts w:ascii="DengXian" w:eastAsia="DengXian" w:hAnsi="DengXian"/>
      <w:noProof/>
      <w:sz w:val="20"/>
    </w:rPr>
  </w:style>
  <w:style w:type="character" w:styleId="a8">
    <w:name w:val="Hyperlink"/>
    <w:basedOn w:val="a0"/>
    <w:uiPriority w:val="99"/>
    <w:unhideWhenUsed/>
    <w:rsid w:val="008A213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A2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3BEF4-6953-4076-9BB7-CDDD39E0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毅</dc:creator>
  <cp:keywords/>
  <dc:description/>
  <cp:lastModifiedBy>毅 周</cp:lastModifiedBy>
  <cp:revision>16</cp:revision>
  <dcterms:created xsi:type="dcterms:W3CDTF">2020-04-16T03:34:00Z</dcterms:created>
  <dcterms:modified xsi:type="dcterms:W3CDTF">2020-12-19T00:43:00Z</dcterms:modified>
</cp:coreProperties>
</file>