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AA80" w14:textId="77777777" w:rsidR="00BA7FA4" w:rsidRPr="00BA7FA4" w:rsidRDefault="00BA7FA4" w:rsidP="00BA7FA4">
      <w:pPr>
        <w:rPr>
          <w:b/>
          <w:bCs/>
        </w:rPr>
      </w:pPr>
      <w:r w:rsidRPr="00BA7FA4">
        <w:rPr>
          <w:b/>
          <w:bCs/>
        </w:rPr>
        <w:t>Step 15. Valve Calibration</w:t>
      </w:r>
    </w:p>
    <w:p w14:paraId="7441DB7F" w14:textId="77777777" w:rsidR="00BA7FA4" w:rsidRPr="00BA7FA4" w:rsidRDefault="00BA7FA4" w:rsidP="00BA7FA4">
      <w:r w:rsidRPr="00BA7FA4">
        <w:t xml:space="preserve">Within this section, you will work through </w:t>
      </w:r>
      <w:proofErr w:type="gramStart"/>
      <w:r w:rsidRPr="00BA7FA4">
        <w:t>the automatic</w:t>
      </w:r>
      <w:proofErr w:type="gramEnd"/>
      <w:r w:rsidRPr="00BA7FA4">
        <w:t xml:space="preserve"> calibrations for each of the valves that control the linkages. This valve calibration allows Earthworks to measure and record the valve responses for each individual hydraulic valve.</w:t>
      </w:r>
    </w:p>
    <w:p w14:paraId="1D8E7FAA" w14:textId="77777777" w:rsidR="00BA7FA4" w:rsidRPr="00BA7FA4" w:rsidRDefault="00BA7FA4" w:rsidP="00BA7FA4">
      <w:r w:rsidRPr="00BA7FA4">
        <w:t xml:space="preserve">The machine’s linkages will move during this process. Ensure that there is enough room available for the </w:t>
      </w:r>
      <w:proofErr w:type="gramStart"/>
      <w:r w:rsidRPr="00BA7FA4">
        <w:t>linkages</w:t>
      </w:r>
      <w:proofErr w:type="gramEnd"/>
      <w:r w:rsidRPr="00BA7FA4">
        <w:t xml:space="preserve"> to move throughout their entire range of </w:t>
      </w:r>
      <w:proofErr w:type="gramStart"/>
      <w:r w:rsidRPr="00BA7FA4">
        <w:t>movement</w:t>
      </w:r>
      <w:proofErr w:type="gramEnd"/>
      <w:r w:rsidRPr="00BA7FA4">
        <w:t>. Each linkage will be calibrated individually.</w:t>
      </w:r>
    </w:p>
    <w:p w14:paraId="3D795214" w14:textId="7EC45F37" w:rsidR="000A19BC" w:rsidRDefault="00BA7FA4" w:rsidP="00BA7FA4">
      <w:r w:rsidRPr="00BA7FA4">
        <w:t>Navigate to the Valve Calibration menu within the Install Assistant.</w:t>
      </w:r>
    </w:p>
    <w:p w14:paraId="24D304B0" w14:textId="4FEACA70" w:rsidR="00BA7FA4" w:rsidRDefault="00BA7FA4" w:rsidP="00BA7FA4">
      <w:r w:rsidRPr="00BA7FA4">
        <w:drawing>
          <wp:inline distT="0" distB="0" distL="0" distR="0" wp14:anchorId="7D65063F" wp14:editId="02729D0A">
            <wp:extent cx="5943600" cy="1781175"/>
            <wp:effectExtent l="0" t="0" r="0" b="9525"/>
            <wp:docPr id="70741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13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019F" w14:textId="521CAB59" w:rsidR="00BA7FA4" w:rsidRDefault="00BA7FA4" w:rsidP="00BA7FA4">
      <w:r w:rsidRPr="00BA7FA4">
        <w:drawing>
          <wp:inline distT="0" distB="0" distL="0" distR="0" wp14:anchorId="30E659E3" wp14:editId="10132A2A">
            <wp:extent cx="5896798" cy="2333951"/>
            <wp:effectExtent l="0" t="0" r="0" b="9525"/>
            <wp:docPr id="207693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35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AED8" w14:textId="77777777" w:rsidR="00BA7FA4" w:rsidRPr="00BA7FA4" w:rsidRDefault="00BA7FA4" w:rsidP="00BA7FA4">
      <w:pPr>
        <w:rPr>
          <w:b/>
          <w:bCs/>
        </w:rPr>
      </w:pPr>
      <w:r w:rsidRPr="00BA7FA4">
        <w:rPr>
          <w:b/>
          <w:bCs/>
        </w:rPr>
        <w:t>Step 1: Boom Calibration</w:t>
      </w:r>
    </w:p>
    <w:p w14:paraId="616BF474" w14:textId="56B36F35" w:rsidR="00BA7FA4" w:rsidRDefault="00BA7FA4" w:rsidP="00BA7FA4">
      <w:r w:rsidRPr="00BA7FA4">
        <w:t>1. Select Boom Calibration to start.</w:t>
      </w:r>
    </w:p>
    <w:p w14:paraId="276691EF" w14:textId="1BECD3B2" w:rsidR="00BA7FA4" w:rsidRDefault="00BA7FA4" w:rsidP="00BA7FA4">
      <w:r w:rsidRPr="00BA7FA4">
        <w:lastRenderedPageBreak/>
        <w:drawing>
          <wp:inline distT="0" distB="0" distL="0" distR="0" wp14:anchorId="678225C9" wp14:editId="06F06CDC">
            <wp:extent cx="5734850" cy="2448267"/>
            <wp:effectExtent l="0" t="0" r="0" b="9525"/>
            <wp:docPr id="154199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2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E700" w14:textId="77777777" w:rsidR="00BA7FA4" w:rsidRPr="00BA7FA4" w:rsidRDefault="00BA7FA4" w:rsidP="00BA7FA4">
      <w:r w:rsidRPr="00BA7FA4">
        <w:t>2. Position the machine in the shown orientation and set the lower calibration</w:t>
      </w:r>
    </w:p>
    <w:p w14:paraId="3F8CD493" w14:textId="77777777" w:rsidR="00BA7FA4" w:rsidRPr="00BA7FA4" w:rsidRDefault="00BA7FA4" w:rsidP="00BA7FA4">
      <w:r w:rsidRPr="00BA7FA4">
        <w:t>limit. This step limits the calibration movement range.</w:t>
      </w:r>
    </w:p>
    <w:p w14:paraId="18C3E29F" w14:textId="77777777" w:rsidR="00BA7FA4" w:rsidRPr="00BA7FA4" w:rsidRDefault="00BA7FA4" w:rsidP="00BA7FA4">
      <w:pPr>
        <w:pStyle w:val="ListParagraph"/>
        <w:numPr>
          <w:ilvl w:val="0"/>
          <w:numId w:val="1"/>
        </w:numPr>
      </w:pPr>
      <w:r w:rsidRPr="00BA7FA4">
        <w:t>The attachment and stick must be fully curled</w:t>
      </w:r>
    </w:p>
    <w:p w14:paraId="2DD9B1B9" w14:textId="77777777" w:rsidR="00BA7FA4" w:rsidRPr="00BA7FA4" w:rsidRDefault="00BA7FA4" w:rsidP="00BA7FA4">
      <w:pPr>
        <w:pStyle w:val="ListParagraph"/>
        <w:numPr>
          <w:ilvl w:val="0"/>
          <w:numId w:val="1"/>
        </w:numPr>
      </w:pPr>
      <w:r w:rsidRPr="00BA7FA4">
        <w:t>Boom is at its lowest possible position</w:t>
      </w:r>
    </w:p>
    <w:p w14:paraId="48E3A23C" w14:textId="1383D662" w:rsidR="00BA7FA4" w:rsidRDefault="00BA7FA4" w:rsidP="00BA7FA4">
      <w:r w:rsidRPr="00BA7FA4">
        <w:t>Raise the boom slightly if the cylinder has internal dampeners as contact with the dampeners during the calibration may skew measurements.</w:t>
      </w:r>
    </w:p>
    <w:p w14:paraId="0CA050B4" w14:textId="77777777" w:rsidR="00BA7FA4" w:rsidRDefault="00BA7FA4" w:rsidP="00BA7FA4"/>
    <w:p w14:paraId="4091B2FC" w14:textId="074F9B34" w:rsidR="00BA7FA4" w:rsidRDefault="00BA7FA4" w:rsidP="00BA7FA4">
      <w:r w:rsidRPr="00BA7FA4">
        <w:drawing>
          <wp:inline distT="0" distB="0" distL="0" distR="0" wp14:anchorId="1401C234" wp14:editId="22841418">
            <wp:extent cx="5868219" cy="1962424"/>
            <wp:effectExtent l="0" t="0" r="0" b="0"/>
            <wp:docPr id="173598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88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0039" w14:textId="63F24AA5" w:rsidR="00BA7FA4" w:rsidRDefault="00BA7FA4" w:rsidP="00BA7FA4">
      <w:r w:rsidRPr="00BA7FA4">
        <w:lastRenderedPageBreak/>
        <w:drawing>
          <wp:inline distT="0" distB="0" distL="0" distR="0" wp14:anchorId="61267A59" wp14:editId="1C30A371">
            <wp:extent cx="5906324" cy="1971950"/>
            <wp:effectExtent l="0" t="0" r="0" b="9525"/>
            <wp:docPr id="33106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66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8C58" w14:textId="77777777" w:rsidR="00BA7FA4" w:rsidRPr="00BA7FA4" w:rsidRDefault="00BA7FA4" w:rsidP="00BA7FA4">
      <w:r w:rsidRPr="00BA7FA4">
        <w:t>3. Select Begin Reading.</w:t>
      </w:r>
    </w:p>
    <w:p w14:paraId="50C5D5D9" w14:textId="77777777" w:rsidR="00BA7FA4" w:rsidRPr="00BA7FA4" w:rsidRDefault="00BA7FA4" w:rsidP="00BA7FA4">
      <w:r w:rsidRPr="00BA7FA4">
        <w:t>4. Set the upper calibration limit. Raise the boom so the boom cylinder is vertical.</w:t>
      </w:r>
    </w:p>
    <w:p w14:paraId="04F8E4E1" w14:textId="50A9C36B" w:rsidR="00BA7FA4" w:rsidRDefault="00BA7FA4" w:rsidP="00BA7FA4">
      <w:r w:rsidRPr="00BA7FA4">
        <w:t>Lower the boom slightly to avoid contact with internal dampeners.</w:t>
      </w:r>
    </w:p>
    <w:p w14:paraId="7BD5D553" w14:textId="415B0E6E" w:rsidR="00BA7FA4" w:rsidRDefault="00BA7FA4" w:rsidP="00BA7FA4">
      <w:r w:rsidRPr="00BA7FA4">
        <w:drawing>
          <wp:inline distT="0" distB="0" distL="0" distR="0" wp14:anchorId="5D455ADD" wp14:editId="48BBC65F">
            <wp:extent cx="5887272" cy="1829055"/>
            <wp:effectExtent l="0" t="0" r="0" b="0"/>
            <wp:docPr id="108511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18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B0C7" w14:textId="3531886A" w:rsidR="00BA7FA4" w:rsidRDefault="00BA7FA4" w:rsidP="00BA7FA4">
      <w:r w:rsidRPr="00BA7FA4">
        <w:drawing>
          <wp:inline distT="0" distB="0" distL="0" distR="0" wp14:anchorId="484B1789" wp14:editId="03D2B21F">
            <wp:extent cx="5896798" cy="1886213"/>
            <wp:effectExtent l="0" t="0" r="8890" b="0"/>
            <wp:docPr id="119774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46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554B" w14:textId="77777777" w:rsidR="00BA7FA4" w:rsidRPr="00BA7FA4" w:rsidRDefault="00BA7FA4" w:rsidP="00BA7FA4">
      <w:r w:rsidRPr="00BA7FA4">
        <w:t>5. Select Begin reading.</w:t>
      </w:r>
    </w:p>
    <w:p w14:paraId="4002FB4F" w14:textId="77777777" w:rsidR="00BA7FA4" w:rsidRPr="00BA7FA4" w:rsidRDefault="00BA7FA4" w:rsidP="00BA7FA4">
      <w:r w:rsidRPr="00BA7FA4">
        <w:t>6. Return the boom to the middle position. The green check mark will appear once</w:t>
      </w:r>
    </w:p>
    <w:p w14:paraId="616BE6AA" w14:textId="4D6FD01A" w:rsidR="00BA7FA4" w:rsidRDefault="00BA7FA4" w:rsidP="00BA7FA4">
      <w:r w:rsidRPr="00BA7FA4">
        <w:t>in the correct position.</w:t>
      </w:r>
    </w:p>
    <w:p w14:paraId="3CC0DAEB" w14:textId="33E0B30B" w:rsidR="00BA7FA4" w:rsidRDefault="00BA7FA4" w:rsidP="00BA7FA4">
      <w:r w:rsidRPr="00BA7FA4">
        <w:lastRenderedPageBreak/>
        <w:drawing>
          <wp:inline distT="0" distB="0" distL="0" distR="0" wp14:anchorId="4E41771A" wp14:editId="4082EC93">
            <wp:extent cx="5896798" cy="2019582"/>
            <wp:effectExtent l="0" t="0" r="8890" b="0"/>
            <wp:docPr id="184170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01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AE65" w14:textId="77777777" w:rsidR="00BA7FA4" w:rsidRPr="00BA7FA4" w:rsidRDefault="00BA7FA4" w:rsidP="00BA7FA4">
      <w:r w:rsidRPr="00BA7FA4">
        <w:t>7. Select Next to move to the next step.</w:t>
      </w:r>
    </w:p>
    <w:p w14:paraId="74EE44BC" w14:textId="77777777" w:rsidR="00BA7FA4" w:rsidRPr="00BA7FA4" w:rsidRDefault="00BA7FA4" w:rsidP="00BA7FA4">
      <w:r w:rsidRPr="00BA7FA4">
        <w:t>8. Press, hold, and then release the auto switch to proceed. Ensure the following</w:t>
      </w:r>
    </w:p>
    <w:p w14:paraId="73CFDDA6" w14:textId="77777777" w:rsidR="00BA7FA4" w:rsidRPr="00BA7FA4" w:rsidRDefault="00BA7FA4" w:rsidP="00BA7FA4">
      <w:r w:rsidRPr="00BA7FA4">
        <w:t>conditions have been met:</w:t>
      </w:r>
    </w:p>
    <w:p w14:paraId="0877252A" w14:textId="77777777" w:rsidR="00BA7FA4" w:rsidRPr="00BA7FA4" w:rsidRDefault="00BA7FA4" w:rsidP="00BA7FA4">
      <w:pPr>
        <w:pStyle w:val="ListParagraph"/>
        <w:numPr>
          <w:ilvl w:val="0"/>
          <w:numId w:val="2"/>
        </w:numPr>
      </w:pPr>
      <w:r w:rsidRPr="00BA7FA4">
        <w:t>Site is clear and ready for full extension of the machine linkages.</w:t>
      </w:r>
    </w:p>
    <w:p w14:paraId="5DD97979" w14:textId="77777777" w:rsidR="00BA7FA4" w:rsidRPr="00BA7FA4" w:rsidRDefault="00BA7FA4" w:rsidP="00BA7FA4">
      <w:pPr>
        <w:pStyle w:val="ListParagraph"/>
        <w:numPr>
          <w:ilvl w:val="0"/>
          <w:numId w:val="2"/>
        </w:numPr>
      </w:pPr>
      <w:r w:rsidRPr="00BA7FA4">
        <w:t>The machine is at full RPM and at operating temperature.</w:t>
      </w:r>
    </w:p>
    <w:p w14:paraId="7B160027" w14:textId="77777777" w:rsidR="00BA7FA4" w:rsidRPr="00BA7FA4" w:rsidRDefault="00BA7FA4" w:rsidP="00BA7FA4">
      <w:pPr>
        <w:pStyle w:val="ListParagraph"/>
        <w:numPr>
          <w:ilvl w:val="0"/>
          <w:numId w:val="2"/>
        </w:numPr>
      </w:pPr>
      <w:r w:rsidRPr="00BA7FA4">
        <w:t>Any Hydraulic Lockouts are disabled.</w:t>
      </w:r>
    </w:p>
    <w:p w14:paraId="04944334" w14:textId="1610D946" w:rsidR="00BA7FA4" w:rsidRDefault="00BA7FA4" w:rsidP="00BA7FA4">
      <w:r w:rsidRPr="00BA7FA4">
        <w:t>9. Follow on screen prompts to complete the valve calibration for the Boom.</w:t>
      </w:r>
    </w:p>
    <w:p w14:paraId="68E2DFA7" w14:textId="77777777" w:rsidR="00BA7FA4" w:rsidRPr="00BA7FA4" w:rsidRDefault="00BA7FA4" w:rsidP="00BA7FA4">
      <w:pPr>
        <w:rPr>
          <w:b/>
          <w:bCs/>
        </w:rPr>
      </w:pPr>
      <w:r w:rsidRPr="00BA7FA4">
        <w:rPr>
          <w:b/>
          <w:bCs/>
        </w:rPr>
        <w:t>Step 2: Stick Calibration</w:t>
      </w:r>
    </w:p>
    <w:p w14:paraId="62AAF1AB" w14:textId="77777777" w:rsidR="00BA7FA4" w:rsidRPr="00BA7FA4" w:rsidRDefault="00BA7FA4" w:rsidP="00BA7FA4">
      <w:r w:rsidRPr="00BA7FA4">
        <w:t>1. Enter the Stick Calibration menu</w:t>
      </w:r>
    </w:p>
    <w:p w14:paraId="53060B74" w14:textId="77777777" w:rsidR="00BA7FA4" w:rsidRPr="00BA7FA4" w:rsidRDefault="00BA7FA4" w:rsidP="00BA7FA4">
      <w:r w:rsidRPr="00BA7FA4">
        <w:t>2. Set the Retracted Calibration Limit.</w:t>
      </w:r>
    </w:p>
    <w:p w14:paraId="29F25548" w14:textId="77777777" w:rsidR="00BA7FA4" w:rsidRPr="00BA7FA4" w:rsidRDefault="00BA7FA4" w:rsidP="00BA7FA4">
      <w:pPr>
        <w:pStyle w:val="ListParagraph"/>
        <w:numPr>
          <w:ilvl w:val="0"/>
          <w:numId w:val="3"/>
        </w:numPr>
      </w:pPr>
      <w:r w:rsidRPr="00BA7FA4">
        <w:t xml:space="preserve">Curl the </w:t>
      </w:r>
      <w:proofErr w:type="gramStart"/>
      <w:r w:rsidRPr="00BA7FA4">
        <w:t>attachment in</w:t>
      </w:r>
      <w:proofErr w:type="gramEnd"/>
      <w:r w:rsidRPr="00BA7FA4">
        <w:t xml:space="preserve"> fully</w:t>
      </w:r>
    </w:p>
    <w:p w14:paraId="50BE7376" w14:textId="77777777" w:rsidR="00BA7FA4" w:rsidRPr="00BA7FA4" w:rsidRDefault="00BA7FA4" w:rsidP="00BA7FA4">
      <w:pPr>
        <w:pStyle w:val="ListParagraph"/>
        <w:numPr>
          <w:ilvl w:val="0"/>
          <w:numId w:val="3"/>
        </w:numPr>
      </w:pPr>
      <w:r w:rsidRPr="00BA7FA4">
        <w:t>Boom cylinder must be vertical</w:t>
      </w:r>
    </w:p>
    <w:p w14:paraId="3B342C64" w14:textId="35605A92" w:rsidR="00BA7FA4" w:rsidRDefault="00BA7FA4" w:rsidP="00BA7FA4">
      <w:pPr>
        <w:pStyle w:val="ListParagraph"/>
        <w:numPr>
          <w:ilvl w:val="0"/>
          <w:numId w:val="3"/>
        </w:numPr>
      </w:pPr>
      <w:r w:rsidRPr="00BA7FA4">
        <w:t>Stick is slightly above vertical</w:t>
      </w:r>
    </w:p>
    <w:p w14:paraId="48F9B387" w14:textId="44732BC8" w:rsidR="00BA7FA4" w:rsidRDefault="00BA7FA4" w:rsidP="00BA7FA4">
      <w:r w:rsidRPr="00BA7FA4">
        <w:drawing>
          <wp:inline distT="0" distB="0" distL="0" distR="0" wp14:anchorId="116360DD" wp14:editId="2C87C385">
            <wp:extent cx="5896798" cy="1895740"/>
            <wp:effectExtent l="0" t="0" r="0" b="9525"/>
            <wp:docPr id="19779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1E12" w14:textId="41DB5728" w:rsidR="00BA7FA4" w:rsidRDefault="00BA7FA4" w:rsidP="00BA7FA4">
      <w:r w:rsidRPr="00BA7FA4">
        <w:lastRenderedPageBreak/>
        <w:drawing>
          <wp:inline distT="0" distB="0" distL="0" distR="0" wp14:anchorId="16AB77CB" wp14:editId="4B1F6D8E">
            <wp:extent cx="5868219" cy="1762371"/>
            <wp:effectExtent l="0" t="0" r="0" b="9525"/>
            <wp:docPr id="171555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58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7363" w14:textId="77777777" w:rsidR="00BA7FA4" w:rsidRPr="00BA7FA4" w:rsidRDefault="00BA7FA4" w:rsidP="00BA7FA4">
      <w:r w:rsidRPr="00BA7FA4">
        <w:t>3. Select Begin Reading.</w:t>
      </w:r>
    </w:p>
    <w:p w14:paraId="6567A063" w14:textId="77777777" w:rsidR="00BA7FA4" w:rsidRPr="00BA7FA4" w:rsidRDefault="00BA7FA4" w:rsidP="00BA7FA4">
      <w:r w:rsidRPr="00BA7FA4">
        <w:t>4. Set Extended Calibration Limit</w:t>
      </w:r>
    </w:p>
    <w:p w14:paraId="5380E6E2" w14:textId="77777777" w:rsidR="00BA7FA4" w:rsidRPr="00BA7FA4" w:rsidRDefault="00BA7FA4" w:rsidP="00BA7FA4">
      <w:pPr>
        <w:pStyle w:val="ListParagraph"/>
        <w:numPr>
          <w:ilvl w:val="0"/>
          <w:numId w:val="4"/>
        </w:numPr>
      </w:pPr>
      <w:r w:rsidRPr="00BA7FA4">
        <w:t>Raise the stick until it is completed extended</w:t>
      </w:r>
    </w:p>
    <w:p w14:paraId="078C306C" w14:textId="13263BAE" w:rsidR="00BA7FA4" w:rsidRDefault="00BA7FA4" w:rsidP="00BA7FA4">
      <w:pPr>
        <w:pStyle w:val="ListParagraph"/>
        <w:numPr>
          <w:ilvl w:val="0"/>
          <w:numId w:val="4"/>
        </w:numPr>
      </w:pPr>
      <w:r w:rsidRPr="00BA7FA4">
        <w:t>Lower stick slightly to avoid internal dampeners</w:t>
      </w:r>
    </w:p>
    <w:p w14:paraId="19DCDFC0" w14:textId="69679F08" w:rsidR="00BA7FA4" w:rsidRDefault="00BA7FA4" w:rsidP="00BA7FA4">
      <w:r w:rsidRPr="00BA7FA4">
        <w:drawing>
          <wp:inline distT="0" distB="0" distL="0" distR="0" wp14:anchorId="474CEE51" wp14:editId="6D5F6F4B">
            <wp:extent cx="5858693" cy="1829055"/>
            <wp:effectExtent l="0" t="0" r="8890" b="0"/>
            <wp:docPr id="91739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96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5523" w14:textId="534F4AA4" w:rsidR="00BA7FA4" w:rsidRDefault="00BA7FA4" w:rsidP="00BA7FA4">
      <w:r w:rsidRPr="00BA7FA4">
        <w:drawing>
          <wp:inline distT="0" distB="0" distL="0" distR="0" wp14:anchorId="23EF623A" wp14:editId="31980D15">
            <wp:extent cx="5877745" cy="1752845"/>
            <wp:effectExtent l="0" t="0" r="0" b="0"/>
            <wp:docPr id="155643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37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1F16" w14:textId="77777777" w:rsidR="00BA7FA4" w:rsidRPr="00BA7FA4" w:rsidRDefault="00BA7FA4" w:rsidP="00BA7FA4">
      <w:r w:rsidRPr="00BA7FA4">
        <w:t>5. Select Begin Reading.</w:t>
      </w:r>
    </w:p>
    <w:p w14:paraId="06D178A5" w14:textId="77777777" w:rsidR="00BA7FA4" w:rsidRPr="00BA7FA4" w:rsidRDefault="00BA7FA4" w:rsidP="00BA7FA4">
      <w:r w:rsidRPr="00BA7FA4">
        <w:t>6. Return the stick to the middle position. The Green checkmark will appear once</w:t>
      </w:r>
    </w:p>
    <w:p w14:paraId="34E90396" w14:textId="2D0E09C4" w:rsidR="00BA7FA4" w:rsidRDefault="00BA7FA4" w:rsidP="00BA7FA4">
      <w:r w:rsidRPr="00BA7FA4">
        <w:t>in the correct position.</w:t>
      </w:r>
    </w:p>
    <w:p w14:paraId="395BD9F6" w14:textId="6DAF53D3" w:rsidR="00BA7FA4" w:rsidRDefault="00BA7FA4" w:rsidP="00BA7FA4">
      <w:r w:rsidRPr="00BA7FA4">
        <w:lastRenderedPageBreak/>
        <w:drawing>
          <wp:inline distT="0" distB="0" distL="0" distR="0" wp14:anchorId="7A2FBDC2" wp14:editId="148FC247">
            <wp:extent cx="5725324" cy="1991003"/>
            <wp:effectExtent l="0" t="0" r="8890" b="9525"/>
            <wp:docPr id="184874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45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F3BF" w14:textId="77777777" w:rsidR="00BA7FA4" w:rsidRPr="00BA7FA4" w:rsidRDefault="00BA7FA4" w:rsidP="00BA7FA4">
      <w:r w:rsidRPr="00BA7FA4">
        <w:t>7. Arm the valves by pressing, holding, and then releasing the autos switch.</w:t>
      </w:r>
    </w:p>
    <w:p w14:paraId="2C7EAF71" w14:textId="77777777" w:rsidR="00BA7FA4" w:rsidRPr="00BA7FA4" w:rsidRDefault="00BA7FA4" w:rsidP="00BA7FA4">
      <w:r w:rsidRPr="00BA7FA4">
        <w:t>8. Allow the automated Stick calibration to complete while following on screen</w:t>
      </w:r>
    </w:p>
    <w:p w14:paraId="6D47A4BD" w14:textId="131D5FB7" w:rsidR="00BA7FA4" w:rsidRDefault="00BA7FA4" w:rsidP="00BA7FA4">
      <w:r w:rsidRPr="00BA7FA4">
        <w:t>prompts.</w:t>
      </w:r>
    </w:p>
    <w:p w14:paraId="4F065EEA" w14:textId="77777777" w:rsidR="00BA7FA4" w:rsidRPr="00BA7FA4" w:rsidRDefault="00BA7FA4" w:rsidP="00BA7FA4">
      <w:pPr>
        <w:rPr>
          <w:b/>
          <w:bCs/>
        </w:rPr>
      </w:pPr>
      <w:r w:rsidRPr="00BA7FA4">
        <w:rPr>
          <w:b/>
          <w:bCs/>
        </w:rPr>
        <w:t>Step 3: Attachment Calibration</w:t>
      </w:r>
    </w:p>
    <w:p w14:paraId="4274265A" w14:textId="77777777" w:rsidR="00BA7FA4" w:rsidRPr="00BA7FA4" w:rsidRDefault="00BA7FA4" w:rsidP="00BA7FA4">
      <w:r w:rsidRPr="00BA7FA4">
        <w:t>1. Enter the Attachment Calibration menu.</w:t>
      </w:r>
    </w:p>
    <w:p w14:paraId="7CF02162" w14:textId="77777777" w:rsidR="00BA7FA4" w:rsidRPr="00BA7FA4" w:rsidRDefault="00BA7FA4" w:rsidP="00BA7FA4">
      <w:r w:rsidRPr="00BA7FA4">
        <w:t>2. Set the Upper Calibration Limit:</w:t>
      </w:r>
    </w:p>
    <w:p w14:paraId="233DB2E0" w14:textId="77777777" w:rsidR="00BA7FA4" w:rsidRPr="00BA7FA4" w:rsidRDefault="00BA7FA4" w:rsidP="00BA7FA4">
      <w:pPr>
        <w:pStyle w:val="ListParagraph"/>
        <w:numPr>
          <w:ilvl w:val="0"/>
          <w:numId w:val="5"/>
        </w:numPr>
      </w:pPr>
      <w:r w:rsidRPr="00BA7FA4">
        <w:t>Position the machine as shown in the diagram</w:t>
      </w:r>
    </w:p>
    <w:p w14:paraId="61CED1C2" w14:textId="4A906AC7" w:rsidR="00BA7FA4" w:rsidRPr="00BA7FA4" w:rsidRDefault="00BA7FA4" w:rsidP="00BA7FA4">
      <w:pPr>
        <w:pStyle w:val="ListParagraph"/>
        <w:numPr>
          <w:ilvl w:val="0"/>
          <w:numId w:val="5"/>
        </w:numPr>
      </w:pPr>
      <w:r w:rsidRPr="00BA7FA4">
        <w:t>Stick must be curled to ensure that the attachment can move without</w:t>
      </w:r>
      <w:r>
        <w:t xml:space="preserve"> </w:t>
      </w:r>
      <w:r w:rsidRPr="00BA7FA4">
        <w:t>contacting the boom.</w:t>
      </w:r>
    </w:p>
    <w:p w14:paraId="1FD969C5" w14:textId="048B673D" w:rsidR="00BA7FA4" w:rsidRPr="00BA7FA4" w:rsidRDefault="00BA7FA4" w:rsidP="00BA7FA4">
      <w:pPr>
        <w:pStyle w:val="ListParagraph"/>
        <w:numPr>
          <w:ilvl w:val="0"/>
          <w:numId w:val="5"/>
        </w:numPr>
      </w:pPr>
      <w:r w:rsidRPr="00BA7FA4">
        <w:t>Boom is raised so that the attachment can uncurl without contact with</w:t>
      </w:r>
      <w:r>
        <w:t xml:space="preserve"> </w:t>
      </w:r>
      <w:r w:rsidRPr="00BA7FA4">
        <w:t>the ground</w:t>
      </w:r>
    </w:p>
    <w:p w14:paraId="516FBE25" w14:textId="72BB6322" w:rsidR="00BA7FA4" w:rsidRDefault="00BA7FA4" w:rsidP="00BA7FA4">
      <w:pPr>
        <w:pStyle w:val="ListParagraph"/>
        <w:numPr>
          <w:ilvl w:val="0"/>
          <w:numId w:val="5"/>
        </w:numPr>
      </w:pPr>
      <w:r w:rsidRPr="00BA7FA4">
        <w:t>Attachment is fully curled</w:t>
      </w:r>
    </w:p>
    <w:p w14:paraId="0F4999D2" w14:textId="077F1837" w:rsidR="00BA7FA4" w:rsidRDefault="00BA7FA4" w:rsidP="00BA7FA4">
      <w:r w:rsidRPr="00BA7FA4">
        <w:drawing>
          <wp:inline distT="0" distB="0" distL="0" distR="0" wp14:anchorId="31D0BD63" wp14:editId="2FFE5CC7">
            <wp:extent cx="5868219" cy="1905266"/>
            <wp:effectExtent l="0" t="0" r="0" b="0"/>
            <wp:docPr id="44780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09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48D2" w14:textId="57E55675" w:rsidR="00BA7FA4" w:rsidRDefault="00BA7FA4" w:rsidP="00BA7FA4">
      <w:r w:rsidRPr="00BA7FA4">
        <w:lastRenderedPageBreak/>
        <w:drawing>
          <wp:inline distT="0" distB="0" distL="0" distR="0" wp14:anchorId="1432AEA8" wp14:editId="776328F0">
            <wp:extent cx="5868219" cy="1848108"/>
            <wp:effectExtent l="0" t="0" r="0" b="0"/>
            <wp:docPr id="84292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28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F2C4" w14:textId="77777777" w:rsidR="00BA7FA4" w:rsidRPr="00BA7FA4" w:rsidRDefault="00BA7FA4" w:rsidP="00BA7FA4">
      <w:r w:rsidRPr="00BA7FA4">
        <w:t>3. Uncurl the attachment slightly to avoid contact with internal dampeners.</w:t>
      </w:r>
    </w:p>
    <w:p w14:paraId="46FE0AD7" w14:textId="77777777" w:rsidR="00BA7FA4" w:rsidRPr="00BA7FA4" w:rsidRDefault="00BA7FA4" w:rsidP="00BA7FA4">
      <w:r w:rsidRPr="00BA7FA4">
        <w:t>4. Select Begin reading.</w:t>
      </w:r>
    </w:p>
    <w:p w14:paraId="1AF2B871" w14:textId="77777777" w:rsidR="00BA7FA4" w:rsidRPr="00BA7FA4" w:rsidRDefault="00BA7FA4" w:rsidP="00BA7FA4">
      <w:r w:rsidRPr="00BA7FA4">
        <w:t>5. Set the Lower Calibration Reading:</w:t>
      </w:r>
    </w:p>
    <w:p w14:paraId="6C9A94D3" w14:textId="77777777" w:rsidR="00BA7FA4" w:rsidRPr="00BA7FA4" w:rsidRDefault="00BA7FA4" w:rsidP="00BA7FA4">
      <w:pPr>
        <w:pStyle w:val="ListParagraph"/>
        <w:numPr>
          <w:ilvl w:val="0"/>
          <w:numId w:val="6"/>
        </w:numPr>
      </w:pPr>
      <w:r w:rsidRPr="00BA7FA4">
        <w:t>Uncurl the attachment as shown.</w:t>
      </w:r>
    </w:p>
    <w:p w14:paraId="014C5153" w14:textId="77777777" w:rsidR="00BA7FA4" w:rsidRPr="00BA7FA4" w:rsidRDefault="00BA7FA4" w:rsidP="00BA7FA4">
      <w:pPr>
        <w:pStyle w:val="ListParagraph"/>
        <w:numPr>
          <w:ilvl w:val="0"/>
          <w:numId w:val="6"/>
        </w:numPr>
      </w:pPr>
      <w:r w:rsidRPr="00BA7FA4">
        <w:t>Curl the attachment in slightly to avoid internal dampeners.</w:t>
      </w:r>
    </w:p>
    <w:p w14:paraId="06E6F40D" w14:textId="0C3B036B" w:rsidR="00BA7FA4" w:rsidRDefault="00BA7FA4" w:rsidP="00BA7FA4">
      <w:pPr>
        <w:pStyle w:val="ListParagraph"/>
        <w:numPr>
          <w:ilvl w:val="0"/>
          <w:numId w:val="6"/>
        </w:numPr>
      </w:pPr>
      <w:r w:rsidRPr="00BA7FA4">
        <w:t xml:space="preserve">Make sure that the attachment cannot </w:t>
      </w:r>
      <w:proofErr w:type="gramStart"/>
      <w:r w:rsidRPr="00BA7FA4">
        <w:t>come into contact with</w:t>
      </w:r>
      <w:proofErr w:type="gramEnd"/>
      <w:r w:rsidRPr="00BA7FA4">
        <w:t xml:space="preserve"> the</w:t>
      </w:r>
      <w:r>
        <w:t xml:space="preserve"> </w:t>
      </w:r>
      <w:r w:rsidRPr="00BA7FA4">
        <w:t>ground.</w:t>
      </w:r>
    </w:p>
    <w:p w14:paraId="23DEB966" w14:textId="5D0FA27E" w:rsidR="00BA7FA4" w:rsidRDefault="00BA7FA4" w:rsidP="00BA7FA4">
      <w:r w:rsidRPr="00BA7FA4">
        <w:drawing>
          <wp:inline distT="0" distB="0" distL="0" distR="0" wp14:anchorId="3BD99624" wp14:editId="2561AFCF">
            <wp:extent cx="5887272" cy="1819529"/>
            <wp:effectExtent l="0" t="0" r="0" b="9525"/>
            <wp:docPr id="202973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37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FD86" w14:textId="212D2E30" w:rsidR="00BA7FA4" w:rsidRDefault="00BA7FA4" w:rsidP="00BA7FA4">
      <w:r w:rsidRPr="00BA7FA4">
        <w:drawing>
          <wp:inline distT="0" distB="0" distL="0" distR="0" wp14:anchorId="5D51A973" wp14:editId="20DE7B98">
            <wp:extent cx="5906324" cy="1838582"/>
            <wp:effectExtent l="0" t="0" r="0" b="9525"/>
            <wp:docPr id="58409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08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AB18" w14:textId="77777777" w:rsidR="00BA7FA4" w:rsidRPr="00BA7FA4" w:rsidRDefault="00BA7FA4" w:rsidP="00BA7FA4">
      <w:r w:rsidRPr="00BA7FA4">
        <w:t>6. Return the attachment to its center position. The Green Checkmark will appear</w:t>
      </w:r>
    </w:p>
    <w:p w14:paraId="107ED983" w14:textId="6CCB71B6" w:rsidR="00BA7FA4" w:rsidRDefault="00BA7FA4" w:rsidP="00BA7FA4">
      <w:r w:rsidRPr="00BA7FA4">
        <w:t>once it is in the correct position.</w:t>
      </w:r>
    </w:p>
    <w:p w14:paraId="4B3115FF" w14:textId="153F99CE" w:rsidR="00BA7FA4" w:rsidRDefault="00BA7FA4" w:rsidP="00BA7FA4">
      <w:r w:rsidRPr="00BA7FA4">
        <w:lastRenderedPageBreak/>
        <w:drawing>
          <wp:inline distT="0" distB="0" distL="0" distR="0" wp14:anchorId="43FC3240" wp14:editId="3D20A6DA">
            <wp:extent cx="5830114" cy="2124371"/>
            <wp:effectExtent l="0" t="0" r="0" b="9525"/>
            <wp:docPr id="6381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34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F61D" w14:textId="77777777" w:rsidR="00BA7FA4" w:rsidRPr="00BA7FA4" w:rsidRDefault="00BA7FA4" w:rsidP="00BA7FA4">
      <w:r w:rsidRPr="00BA7FA4">
        <w:t>7. Arm the valves as you have in the last 2 steps and follow on screen prompts to</w:t>
      </w:r>
    </w:p>
    <w:p w14:paraId="31463DC5" w14:textId="1C8BD94D" w:rsidR="00BA7FA4" w:rsidRDefault="00BA7FA4" w:rsidP="00BA7FA4">
      <w:r w:rsidRPr="00BA7FA4">
        <w:t>complete the attachment valve calibration</w:t>
      </w:r>
      <w:r>
        <w:t>.</w:t>
      </w:r>
    </w:p>
    <w:p w14:paraId="206084E3" w14:textId="77777777" w:rsidR="00BA7FA4" w:rsidRDefault="00BA7FA4" w:rsidP="00BA7FA4"/>
    <w:sectPr w:rsidR="00BA7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BA8"/>
    <w:multiLevelType w:val="hybridMultilevel"/>
    <w:tmpl w:val="224A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A63E2"/>
    <w:multiLevelType w:val="hybridMultilevel"/>
    <w:tmpl w:val="64C8C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7251B"/>
    <w:multiLevelType w:val="hybridMultilevel"/>
    <w:tmpl w:val="4B5EA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14C36"/>
    <w:multiLevelType w:val="hybridMultilevel"/>
    <w:tmpl w:val="EED88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B0933"/>
    <w:multiLevelType w:val="hybridMultilevel"/>
    <w:tmpl w:val="504A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AB383D"/>
    <w:multiLevelType w:val="hybridMultilevel"/>
    <w:tmpl w:val="7F046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419775">
    <w:abstractNumId w:val="3"/>
  </w:num>
  <w:num w:numId="2" w16cid:durableId="34962800">
    <w:abstractNumId w:val="1"/>
  </w:num>
  <w:num w:numId="3" w16cid:durableId="1392970333">
    <w:abstractNumId w:val="5"/>
  </w:num>
  <w:num w:numId="4" w16cid:durableId="167403713">
    <w:abstractNumId w:val="2"/>
  </w:num>
  <w:num w:numId="5" w16cid:durableId="420682671">
    <w:abstractNumId w:val="4"/>
  </w:num>
  <w:num w:numId="6" w16cid:durableId="40615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A5"/>
    <w:rsid w:val="000A19BC"/>
    <w:rsid w:val="004D4DA5"/>
    <w:rsid w:val="005711BA"/>
    <w:rsid w:val="0069002F"/>
    <w:rsid w:val="00AB4E02"/>
    <w:rsid w:val="00AF7F71"/>
    <w:rsid w:val="00BA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44396"/>
  <w15:chartTrackingRefBased/>
  <w15:docId w15:val="{118E1B3A-6B7B-47B1-8C1D-4D670386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486</Words>
  <Characters>2758</Characters>
  <Application>Microsoft Office Word</Application>
  <DocSecurity>0</DocSecurity>
  <Lines>54</Lines>
  <Paragraphs>27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2026-03-24T14:40:00Z</dcterms:created>
  <dcterms:modified xsi:type="dcterms:W3CDTF">2026-03-24T14:49:00Z</dcterms:modified>
</cp:coreProperties>
</file>