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ADFAE" w14:textId="77777777" w:rsidR="008A1EAE" w:rsidRPr="008A1EAE" w:rsidRDefault="008A1EAE" w:rsidP="008A1EAE">
      <w:pPr>
        <w:rPr>
          <w:b/>
          <w:bCs/>
        </w:rPr>
      </w:pPr>
      <w:r w:rsidRPr="008A1EAE">
        <w:rPr>
          <w:b/>
          <w:bCs/>
        </w:rPr>
        <w:t>Step 3. Sensors</w:t>
      </w:r>
    </w:p>
    <w:p w14:paraId="3443DCB8" w14:textId="77777777" w:rsidR="008A1EAE" w:rsidRPr="008A1EAE" w:rsidRDefault="008A1EAE" w:rsidP="008A1EAE">
      <w:r w:rsidRPr="008A1EAE">
        <w:t xml:space="preserve">More than one GS5x0 sensor is required for Trimble Earthworks to function. Each of these sensors </w:t>
      </w:r>
      <w:proofErr w:type="gramStart"/>
      <w:r w:rsidRPr="008A1EAE">
        <w:t>is</w:t>
      </w:r>
      <w:proofErr w:type="gramEnd"/>
      <w:r w:rsidRPr="008A1EAE">
        <w:t xml:space="preserve"> connected to the same CAN bus and thus requires assignment so that the system knows which location each sensor is installed on (Boom, Stick, Attachment, Tilt, </w:t>
      </w:r>
      <w:proofErr w:type="spellStart"/>
      <w:r w:rsidRPr="008A1EAE">
        <w:t>Etc</w:t>
      </w:r>
      <w:proofErr w:type="spellEnd"/>
      <w:r w:rsidRPr="008A1EAE">
        <w:t>).</w:t>
      </w:r>
    </w:p>
    <w:p w14:paraId="23817082" w14:textId="2A7755C3" w:rsidR="00A9144B" w:rsidRDefault="008A1EAE" w:rsidP="008A1EAE">
      <w:r w:rsidRPr="008A1EAE">
        <w:t>1. Enter the Sensor Assignment menu within the Install Assistant menu.</w:t>
      </w:r>
    </w:p>
    <w:p w14:paraId="12972809" w14:textId="34DD0EA0" w:rsidR="008A1EAE" w:rsidRDefault="008A1EAE" w:rsidP="008A1EAE">
      <w:r w:rsidRPr="008A1EAE">
        <w:drawing>
          <wp:inline distT="0" distB="0" distL="0" distR="0" wp14:anchorId="1F86CDF1" wp14:editId="1895F37C">
            <wp:extent cx="5943600" cy="2409825"/>
            <wp:effectExtent l="0" t="0" r="0" b="9525"/>
            <wp:docPr id="171813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32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00B9" w14:textId="56BCB828" w:rsidR="008A1EAE" w:rsidRDefault="008A1EAE" w:rsidP="008A1EAE">
      <w:r w:rsidRPr="008A1EAE">
        <w:t>2. Find a suitable site where all listed conditions are met</w:t>
      </w:r>
    </w:p>
    <w:p w14:paraId="04CC36BB" w14:textId="55864B0C" w:rsidR="008A1EAE" w:rsidRDefault="008A1EAE" w:rsidP="008A1EAE">
      <w:r w:rsidRPr="008A1EAE">
        <w:drawing>
          <wp:inline distT="0" distB="0" distL="0" distR="0" wp14:anchorId="74B7A6B2" wp14:editId="4482FADE">
            <wp:extent cx="5763429" cy="2067213"/>
            <wp:effectExtent l="0" t="0" r="8890" b="9525"/>
            <wp:docPr id="78242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26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E167" w14:textId="77777777" w:rsidR="008A1EAE" w:rsidRPr="008A1EAE" w:rsidRDefault="008A1EAE" w:rsidP="008A1EAE">
      <w:r w:rsidRPr="008A1EAE">
        <w:t>3. Position the machine as directed. The machine must be on stable ground that is</w:t>
      </w:r>
    </w:p>
    <w:p w14:paraId="60447FE2" w14:textId="5369FFF7" w:rsidR="008A1EAE" w:rsidRDefault="008A1EAE" w:rsidP="008A1EAE">
      <w:r w:rsidRPr="008A1EAE">
        <w:t>roughly flat.</w:t>
      </w:r>
    </w:p>
    <w:p w14:paraId="286CCA72" w14:textId="55677BB9" w:rsidR="008A1EAE" w:rsidRDefault="008A1EAE" w:rsidP="008A1EAE">
      <w:r w:rsidRPr="008A1EAE">
        <w:lastRenderedPageBreak/>
        <w:drawing>
          <wp:inline distT="0" distB="0" distL="0" distR="0" wp14:anchorId="7E0239A7" wp14:editId="366AA684">
            <wp:extent cx="5506218" cy="2391109"/>
            <wp:effectExtent l="0" t="0" r="0" b="9525"/>
            <wp:docPr id="98282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25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5A61" w14:textId="77777777" w:rsidR="008A1EAE" w:rsidRPr="008A1EAE" w:rsidRDefault="008A1EAE" w:rsidP="008A1EAE">
      <w:r w:rsidRPr="008A1EAE">
        <w:t>4. If the machine is equipped with a Tilt Bucket/Coupler, you will assign the Tilt</w:t>
      </w:r>
    </w:p>
    <w:p w14:paraId="40F018AD" w14:textId="77777777" w:rsidR="008A1EAE" w:rsidRPr="008A1EAE" w:rsidRDefault="008A1EAE" w:rsidP="008A1EAE">
      <w:r w:rsidRPr="008A1EAE">
        <w:t>sensor first. If not equipped, select “No Tilt Sensor” and continue with step 4. If</w:t>
      </w:r>
    </w:p>
    <w:p w14:paraId="1E588EDE" w14:textId="55EF6BBB" w:rsidR="008A1EAE" w:rsidRDefault="008A1EAE" w:rsidP="008A1EAE">
      <w:r w:rsidRPr="008A1EAE">
        <w:t>equipped, Select Begin Reading and follow on screen instructions.</w:t>
      </w:r>
    </w:p>
    <w:p w14:paraId="56A3E6AF" w14:textId="690EF124" w:rsidR="008A1EAE" w:rsidRDefault="008A1EAE" w:rsidP="008A1EAE">
      <w:r w:rsidRPr="008A1EAE">
        <w:drawing>
          <wp:inline distT="0" distB="0" distL="0" distR="0" wp14:anchorId="7D45E1B8" wp14:editId="7CF14268">
            <wp:extent cx="5477639" cy="2400635"/>
            <wp:effectExtent l="0" t="0" r="8890" b="0"/>
            <wp:docPr id="172983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32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31C9" w14:textId="77777777" w:rsidR="008A1EAE" w:rsidRPr="008A1EAE" w:rsidRDefault="008A1EAE" w:rsidP="008A1EAE">
      <w:r w:rsidRPr="008A1EAE">
        <w:t>5. Position machine as shown on-screen. The stick should be roughly vertical and</w:t>
      </w:r>
    </w:p>
    <w:p w14:paraId="264CDA24" w14:textId="6C04A543" w:rsidR="008A1EAE" w:rsidRDefault="008A1EAE" w:rsidP="008A1EAE">
      <w:proofErr w:type="gramStart"/>
      <w:r w:rsidRPr="008A1EAE">
        <w:t>the</w:t>
      </w:r>
      <w:proofErr w:type="gramEnd"/>
      <w:r w:rsidRPr="008A1EAE">
        <w:t xml:space="preserve"> attachment must be high enough off the ground to fully curl in and out.</w:t>
      </w:r>
    </w:p>
    <w:p w14:paraId="37E79FC4" w14:textId="38778570" w:rsidR="008A1EAE" w:rsidRDefault="00733342" w:rsidP="008A1EAE">
      <w:r w:rsidRPr="00733342">
        <w:lastRenderedPageBreak/>
        <w:drawing>
          <wp:inline distT="0" distB="0" distL="0" distR="0" wp14:anchorId="5C46E19E" wp14:editId="264A52A0">
            <wp:extent cx="5868219" cy="2486372"/>
            <wp:effectExtent l="0" t="0" r="0" b="9525"/>
            <wp:docPr id="86361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17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94C8" w14:textId="420AF0A0" w:rsidR="00733342" w:rsidRDefault="00733342" w:rsidP="008A1EAE">
      <w:r w:rsidRPr="00733342">
        <w:t xml:space="preserve">6. Select the mounting position of the </w:t>
      </w:r>
      <w:proofErr w:type="spellStart"/>
      <w:r w:rsidRPr="00733342">
        <w:t>dogbone</w:t>
      </w:r>
      <w:proofErr w:type="spellEnd"/>
      <w:r w:rsidRPr="00733342">
        <w:t xml:space="preserve"> sensor.</w:t>
      </w:r>
    </w:p>
    <w:p w14:paraId="359F995E" w14:textId="4C604800" w:rsidR="00733342" w:rsidRDefault="00733342" w:rsidP="008A1EAE">
      <w:r w:rsidRPr="00733342">
        <w:drawing>
          <wp:inline distT="0" distB="0" distL="0" distR="0" wp14:anchorId="24B717F2" wp14:editId="1F1E60A1">
            <wp:extent cx="5544324" cy="1876687"/>
            <wp:effectExtent l="0" t="0" r="0" b="9525"/>
            <wp:docPr id="42720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01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70B7" w14:textId="77777777" w:rsidR="00733342" w:rsidRPr="00733342" w:rsidRDefault="00733342" w:rsidP="00733342">
      <w:r w:rsidRPr="00733342">
        <w:t>7. Select Begin Reading and move the attachment in and out as prompted. Take</w:t>
      </w:r>
    </w:p>
    <w:p w14:paraId="6C55A89D" w14:textId="17310768" w:rsidR="00733342" w:rsidRDefault="00733342" w:rsidP="00733342">
      <w:r w:rsidRPr="00733342">
        <w:t>care to wait until the STOP icon disappears.</w:t>
      </w:r>
    </w:p>
    <w:p w14:paraId="163D47D7" w14:textId="0CC035FD" w:rsidR="00733342" w:rsidRDefault="00733342" w:rsidP="00733342">
      <w:r w:rsidRPr="00733342">
        <w:drawing>
          <wp:inline distT="0" distB="0" distL="0" distR="0" wp14:anchorId="44E3DD0A" wp14:editId="74A38FF6">
            <wp:extent cx="5639587" cy="2267266"/>
            <wp:effectExtent l="0" t="0" r="0" b="0"/>
            <wp:docPr id="114244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41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96BE" w14:textId="77777777" w:rsidR="00733342" w:rsidRPr="00733342" w:rsidRDefault="00733342" w:rsidP="00733342">
      <w:r w:rsidRPr="00733342">
        <w:t>8. Select what side of the Stick the sensor is located on (Right or Left from the</w:t>
      </w:r>
    </w:p>
    <w:p w14:paraId="689947F5" w14:textId="0223B298" w:rsidR="00733342" w:rsidRDefault="00733342" w:rsidP="00733342">
      <w:r w:rsidRPr="00733342">
        <w:lastRenderedPageBreak/>
        <w:t>operators screen).</w:t>
      </w:r>
    </w:p>
    <w:p w14:paraId="2B82DA0D" w14:textId="11BB8386" w:rsidR="00733342" w:rsidRDefault="00733342" w:rsidP="00733342">
      <w:r w:rsidRPr="00733342">
        <w:drawing>
          <wp:inline distT="0" distB="0" distL="0" distR="0" wp14:anchorId="61B16479" wp14:editId="6D686A05">
            <wp:extent cx="5763429" cy="2505425"/>
            <wp:effectExtent l="0" t="0" r="0" b="9525"/>
            <wp:docPr id="114521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14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C68D" w14:textId="77777777" w:rsidR="00733342" w:rsidRPr="00733342" w:rsidRDefault="00733342" w:rsidP="00733342">
      <w:r w:rsidRPr="00733342">
        <w:t>9. Position machine as shown on-screen. Select Begin reading and move stick as</w:t>
      </w:r>
    </w:p>
    <w:p w14:paraId="091D95C8" w14:textId="69C217E4" w:rsidR="00733342" w:rsidRDefault="00733342" w:rsidP="00733342">
      <w:r w:rsidRPr="00733342">
        <w:t>directed on-screen.</w:t>
      </w:r>
    </w:p>
    <w:p w14:paraId="7F5C26E0" w14:textId="16A2E5A1" w:rsidR="00733342" w:rsidRDefault="00733342" w:rsidP="00733342">
      <w:r w:rsidRPr="00733342">
        <w:drawing>
          <wp:inline distT="0" distB="0" distL="0" distR="0" wp14:anchorId="024FFE99" wp14:editId="51E6F465">
            <wp:extent cx="5811061" cy="2486372"/>
            <wp:effectExtent l="0" t="0" r="0" b="9525"/>
            <wp:docPr id="9236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3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C230" w14:textId="5F70DE01" w:rsidR="00733342" w:rsidRDefault="00733342" w:rsidP="00733342">
      <w:r w:rsidRPr="00733342">
        <w:t>10. If the machine is equipped with a two-part boom, the next step is to determine the sensor for the upper boom. To do this, position the machine as shown. If not equipped, continue with step 12.</w:t>
      </w:r>
    </w:p>
    <w:p w14:paraId="4EBE3C5A" w14:textId="0D48D6FA" w:rsidR="00733342" w:rsidRDefault="00733342" w:rsidP="00733342">
      <w:r w:rsidRPr="00733342">
        <w:lastRenderedPageBreak/>
        <w:drawing>
          <wp:inline distT="0" distB="0" distL="0" distR="0" wp14:anchorId="3E6BE5F9" wp14:editId="4C62614A">
            <wp:extent cx="5401429" cy="2076740"/>
            <wp:effectExtent l="0" t="0" r="8890" b="0"/>
            <wp:docPr id="34728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81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A31B" w14:textId="77777777" w:rsidR="00971FC3" w:rsidRPr="00971FC3" w:rsidRDefault="00971FC3" w:rsidP="00971FC3">
      <w:r w:rsidRPr="00971FC3">
        <w:t>11. Select the upper Boom orientation (</w:t>
      </w:r>
      <w:proofErr w:type="gramStart"/>
      <w:r w:rsidRPr="00971FC3">
        <w:t>Right or Left hand</w:t>
      </w:r>
      <w:proofErr w:type="gramEnd"/>
      <w:r w:rsidRPr="00971FC3">
        <w:t xml:space="preserve"> side from the operator's</w:t>
      </w:r>
    </w:p>
    <w:p w14:paraId="7C2A6ECC" w14:textId="5C060066" w:rsidR="00733342" w:rsidRDefault="00971FC3" w:rsidP="00971FC3">
      <w:r w:rsidRPr="00971FC3">
        <w:t>station).</w:t>
      </w:r>
    </w:p>
    <w:p w14:paraId="6A63ABF2" w14:textId="0F48D2EE" w:rsidR="00971FC3" w:rsidRDefault="00971FC3" w:rsidP="00971FC3">
      <w:r w:rsidRPr="00971FC3">
        <w:drawing>
          <wp:inline distT="0" distB="0" distL="0" distR="0" wp14:anchorId="77D0B439" wp14:editId="1C9EDEA7">
            <wp:extent cx="5630061" cy="2152950"/>
            <wp:effectExtent l="0" t="0" r="8890" b="0"/>
            <wp:docPr id="8510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2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704A" w14:textId="77777777" w:rsidR="00971FC3" w:rsidRPr="00971FC3" w:rsidRDefault="00971FC3" w:rsidP="00971FC3">
      <w:r w:rsidRPr="00971FC3">
        <w:t>12. Position machine as shown on-screen. Select Begin reading and move upper</w:t>
      </w:r>
    </w:p>
    <w:p w14:paraId="782D2448" w14:textId="6C7B8D50" w:rsidR="00971FC3" w:rsidRDefault="00971FC3" w:rsidP="00971FC3">
      <w:r w:rsidRPr="00971FC3">
        <w:t>boom as directed on-screen.</w:t>
      </w:r>
    </w:p>
    <w:p w14:paraId="468F0064" w14:textId="45C17B78" w:rsidR="00971FC3" w:rsidRDefault="00971FC3" w:rsidP="00971FC3">
      <w:r w:rsidRPr="00971FC3">
        <w:drawing>
          <wp:inline distT="0" distB="0" distL="0" distR="0" wp14:anchorId="2AAA717A" wp14:editId="67D028B7">
            <wp:extent cx="5925377" cy="2019582"/>
            <wp:effectExtent l="0" t="0" r="0" b="0"/>
            <wp:docPr id="152010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01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A533" w14:textId="77777777" w:rsidR="00971FC3" w:rsidRPr="00971FC3" w:rsidRDefault="00971FC3" w:rsidP="00971FC3">
      <w:r w:rsidRPr="00971FC3">
        <w:t>13. Select Boom sensor orientation (</w:t>
      </w:r>
      <w:proofErr w:type="gramStart"/>
      <w:r w:rsidRPr="00971FC3">
        <w:t>Right or Left hand</w:t>
      </w:r>
      <w:proofErr w:type="gramEnd"/>
      <w:r w:rsidRPr="00971FC3">
        <w:t xml:space="preserve"> side from the operator's</w:t>
      </w:r>
    </w:p>
    <w:p w14:paraId="7C0A4677" w14:textId="6DDE8325" w:rsidR="00971FC3" w:rsidRDefault="00971FC3" w:rsidP="00971FC3">
      <w:r w:rsidRPr="00971FC3">
        <w:lastRenderedPageBreak/>
        <w:t>station).</w:t>
      </w:r>
    </w:p>
    <w:p w14:paraId="126C5A4F" w14:textId="1ED3068B" w:rsidR="00971FC3" w:rsidRDefault="00971FC3" w:rsidP="00971FC3">
      <w:r w:rsidRPr="00971FC3">
        <w:drawing>
          <wp:inline distT="0" distB="0" distL="0" distR="0" wp14:anchorId="20AECB2E" wp14:editId="6CB55E87">
            <wp:extent cx="5687219" cy="1924319"/>
            <wp:effectExtent l="0" t="0" r="0" b="0"/>
            <wp:docPr id="177230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09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A609" w14:textId="77777777" w:rsidR="00971FC3" w:rsidRPr="00971FC3" w:rsidRDefault="00971FC3" w:rsidP="00971FC3">
      <w:r w:rsidRPr="00971FC3">
        <w:t>14. Position machine as shown on-screen. Select Begin reading and move the Boom</w:t>
      </w:r>
    </w:p>
    <w:p w14:paraId="4558FAD9" w14:textId="25477A24" w:rsidR="00971FC3" w:rsidRDefault="00971FC3" w:rsidP="00971FC3">
      <w:r w:rsidRPr="00971FC3">
        <w:t>as directed.</w:t>
      </w:r>
    </w:p>
    <w:p w14:paraId="53FF81B4" w14:textId="26DF0EA3" w:rsidR="00971FC3" w:rsidRDefault="00971FC3" w:rsidP="00971FC3">
      <w:r w:rsidRPr="00971FC3">
        <w:drawing>
          <wp:inline distT="0" distB="0" distL="0" distR="0" wp14:anchorId="564141A1" wp14:editId="0385BB36">
            <wp:extent cx="5943600" cy="2040890"/>
            <wp:effectExtent l="0" t="0" r="0" b="0"/>
            <wp:docPr id="195263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389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E7B4" w14:textId="77777777" w:rsidR="00971FC3" w:rsidRPr="008A1EAE" w:rsidRDefault="00971FC3" w:rsidP="00971FC3"/>
    <w:sectPr w:rsidR="00971FC3" w:rsidRPr="008A1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1A"/>
    <w:rsid w:val="000A19BC"/>
    <w:rsid w:val="00323D1A"/>
    <w:rsid w:val="004F4310"/>
    <w:rsid w:val="004F5385"/>
    <w:rsid w:val="005711BA"/>
    <w:rsid w:val="0069002F"/>
    <w:rsid w:val="00733342"/>
    <w:rsid w:val="008A1EAE"/>
    <w:rsid w:val="00971FC3"/>
    <w:rsid w:val="00A9144B"/>
    <w:rsid w:val="00AF7F71"/>
    <w:rsid w:val="00B7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3797B"/>
  <w15:chartTrackingRefBased/>
  <w15:docId w15:val="{DB3C0DEC-8608-4B1D-8269-B1E8AF4E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303</Words>
  <Characters>1579</Characters>
  <Application>Microsoft Office Word</Application>
  <DocSecurity>0</DocSecurity>
  <Lines>131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3</cp:revision>
  <dcterms:created xsi:type="dcterms:W3CDTF">2026-03-24T12:40:00Z</dcterms:created>
  <dcterms:modified xsi:type="dcterms:W3CDTF">2026-03-24T13:30:00Z</dcterms:modified>
</cp:coreProperties>
</file>