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591" w:topFromText="0" w:vertAnchor="page"/>
        <w:tblW w:w="5000" w:type="pct"/>
        <w:jc w:val="left"/>
        <w:tblInd w:w="-5" w:type="dxa"/>
        <w:tblLayout w:type="fixed"/>
        <w:tblCellMar>
          <w:top w:w="0" w:type="dxa"/>
          <w:left w:w="108" w:type="dxa"/>
          <w:bottom w:w="0" w:type="dxa"/>
          <w:right w:w="108" w:type="dxa"/>
        </w:tblCellMar>
        <w:tblLook w:noVBand="0" w:val="00a0" w:noHBand="0" w:lastColumn="0" w:firstColumn="1" w:lastRow="0" w:firstRow="1"/>
      </w:tblPr>
      <w:tblGrid>
        <w:gridCol w:w="2533"/>
        <w:gridCol w:w="4703"/>
        <w:gridCol w:w="1674"/>
        <w:gridCol w:w="110"/>
        <w:gridCol w:w="1184"/>
      </w:tblGrid>
      <w:tr>
        <w:trPr>
          <w:trHeight w:val="640" w:hRule="atLeast"/>
        </w:trPr>
        <w:tc>
          <w:tcPr>
            <w:tcW w:w="253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rPr>
            </w:pPr>
            <w:r>
              <w:rPr/>
              <w:drawing>
                <wp:inline distT="0" distB="0" distL="0" distR="0">
                  <wp:extent cx="1470025" cy="476885"/>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Central Lancashire logo&#10;"/>
                          <pic:cNvPicPr>
                            <a:picLocks noChangeAspect="1" noChangeArrowheads="1"/>
                          </pic:cNvPicPr>
                        </pic:nvPicPr>
                        <pic:blipFill>
                          <a:blip r:embed="rId2"/>
                          <a:stretch>
                            <a:fillRect/>
                          </a:stretch>
                        </pic:blipFill>
                        <pic:spPr bwMode="auto">
                          <a:xfrm>
                            <a:off x="0" y="0"/>
                            <a:ext cx="1470025" cy="476885"/>
                          </a:xfrm>
                          <a:prstGeom prst="rect">
                            <a:avLst/>
                          </a:prstGeom>
                        </pic:spPr>
                      </pic:pic>
                    </a:graphicData>
                  </a:graphic>
                </wp:inline>
              </w:drawing>
            </w:r>
          </w:p>
          <w:p>
            <w:pPr>
              <w:pStyle w:val="Normal"/>
              <w:widowControl w:val="false"/>
              <w:rPr>
                <w:rFonts w:ascii="Arial" w:hAnsi="Arial" w:eastAsia="Calibri" w:cs="Arial"/>
                <w:b/>
                <w:b/>
                <w:bCs/>
                <w:sz w:val="18"/>
                <w:szCs w:val="18"/>
              </w:rPr>
            </w:pPr>
            <w:r>
              <w:rPr>
                <w:rFonts w:eastAsia="Calibri" w:cs="Arial" w:ascii="Arial" w:hAnsi="Arial"/>
                <w:b/>
                <w:bCs/>
                <w:sz w:val="18"/>
                <w:szCs w:val="18"/>
              </w:rPr>
            </w:r>
          </w:p>
          <w:p>
            <w:pPr>
              <w:pStyle w:val="Normal"/>
              <w:widowControl w:val="false"/>
              <w:rPr>
                <w:rFonts w:ascii="Arial" w:hAnsi="Arial" w:eastAsia="Calibri" w:cs="Arial"/>
                <w:sz w:val="18"/>
                <w:szCs w:val="18"/>
                <w:lang w:val="en-GB"/>
              </w:rPr>
            </w:pPr>
            <w:r>
              <w:rPr>
                <w:rFonts w:eastAsia="Calibri" w:cs="Arial" w:ascii="Arial" w:hAnsi="Arial"/>
                <w:b/>
                <w:bCs/>
                <w:sz w:val="18"/>
                <w:szCs w:val="18"/>
              </w:rPr>
              <w:t>School of</w:t>
            </w:r>
            <w:r>
              <w:rPr>
                <w:rFonts w:eastAsia="Calibri" w:cs="Arial" w:ascii="Arial" w:hAnsi="Arial"/>
                <w:b/>
                <w:bCs/>
                <w:color w:val="FF0000"/>
                <w:sz w:val="18"/>
                <w:szCs w:val="18"/>
              </w:rPr>
              <w:t xml:space="preserve"> </w:t>
            </w:r>
            <w:r>
              <w:rPr>
                <w:rFonts w:eastAsia="Calibri" w:cs="Arial" w:ascii="Arial" w:hAnsi="Arial"/>
                <w:b/>
                <w:bCs/>
                <w:sz w:val="18"/>
                <w:szCs w:val="18"/>
              </w:rPr>
              <w:t>Psychology and Computer Science</w:t>
            </w:r>
          </w:p>
        </w:tc>
        <w:tc>
          <w:tcPr>
            <w:tcW w:w="6487" w:type="dxa"/>
            <w:gridSpan w:val="3"/>
            <w:tcBorders>
              <w:top w:val="single" w:sz="4" w:space="0" w:color="000000"/>
              <w:left w:val="single" w:sz="4" w:space="0" w:color="000000"/>
              <w:bottom w:val="single" w:sz="4" w:space="0" w:color="000000"/>
              <w:right w:val="single" w:sz="4" w:space="0" w:color="000000"/>
            </w:tcBorders>
          </w:tcPr>
          <w:p>
            <w:pPr>
              <w:pStyle w:val="Heading1"/>
              <w:widowControl w:val="false"/>
              <w:spacing w:before="240" w:after="60"/>
              <w:rPr>
                <w:lang w:val="en-GB"/>
              </w:rPr>
            </w:pPr>
            <w:r>
              <w:rPr>
                <w:lang w:val="en-GB"/>
              </w:rPr>
              <w:t>UCLan Coursework Assessment Brief</w:t>
            </w:r>
          </w:p>
        </w:tc>
        <w:tc>
          <w:tcPr>
            <w:tcW w:w="11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color w:val="C00000"/>
                <w:sz w:val="22"/>
                <w:szCs w:val="22"/>
                <w:lang w:val="en-GB"/>
              </w:rPr>
            </w:pPr>
            <w:r>
              <w:rPr>
                <w:rFonts w:eastAsia="Calibri" w:cs="Arial" w:ascii="Arial" w:hAnsi="Arial"/>
                <w:sz w:val="22"/>
                <w:szCs w:val="22"/>
                <w:lang w:val="en-GB"/>
              </w:rPr>
              <w:t>Academic Year 2022/23</w:t>
            </w:r>
          </w:p>
        </w:tc>
      </w:tr>
      <w:tr>
        <w:trPr>
          <w:trHeight w:val="328" w:hRule="atLeast"/>
        </w:trPr>
        <w:tc>
          <w:tcPr>
            <w:tcW w:w="253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rPr>
            </w:pPr>
            <w:r>
              <w:rPr>
                <w:rFonts w:eastAsia="Calibri" w:cs="Arial" w:ascii="Arial" w:hAnsi="Arial"/>
              </w:rPr>
            </w:r>
          </w:p>
        </w:tc>
        <w:tc>
          <w:tcPr>
            <w:tcW w:w="64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color w:val="FF0000"/>
                <w:sz w:val="22"/>
                <w:szCs w:val="22"/>
                <w:lang w:val="en-GB"/>
              </w:rPr>
            </w:pPr>
            <w:r>
              <w:rPr>
                <w:rFonts w:eastAsia="Calibri" w:cs="Arial" w:ascii="Arial" w:hAnsi="Arial"/>
                <w:color w:val="000000"/>
                <w:sz w:val="22"/>
                <w:szCs w:val="22"/>
                <w:lang w:val="en-GB"/>
              </w:rPr>
              <w:t>Module Title:</w:t>
            </w:r>
            <w:r>
              <w:rPr>
                <w:rFonts w:eastAsia="Calibri" w:cs="Arial" w:ascii="Arial" w:hAnsi="Arial"/>
                <w:color w:val="FF0000"/>
                <w:sz w:val="22"/>
                <w:szCs w:val="22"/>
                <w:lang w:val="en-GB"/>
              </w:rPr>
              <w:t xml:space="preserve"> </w:t>
            </w:r>
            <w:r>
              <w:rPr>
                <w:rFonts w:eastAsia="Calibri" w:cs="Arial" w:ascii="Arial" w:hAnsi="Arial"/>
                <w:sz w:val="22"/>
                <w:szCs w:val="22"/>
                <w:lang w:val="en-GB"/>
              </w:rPr>
              <w:t xml:space="preserve">Data Science                      </w:t>
            </w:r>
            <w:r>
              <w:rPr>
                <w:rFonts w:eastAsia="Calibri" w:cs="Arial" w:ascii="Arial" w:hAnsi="Arial"/>
                <w:color w:val="000000"/>
                <w:sz w:val="22"/>
                <w:szCs w:val="22"/>
                <w:lang w:val="en-GB"/>
              </w:rPr>
              <w:t>Module Code:</w:t>
            </w:r>
            <w:r>
              <w:rPr>
                <w:rFonts w:eastAsia="Calibri" w:cs="Arial" w:ascii="Arial" w:hAnsi="Arial"/>
                <w:color w:val="FF0000"/>
                <w:sz w:val="22"/>
                <w:szCs w:val="22"/>
                <w:lang w:val="en-GB"/>
              </w:rPr>
              <w:t xml:space="preserve"> </w:t>
            </w:r>
            <w:r>
              <w:rPr>
                <w:rFonts w:eastAsia="Calibri" w:cs="Arial" w:ascii="Arial" w:hAnsi="Arial"/>
                <w:sz w:val="22"/>
                <w:szCs w:val="22"/>
                <w:lang w:val="en-GB"/>
              </w:rPr>
              <w:t>CO3722</w:t>
            </w:r>
          </w:p>
        </w:tc>
        <w:tc>
          <w:tcPr>
            <w:tcW w:w="11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color w:val="C00000"/>
                <w:sz w:val="22"/>
                <w:szCs w:val="22"/>
                <w:lang w:val="en-GB"/>
              </w:rPr>
            </w:pPr>
            <w:r>
              <w:rPr>
                <w:rFonts w:eastAsia="Calibri" w:cs="Arial" w:ascii="Arial" w:hAnsi="Arial"/>
                <w:sz w:val="22"/>
                <w:szCs w:val="22"/>
                <w:lang w:val="en-GB"/>
              </w:rPr>
              <w:t>Level</w:t>
            </w:r>
            <w:r>
              <w:rPr>
                <w:rFonts w:eastAsia="Calibri" w:cs="Arial" w:ascii="Arial" w:hAnsi="Arial"/>
                <w:color w:val="C00000"/>
                <w:sz w:val="22"/>
                <w:szCs w:val="22"/>
                <w:lang w:val="en-GB"/>
              </w:rPr>
              <w:t xml:space="preserve"> </w:t>
            </w:r>
            <w:r>
              <w:rPr>
                <w:rFonts w:eastAsia="Calibri" w:cs="Arial" w:ascii="Arial" w:hAnsi="Arial"/>
                <w:sz w:val="22"/>
                <w:szCs w:val="22"/>
                <w:lang w:val="en-GB"/>
              </w:rPr>
              <w:t>6</w:t>
            </w:r>
          </w:p>
        </w:tc>
      </w:tr>
      <w:tr>
        <w:trPr>
          <w:trHeight w:val="695" w:hRule="atLeast"/>
        </w:trPr>
        <w:tc>
          <w:tcPr>
            <w:tcW w:w="253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rPr>
            </w:pPr>
            <w:r>
              <w:rPr>
                <w:rFonts w:eastAsia="Calibri" w:cs="Arial" w:ascii="Arial" w:hAnsi="Arial"/>
              </w:rPr>
            </w:r>
          </w:p>
        </w:tc>
        <w:tc>
          <w:tcPr>
            <w:tcW w:w="470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Calibri" w:cs="Arial"/>
                <w:b/>
                <w:b/>
                <w:color w:val="FF0000"/>
                <w:sz w:val="22"/>
                <w:lang w:val="en-GB"/>
              </w:rPr>
            </w:pPr>
            <w:r>
              <w:rPr>
                <w:rFonts w:eastAsia="Calibri" w:cs="Arial" w:ascii="Arial" w:hAnsi="Arial"/>
                <w:b/>
                <w:color w:val="FF0000"/>
                <w:sz w:val="22"/>
                <w:lang w:val="en-GB"/>
              </w:rPr>
            </w:r>
          </w:p>
          <w:p>
            <w:pPr>
              <w:pStyle w:val="Normal"/>
              <w:widowControl w:val="false"/>
              <w:jc w:val="center"/>
              <w:rPr>
                <w:rFonts w:ascii="Arial" w:hAnsi="Arial" w:eastAsia="Calibri" w:cs="Arial"/>
                <w:b/>
                <w:b/>
                <w:color w:val="C00000"/>
                <w:sz w:val="28"/>
                <w:szCs w:val="28"/>
                <w:lang w:val="en-GB"/>
              </w:rPr>
            </w:pPr>
            <w:r>
              <w:rPr>
                <w:rFonts w:eastAsia="Calibri" w:cs="Arial" w:ascii="Arial" w:hAnsi="Arial"/>
                <w:b/>
                <w:sz w:val="28"/>
                <w:szCs w:val="28"/>
                <w:lang w:val="en-GB"/>
              </w:rPr>
              <w:t>Research Report: Emerging Technologies</w:t>
            </w:r>
          </w:p>
        </w:tc>
        <w:tc>
          <w:tcPr>
            <w:tcW w:w="296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sz w:val="18"/>
                <w:szCs w:val="18"/>
                <w:lang w:val="en-GB"/>
              </w:rPr>
            </w:pPr>
            <w:r>
              <w:rPr>
                <w:rFonts w:eastAsia="Calibri" w:cs="Arial" w:ascii="Arial" w:hAnsi="Arial"/>
                <w:sz w:val="22"/>
                <w:lang w:val="en-GB"/>
              </w:rPr>
              <w:t>This assessment is worth 50% of the overall module mark</w:t>
            </w:r>
          </w:p>
        </w:tc>
      </w:tr>
      <w:tr>
        <w:trPr/>
        <w:tc>
          <w:tcPr>
            <w:tcW w:w="10204" w:type="dxa"/>
            <w:gridSpan w:val="5"/>
            <w:tcBorders>
              <w:top w:val="single" w:sz="4" w:space="0" w:color="000000"/>
              <w:bottom w:val="single" w:sz="4" w:space="0" w:color="000000"/>
            </w:tcBorders>
          </w:tcPr>
          <w:p>
            <w:pPr>
              <w:pStyle w:val="Normal"/>
              <w:widowControl w:val="false"/>
              <w:rPr>
                <w:rFonts w:ascii="Arial" w:hAnsi="Arial" w:eastAsia="Calibri" w:cs="Arial"/>
                <w:lang w:val="en-GB"/>
              </w:rPr>
            </w:pPr>
            <w:r>
              <w:rPr>
                <w:rFonts w:eastAsia="Calibri" w:cs="Arial" w:ascii="Arial" w:hAnsi="Arial"/>
                <w:lang w:val="en-GB"/>
              </w:rPr>
            </w:r>
          </w:p>
        </w:tc>
      </w:tr>
      <w:tr>
        <w:trPr>
          <w:trHeight w:val="50" w:hRule="atLeast"/>
        </w:trPr>
        <w:tc>
          <w:tcPr>
            <w:tcW w:w="10204"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b/>
                <w:b/>
                <w:lang w:val="en-GB"/>
              </w:rPr>
            </w:pPr>
            <w:r>
              <w:rPr>
                <w:rFonts w:eastAsia="Calibri" w:cs="Arial" w:ascii="Arial" w:hAnsi="Arial"/>
                <w:b/>
                <w:lang w:val="en-GB"/>
              </w:rPr>
              <w:t xml:space="preserve">THE BRIEF/INSTRUCTIONS </w:t>
            </w:r>
          </w:p>
          <w:p>
            <w:pPr>
              <w:pStyle w:val="Heading3"/>
              <w:widowControl w:val="false"/>
              <w:rPr>
                <w:rFonts w:ascii="Arial" w:hAnsi="Arial" w:cs="Arial"/>
              </w:rPr>
            </w:pPr>
            <w:r>
              <w:rPr>
                <w:rFonts w:cs="Arial" w:ascii="Arial" w:hAnsi="Arial"/>
              </w:rPr>
            </w:r>
          </w:p>
          <w:p>
            <w:pPr>
              <w:pStyle w:val="Heading3"/>
              <w:widowControl w:val="false"/>
              <w:rPr>
                <w:rFonts w:ascii="Arial" w:hAnsi="Arial" w:cs="Arial"/>
                <w:b/>
                <w:b/>
                <w:bCs/>
                <w:color w:val="auto"/>
              </w:rPr>
            </w:pPr>
            <w:r>
              <w:rPr>
                <w:rFonts w:cs="Arial" w:ascii="Arial" w:hAnsi="Arial"/>
                <w:b/>
                <w:bCs/>
                <w:color w:val="auto"/>
              </w:rPr>
              <w:t>Context</w:t>
            </w:r>
          </w:p>
          <w:p>
            <w:pPr>
              <w:pStyle w:val="Normal"/>
              <w:widowControl w:val="false"/>
              <w:rPr>
                <w:rFonts w:ascii="Arial" w:hAnsi="Arial" w:cs="Arial"/>
              </w:rPr>
            </w:pPr>
            <w:r>
              <w:rPr>
                <w:rFonts w:cs="Arial" w:ascii="Arial" w:hAnsi="Arial"/>
              </w:rPr>
            </w:r>
          </w:p>
          <w:p>
            <w:pPr>
              <w:pStyle w:val="Normal"/>
              <w:widowControl w:val="false"/>
              <w:rPr>
                <w:rFonts w:ascii="Arial" w:hAnsi="Arial" w:cs="Arial"/>
                <w:sz w:val="22"/>
                <w:szCs w:val="22"/>
              </w:rPr>
            </w:pPr>
            <w:r>
              <w:rPr>
                <w:rFonts w:cs="Arial" w:ascii="Arial" w:hAnsi="Arial"/>
                <w:sz w:val="22"/>
                <w:szCs w:val="22"/>
              </w:rPr>
              <w:t>Businesses and organisations need to continually develop their systems and technologies in order to be able to meet the challenges of the modern globalised world. Their challenge, however, is to be able to make rational decisions about which technologies they should incorporate in their businesses. Academia and other places of research continually invest in new Artificial Intelligence (AI) concepts, including data science and analytics.</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One of the key sources for identifying emerging IT products is the annual Gartner Hype curves for a range of application areas, see </w:t>
            </w:r>
            <w:hyperlink r:id="rId3">
              <w:r>
                <w:rPr>
                  <w:rStyle w:val="InternetLink"/>
                  <w:rFonts w:cs="Arial" w:ascii="Arial" w:hAnsi="Arial"/>
                  <w:sz w:val="22"/>
                  <w:szCs w:val="22"/>
                </w:rPr>
                <w:t>https://www.gartner.com/technology/research/methodologies/hype-cycle.jsp</w:t>
              </w:r>
            </w:hyperlink>
          </w:p>
          <w:p>
            <w:pPr>
              <w:pStyle w:val="Normal"/>
              <w:widowControl w:val="false"/>
              <w:rPr>
                <w:rFonts w:ascii="Arial" w:hAnsi="Arial" w:cs="Arial"/>
                <w:sz w:val="22"/>
                <w:szCs w:val="22"/>
              </w:rPr>
            </w:pPr>
            <w:r>
              <w:rPr>
                <w:rFonts w:cs="Arial" w:ascii="Arial" w:hAnsi="Arial"/>
                <w:sz w:val="22"/>
                <w:szCs w:val="22"/>
              </w:rPr>
            </w:r>
          </w:p>
          <w:p>
            <w:pPr>
              <w:pStyle w:val="Heading3"/>
              <w:widowControl w:val="false"/>
              <w:rPr>
                <w:rFonts w:ascii="Arial" w:hAnsi="Arial" w:cs="Arial"/>
                <w:b/>
                <w:b/>
                <w:bCs/>
                <w:color w:val="auto"/>
                <w:sz w:val="22"/>
                <w:szCs w:val="22"/>
              </w:rPr>
            </w:pPr>
            <w:r>
              <w:rPr>
                <w:rFonts w:cs="Arial" w:ascii="Arial" w:hAnsi="Arial"/>
                <w:b/>
                <w:bCs/>
                <w:color w:val="auto"/>
                <w:sz w:val="22"/>
                <w:szCs w:val="22"/>
              </w:rPr>
              <w:t>The Task</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You will choose an area of business and a specific Use Case in which data science is exploited (or has the potential) to bring competitive advantage.</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You will critically discuss the application of data science, including the: </w:t>
            </w:r>
          </w:p>
          <w:p>
            <w:pPr>
              <w:pStyle w:val="ListParagraph"/>
              <w:widowControl w:val="false"/>
              <w:numPr>
                <w:ilvl w:val="0"/>
                <w:numId w:val="2"/>
              </w:numPr>
              <w:rPr>
                <w:rFonts w:ascii="Arial" w:hAnsi="Arial" w:cs="Arial"/>
              </w:rPr>
            </w:pPr>
            <w:r>
              <w:rPr>
                <w:rFonts w:cs="Arial" w:ascii="Arial" w:hAnsi="Arial"/>
              </w:rPr>
              <w:t>acquisition of specific data sources,</w:t>
            </w:r>
          </w:p>
          <w:p>
            <w:pPr>
              <w:pStyle w:val="ListParagraph"/>
              <w:widowControl w:val="false"/>
              <w:numPr>
                <w:ilvl w:val="0"/>
                <w:numId w:val="2"/>
              </w:numPr>
              <w:rPr>
                <w:rFonts w:ascii="Arial" w:hAnsi="Arial" w:cs="Arial"/>
              </w:rPr>
            </w:pPr>
            <w:r>
              <w:rPr>
                <w:rFonts w:cs="Arial" w:ascii="Arial" w:hAnsi="Arial"/>
              </w:rPr>
              <w:t xml:space="preserve">data processing, </w:t>
            </w:r>
          </w:p>
          <w:p>
            <w:pPr>
              <w:pStyle w:val="ListParagraph"/>
              <w:widowControl w:val="false"/>
              <w:numPr>
                <w:ilvl w:val="0"/>
                <w:numId w:val="2"/>
              </w:numPr>
              <w:rPr>
                <w:rFonts w:ascii="Arial" w:hAnsi="Arial" w:cs="Arial"/>
              </w:rPr>
            </w:pPr>
            <w:r>
              <w:rPr>
                <w:rFonts w:cs="Arial" w:ascii="Arial" w:hAnsi="Arial"/>
              </w:rPr>
              <w:t xml:space="preserve">algorithm selection, </w:t>
            </w:r>
          </w:p>
          <w:p>
            <w:pPr>
              <w:pStyle w:val="ListParagraph"/>
              <w:widowControl w:val="false"/>
              <w:numPr>
                <w:ilvl w:val="0"/>
                <w:numId w:val="2"/>
              </w:numPr>
              <w:rPr>
                <w:rFonts w:ascii="Arial" w:hAnsi="Arial" w:cs="Arial"/>
              </w:rPr>
            </w:pPr>
            <w:r>
              <w:rPr>
                <w:rFonts w:cs="Arial" w:ascii="Arial" w:hAnsi="Arial"/>
              </w:rPr>
              <w:t xml:space="preserve">data visualisation and, </w:t>
            </w:r>
          </w:p>
          <w:p>
            <w:pPr>
              <w:pStyle w:val="ListParagraph"/>
              <w:widowControl w:val="false"/>
              <w:numPr>
                <w:ilvl w:val="0"/>
                <w:numId w:val="2"/>
              </w:numPr>
              <w:rPr>
                <w:rFonts w:ascii="Arial" w:hAnsi="Arial" w:cs="Arial"/>
              </w:rPr>
            </w:pPr>
            <w:r>
              <w:rPr>
                <w:rFonts w:cs="Arial" w:ascii="Arial" w:hAnsi="Arial"/>
              </w:rPr>
              <w:t>data analysis and methods for interpretation of results.</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Critically evaluate the case for or against adoption (or current/developing application) of data science for your chosen business and specific Use Case.</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This preliminary activity of research and design will better prepare you for assignment 2 in which you will have the background and design tools to carry out your own investigations and data science project.</w:t>
            </w:r>
          </w:p>
          <w:p>
            <w:pPr>
              <w:pStyle w:val="Normal"/>
              <w:widowControl w:val="false"/>
              <w:rPr>
                <w:rFonts w:ascii="Arial" w:hAnsi="Arial" w:cs="Arial"/>
                <w:sz w:val="22"/>
                <w:szCs w:val="22"/>
              </w:rPr>
            </w:pPr>
            <w:r>
              <w:rPr>
                <w:rFonts w:cs="Arial" w:ascii="Arial" w:hAnsi="Arial"/>
                <w:sz w:val="22"/>
                <w:szCs w:val="22"/>
              </w:rPr>
            </w:r>
          </w:p>
          <w:p>
            <w:pPr>
              <w:pStyle w:val="Heading3"/>
              <w:widowControl w:val="false"/>
              <w:rPr>
                <w:rFonts w:ascii="Arial" w:hAnsi="Arial" w:cs="Arial"/>
                <w:b/>
                <w:b/>
                <w:bCs/>
                <w:color w:val="auto"/>
                <w:sz w:val="22"/>
                <w:szCs w:val="22"/>
                <w:lang w:val="en-GB"/>
              </w:rPr>
            </w:pPr>
            <w:r>
              <w:rPr>
                <w:rFonts w:cs="Arial" w:ascii="Arial" w:hAnsi="Arial"/>
                <w:b/>
                <w:bCs/>
                <w:color w:val="auto"/>
                <w:sz w:val="22"/>
                <w:szCs w:val="22"/>
                <w:lang w:val="en-GB"/>
              </w:rPr>
              <w:t>Deliverables</w:t>
            </w:r>
          </w:p>
          <w:p>
            <w:pPr>
              <w:pStyle w:val="Normal"/>
              <w:widowControl w:val="false"/>
              <w:spacing w:before="240" w:after="0"/>
              <w:rPr>
                <w:rFonts w:ascii="Arial" w:hAnsi="Arial" w:cs="Arial"/>
                <w:sz w:val="22"/>
                <w:szCs w:val="22"/>
                <w:lang w:val="en-GB"/>
              </w:rPr>
            </w:pPr>
            <w:r>
              <w:rPr>
                <w:rFonts w:cs="Arial" w:ascii="Arial" w:hAnsi="Arial"/>
                <w:sz w:val="22"/>
                <w:szCs w:val="22"/>
                <w:lang w:val="en-GB"/>
              </w:rPr>
              <w:t xml:space="preserve">The </w:t>
            </w:r>
            <w:r>
              <w:rPr>
                <w:rFonts w:cs="Arial" w:ascii="Arial" w:hAnsi="Arial"/>
                <w:b/>
                <w:bCs/>
                <w:sz w:val="22"/>
                <w:szCs w:val="22"/>
                <w:lang w:val="en-GB"/>
              </w:rPr>
              <w:t>Research Report</w:t>
            </w:r>
            <w:r>
              <w:rPr>
                <w:rFonts w:cs="Arial" w:ascii="Arial" w:hAnsi="Arial"/>
                <w:sz w:val="22"/>
                <w:szCs w:val="22"/>
                <w:lang w:val="en-GB"/>
              </w:rPr>
              <w:t xml:space="preserve"> assignment will be presented in 4 sections:</w:t>
            </w:r>
          </w:p>
          <w:p>
            <w:pPr>
              <w:pStyle w:val="NoSpacing"/>
              <w:widowControl w:val="false"/>
              <w:rPr>
                <w:sz w:val="22"/>
                <w:szCs w:val="22"/>
                <w:lang w:val="en-GB"/>
              </w:rPr>
            </w:pPr>
            <w:r>
              <w:rPr>
                <w:sz w:val="22"/>
                <w:szCs w:val="22"/>
                <w:lang w:val="en-GB"/>
              </w:rPr>
            </w:r>
          </w:p>
          <w:p>
            <w:pPr>
              <w:pStyle w:val="Heading4"/>
              <w:widowControl w:val="false"/>
              <w:rPr>
                <w:rFonts w:ascii="Arial" w:hAnsi="Arial" w:cs="Arial"/>
                <w:b/>
                <w:b/>
                <w:bCs/>
                <w:color w:val="auto"/>
                <w:sz w:val="22"/>
                <w:szCs w:val="22"/>
                <w:lang w:val="en-GB"/>
              </w:rPr>
            </w:pPr>
            <w:r>
              <w:rPr>
                <w:rFonts w:cs="Arial" w:ascii="Arial" w:hAnsi="Arial"/>
                <w:b/>
                <w:bCs/>
                <w:color w:val="auto"/>
                <w:sz w:val="22"/>
                <w:szCs w:val="22"/>
                <w:lang w:val="en-GB"/>
              </w:rPr>
              <w:t>Introduction</w:t>
            </w:r>
          </w:p>
          <w:p>
            <w:pPr>
              <w:pStyle w:val="Normal"/>
              <w:widowControl w:val="false"/>
              <w:spacing w:before="240" w:after="0"/>
              <w:rPr>
                <w:rFonts w:ascii="Arial" w:hAnsi="Arial" w:cs="Arial"/>
                <w:sz w:val="22"/>
                <w:szCs w:val="22"/>
                <w:lang w:val="en-GB"/>
              </w:rPr>
            </w:pPr>
            <w:r>
              <w:rPr>
                <w:rFonts w:cs="Arial" w:ascii="Arial" w:hAnsi="Arial"/>
                <w:sz w:val="22"/>
                <w:szCs w:val="22"/>
                <w:lang w:val="en-GB"/>
              </w:rPr>
              <w:t>This section will introduce your project, your business, specific Use Case and potential source of a dataset for analysis.</w:t>
            </w:r>
          </w:p>
          <w:p>
            <w:pPr>
              <w:pStyle w:val="Heading4"/>
              <w:widowControl w:val="false"/>
              <w:rPr>
                <w:rFonts w:ascii="Arial" w:hAnsi="Arial" w:cs="Arial"/>
                <w:sz w:val="22"/>
                <w:szCs w:val="22"/>
                <w:lang w:val="en-GB"/>
              </w:rPr>
            </w:pPr>
            <w:r>
              <w:rPr>
                <w:rFonts w:cs="Arial" w:ascii="Arial" w:hAnsi="Arial"/>
                <w:sz w:val="22"/>
                <w:szCs w:val="22"/>
                <w:lang w:val="en-GB"/>
              </w:rPr>
            </w:r>
          </w:p>
          <w:p>
            <w:pPr>
              <w:pStyle w:val="Heading4"/>
              <w:widowControl w:val="false"/>
              <w:rPr>
                <w:rFonts w:ascii="Arial" w:hAnsi="Arial" w:cs="Arial"/>
                <w:b/>
                <w:b/>
                <w:bCs/>
                <w:color w:val="auto"/>
                <w:sz w:val="22"/>
                <w:szCs w:val="22"/>
                <w:lang w:val="en-GB"/>
              </w:rPr>
            </w:pPr>
            <w:r>
              <w:rPr>
                <w:rFonts w:cs="Arial" w:ascii="Arial" w:hAnsi="Arial"/>
                <w:b/>
                <w:bCs/>
                <w:color w:val="auto"/>
                <w:sz w:val="22"/>
                <w:szCs w:val="22"/>
                <w:lang w:val="en-GB"/>
              </w:rPr>
              <w:t>Critical Discussion of the Application/Developing Expertise of Data Science</w:t>
            </w:r>
          </w:p>
          <w:p>
            <w:pPr>
              <w:pStyle w:val="Normal"/>
              <w:widowControl w:val="false"/>
              <w:spacing w:before="240" w:after="0"/>
              <w:rPr>
                <w:rFonts w:ascii="Arial" w:hAnsi="Arial" w:cs="Arial"/>
                <w:sz w:val="22"/>
                <w:szCs w:val="22"/>
                <w:lang w:val="en-GB"/>
              </w:rPr>
            </w:pPr>
            <w:r>
              <w:rPr>
                <w:rFonts w:cs="Arial" w:ascii="Arial" w:hAnsi="Arial"/>
                <w:sz w:val="22"/>
                <w:szCs w:val="22"/>
                <w:lang w:val="en-GB"/>
              </w:rPr>
              <w:t>This section will relate specifically to your business and Use Case and their approach or potential application for the use of data science. This will cover the challenge of acquiring or using specific data sources for your Use Case, approaches to data processing, description of proposed machine learning  algorithms and their design, opportunities for data visualisation and the methods for analysing/interpreting the data required to gain business competitive advantage.</w:t>
            </w:r>
          </w:p>
          <w:p>
            <w:pPr>
              <w:pStyle w:val="NoSpacing"/>
              <w:widowControl w:val="false"/>
              <w:rPr>
                <w:sz w:val="22"/>
                <w:szCs w:val="22"/>
                <w:lang w:val="en-GB"/>
              </w:rPr>
            </w:pPr>
            <w:r>
              <w:rPr>
                <w:sz w:val="22"/>
                <w:szCs w:val="22"/>
                <w:lang w:val="en-GB"/>
              </w:rPr>
            </w:r>
          </w:p>
          <w:p>
            <w:pPr>
              <w:pStyle w:val="Heading4"/>
              <w:widowControl w:val="false"/>
              <w:rPr>
                <w:rFonts w:ascii="Arial" w:hAnsi="Arial" w:cs="Arial"/>
                <w:b/>
                <w:b/>
                <w:bCs/>
                <w:color w:val="auto"/>
                <w:sz w:val="22"/>
                <w:szCs w:val="22"/>
                <w:lang w:val="en-GB"/>
              </w:rPr>
            </w:pPr>
            <w:r>
              <w:rPr>
                <w:rFonts w:cs="Arial" w:ascii="Arial" w:hAnsi="Arial"/>
                <w:b/>
                <w:bCs/>
                <w:color w:val="auto"/>
                <w:sz w:val="22"/>
                <w:szCs w:val="22"/>
                <w:lang w:val="en-GB"/>
              </w:rPr>
              <w:t>Critical Evaluation of the case for or against uptake of such Technology</w:t>
            </w:r>
          </w:p>
          <w:p>
            <w:pPr>
              <w:pStyle w:val="Normal"/>
              <w:widowControl w:val="false"/>
              <w:spacing w:before="240" w:after="0"/>
              <w:rPr>
                <w:rFonts w:ascii="Arial" w:hAnsi="Arial" w:cs="Arial"/>
                <w:sz w:val="22"/>
                <w:szCs w:val="22"/>
                <w:lang w:val="en-GB"/>
              </w:rPr>
            </w:pPr>
            <w:r>
              <w:rPr>
                <w:rFonts w:cs="Arial" w:ascii="Arial" w:hAnsi="Arial"/>
                <w:sz w:val="22"/>
                <w:szCs w:val="22"/>
                <w:lang w:val="en-GB"/>
              </w:rPr>
              <w:t>You will evaluate the benefits or otherwise, including the challenges of applying machine learning algorithms, maintenance and ethical considerations of a data science model for business insight.</w:t>
            </w:r>
          </w:p>
          <w:p>
            <w:pPr>
              <w:pStyle w:val="NoSpacing"/>
              <w:widowControl w:val="false"/>
              <w:rPr>
                <w:sz w:val="22"/>
                <w:szCs w:val="22"/>
                <w:lang w:val="en-GB"/>
              </w:rPr>
            </w:pPr>
            <w:r>
              <w:rPr>
                <w:sz w:val="22"/>
                <w:szCs w:val="22"/>
                <w:lang w:val="en-GB"/>
              </w:rPr>
            </w:r>
          </w:p>
          <w:p>
            <w:pPr>
              <w:pStyle w:val="Heading4"/>
              <w:widowControl w:val="false"/>
              <w:rPr>
                <w:rFonts w:ascii="Arial" w:hAnsi="Arial" w:cs="Arial"/>
                <w:b/>
                <w:b/>
                <w:bCs/>
                <w:color w:val="auto"/>
                <w:sz w:val="22"/>
                <w:szCs w:val="22"/>
                <w:lang w:val="en-GB"/>
              </w:rPr>
            </w:pPr>
            <w:r>
              <w:rPr>
                <w:rFonts w:cs="Arial" w:ascii="Arial" w:hAnsi="Arial"/>
                <w:b/>
                <w:bCs/>
                <w:color w:val="auto"/>
                <w:sz w:val="22"/>
                <w:szCs w:val="22"/>
                <w:lang w:val="en-GB"/>
              </w:rPr>
              <w:t>Conclusions and Recommendations</w:t>
            </w:r>
          </w:p>
          <w:p>
            <w:pPr>
              <w:pStyle w:val="Normal"/>
              <w:widowControl w:val="false"/>
              <w:spacing w:before="240" w:after="0"/>
              <w:rPr>
                <w:rFonts w:ascii="Arial" w:hAnsi="Arial" w:cs="Arial"/>
                <w:sz w:val="22"/>
                <w:szCs w:val="22"/>
                <w:lang w:val="en-GB"/>
              </w:rPr>
            </w:pPr>
            <w:r>
              <w:rPr>
                <w:rFonts w:cs="Arial" w:ascii="Arial" w:hAnsi="Arial"/>
                <w:sz w:val="22"/>
                <w:szCs w:val="22"/>
                <w:lang w:val="en-GB"/>
              </w:rPr>
              <w:t>This concluding section will succinctly and persuasively present your conclusions and recommendations. A reference list should follow this chapter.</w:t>
            </w:r>
          </w:p>
          <w:p>
            <w:pPr>
              <w:pStyle w:val="Normal"/>
              <w:widowControl w:val="false"/>
              <w:spacing w:before="240" w:after="0"/>
              <w:rPr>
                <w:rFonts w:ascii="Arial" w:hAnsi="Arial" w:cs="Arial"/>
                <w:sz w:val="22"/>
                <w:szCs w:val="22"/>
                <w:lang w:val="en-GB"/>
              </w:rPr>
            </w:pPr>
            <w:r>
              <w:rPr>
                <w:rFonts w:cs="Arial" w:ascii="Arial" w:hAnsi="Arial"/>
                <w:sz w:val="22"/>
                <w:szCs w:val="22"/>
                <w:lang w:val="en-GB"/>
              </w:rPr>
              <w:t>Note: no coding is required for this assignment however, you may wish to carry out some preliminary data analysis/visualisations to inspect any data and to inform your planning.</w:t>
            </w:r>
          </w:p>
          <w:p>
            <w:pPr>
              <w:pStyle w:val="NoSpacing"/>
              <w:widowControl w:val="false"/>
              <w:rPr>
                <w:sz w:val="22"/>
                <w:szCs w:val="22"/>
                <w:lang w:val="en-GB"/>
              </w:rPr>
            </w:pPr>
            <w:r>
              <w:rPr>
                <w:sz w:val="22"/>
                <w:szCs w:val="22"/>
                <w:lang w:val="en-GB"/>
              </w:rPr>
            </w:r>
          </w:p>
          <w:p>
            <w:pPr>
              <w:pStyle w:val="Heading4"/>
              <w:widowControl w:val="false"/>
              <w:rPr>
                <w:rFonts w:ascii="Arial" w:hAnsi="Arial" w:cs="Arial"/>
                <w:b/>
                <w:b/>
                <w:bCs/>
                <w:color w:val="auto"/>
                <w:sz w:val="22"/>
                <w:szCs w:val="22"/>
                <w:lang w:val="en-GB"/>
              </w:rPr>
            </w:pPr>
            <w:r>
              <w:rPr>
                <w:rFonts w:cs="Arial" w:ascii="Arial" w:hAnsi="Arial"/>
                <w:b/>
                <w:bCs/>
                <w:color w:val="auto"/>
                <w:sz w:val="22"/>
                <w:szCs w:val="22"/>
                <w:lang w:val="en-GB"/>
              </w:rPr>
              <w:t>Formatting Requirements</w:t>
            </w:r>
          </w:p>
          <w:p>
            <w:pPr>
              <w:pStyle w:val="Normal"/>
              <w:widowControl w:val="false"/>
              <w:spacing w:before="240" w:after="0"/>
              <w:rPr>
                <w:rFonts w:ascii="Arial" w:hAnsi="Arial" w:cs="Arial"/>
                <w:sz w:val="22"/>
                <w:szCs w:val="22"/>
                <w:lang w:val="en-GB"/>
              </w:rPr>
            </w:pPr>
            <w:r>
              <w:rPr>
                <w:rFonts w:cs="Arial" w:ascii="Arial" w:hAnsi="Arial"/>
                <w:sz w:val="22"/>
                <w:szCs w:val="22"/>
                <w:lang w:val="en-GB"/>
              </w:rPr>
              <w:t>You are recommended to use appropriate chapter headings and sub-headings to provide the structure to your report.</w:t>
            </w:r>
          </w:p>
          <w:p>
            <w:pPr>
              <w:pStyle w:val="Normal"/>
              <w:widowControl w:val="false"/>
              <w:spacing w:before="240" w:after="0"/>
              <w:rPr>
                <w:rFonts w:ascii="Arial" w:hAnsi="Arial" w:cs="Arial"/>
                <w:sz w:val="22"/>
                <w:szCs w:val="22"/>
                <w:lang w:val="en-GB"/>
              </w:rPr>
            </w:pPr>
            <w:r>
              <w:rPr>
                <w:rFonts w:cs="Arial" w:ascii="Arial" w:hAnsi="Arial"/>
                <w:sz w:val="22"/>
                <w:szCs w:val="22"/>
                <w:lang w:val="en-GB"/>
              </w:rPr>
              <w:t xml:space="preserve">Please submit the assignment as a single Word document in the Blackboard Assignment Submission link for the module. </w:t>
            </w:r>
          </w:p>
          <w:p>
            <w:pPr>
              <w:pStyle w:val="Normal"/>
              <w:widowControl w:val="false"/>
              <w:spacing w:before="240" w:after="0"/>
              <w:rPr>
                <w:rFonts w:ascii="Arial" w:hAnsi="Arial" w:cs="Arial"/>
                <w:sz w:val="22"/>
                <w:szCs w:val="22"/>
                <w:lang w:val="en-GB"/>
              </w:rPr>
            </w:pPr>
            <w:r>
              <w:rPr>
                <w:rFonts w:cs="Arial" w:ascii="Arial" w:hAnsi="Arial"/>
                <w:sz w:val="22"/>
                <w:szCs w:val="22"/>
                <w:lang w:val="en-GB"/>
              </w:rPr>
              <w:t>Please note that all assignments will be checked for plagiarism using computer software (Turnitin) as part of the submission process.</w:t>
            </w:r>
          </w:p>
          <w:p>
            <w:pPr>
              <w:pStyle w:val="NoSpacing"/>
              <w:widowControl w:val="false"/>
              <w:rPr>
                <w:sz w:val="22"/>
                <w:szCs w:val="22"/>
                <w:lang w:val="en-GB"/>
              </w:rPr>
            </w:pPr>
            <w:r>
              <w:rPr>
                <w:sz w:val="22"/>
                <w:szCs w:val="22"/>
                <w:lang w:val="en-GB"/>
              </w:rPr>
            </w:r>
          </w:p>
          <w:p>
            <w:pPr>
              <w:pStyle w:val="Normal"/>
              <w:widowControl w:val="false"/>
              <w:spacing w:before="240" w:after="0"/>
              <w:rPr>
                <w:rFonts w:ascii="Arial" w:hAnsi="Arial" w:cs="Arial"/>
                <w:sz w:val="22"/>
                <w:szCs w:val="22"/>
                <w:lang w:val="en-GB"/>
              </w:rPr>
            </w:pPr>
            <w:r>
              <w:rPr>
                <w:rFonts w:cs="Arial" w:ascii="Arial" w:hAnsi="Arial"/>
                <w:b/>
                <w:bCs/>
                <w:sz w:val="22"/>
                <w:szCs w:val="22"/>
                <w:lang w:val="en-GB"/>
              </w:rPr>
              <w:t xml:space="preserve">Learning Outcomes for Assessment: </w:t>
            </w:r>
            <w:r>
              <w:rPr>
                <w:rFonts w:cs="Arial" w:ascii="Arial" w:hAnsi="Arial"/>
                <w:sz w:val="22"/>
                <w:szCs w:val="22"/>
                <w:lang w:val="en-GB"/>
              </w:rPr>
              <w:t>1, 3 &amp; 4</w:t>
            </w:r>
          </w:p>
          <w:p>
            <w:pPr>
              <w:pStyle w:val="ListParagraph"/>
              <w:widowControl w:val="false"/>
              <w:numPr>
                <w:ilvl w:val="0"/>
                <w:numId w:val="3"/>
              </w:numPr>
              <w:spacing w:before="240" w:after="0"/>
              <w:rPr>
                <w:rFonts w:ascii="Arial" w:hAnsi="Arial" w:cs="Arial"/>
                <w:b/>
                <w:b/>
                <w:bCs/>
              </w:rPr>
            </w:pPr>
            <w:r>
              <w:rPr>
                <w:rFonts w:cs="Arial" w:ascii="Arial" w:hAnsi="Arial"/>
                <w:b/>
                <w:bCs/>
              </w:rPr>
              <w:t>Perform and evaluate basic descriptive, exploratory and confirmatory data analysis</w:t>
            </w:r>
          </w:p>
          <w:p>
            <w:pPr>
              <w:pStyle w:val="ListParagraph"/>
              <w:widowControl w:val="false"/>
              <w:numPr>
                <w:ilvl w:val="0"/>
                <w:numId w:val="3"/>
              </w:numPr>
              <w:spacing w:before="240" w:after="0"/>
              <w:rPr>
                <w:rFonts w:ascii="Arial" w:hAnsi="Arial" w:cs="Arial"/>
              </w:rPr>
            </w:pPr>
            <w:r>
              <w:rPr>
                <w:rFonts w:cs="Arial" w:ascii="Arial" w:hAnsi="Arial"/>
              </w:rPr>
              <w:t>Write programs in an appropriate language for analysing data</w:t>
            </w:r>
          </w:p>
          <w:p>
            <w:pPr>
              <w:pStyle w:val="ListParagraph"/>
              <w:widowControl w:val="false"/>
              <w:numPr>
                <w:ilvl w:val="0"/>
                <w:numId w:val="3"/>
              </w:numPr>
              <w:spacing w:before="240" w:after="0"/>
              <w:rPr>
                <w:rFonts w:ascii="Arial" w:hAnsi="Arial" w:cs="Arial"/>
                <w:b/>
                <w:b/>
                <w:bCs/>
              </w:rPr>
            </w:pPr>
            <w:r>
              <w:rPr>
                <w:rFonts w:cs="Arial" w:ascii="Arial" w:hAnsi="Arial"/>
                <w:b/>
                <w:bCs/>
              </w:rPr>
              <w:t>Visualise data in multiple ways</w:t>
            </w:r>
          </w:p>
          <w:p>
            <w:pPr>
              <w:pStyle w:val="ListParagraph"/>
              <w:widowControl w:val="false"/>
              <w:numPr>
                <w:ilvl w:val="0"/>
                <w:numId w:val="3"/>
              </w:numPr>
              <w:spacing w:before="240" w:after="0"/>
              <w:rPr>
                <w:rFonts w:ascii="Arial" w:hAnsi="Arial" w:cs="Arial"/>
                <w:b/>
                <w:b/>
                <w:bCs/>
              </w:rPr>
            </w:pPr>
            <w:r>
              <w:rPr>
                <w:rFonts w:cs="Arial" w:ascii="Arial" w:hAnsi="Arial"/>
                <w:b/>
                <w:bCs/>
              </w:rPr>
              <w:t>Summarise, organise and communicate knowledge from data analysis</w:t>
            </w:r>
          </w:p>
          <w:p>
            <w:pPr>
              <w:pStyle w:val="ListParagraph"/>
              <w:widowControl w:val="false"/>
              <w:spacing w:before="240" w:after="0"/>
              <w:rPr>
                <w:rFonts w:ascii="Arial" w:hAnsi="Arial" w:cs="Arial"/>
                <w:b/>
                <w:b/>
                <w:bCs/>
              </w:rPr>
            </w:pPr>
            <w:r>
              <w:rPr>
                <w:rFonts w:cs="Arial" w:ascii="Arial" w:hAnsi="Arial"/>
                <w:b/>
                <w:bCs/>
              </w:rPr>
            </w:r>
          </w:p>
          <w:p>
            <w:pPr>
              <w:pStyle w:val="Normal"/>
              <w:widowControl w:val="false"/>
              <w:spacing w:before="240" w:after="0"/>
              <w:rPr>
                <w:rFonts w:ascii="Arial" w:hAnsi="Arial" w:cs="Arial"/>
                <w:sz w:val="22"/>
                <w:szCs w:val="22"/>
                <w:lang w:val="en-GB"/>
              </w:rPr>
            </w:pPr>
            <w:r>
              <w:rPr>
                <w:rFonts w:cs="Arial" w:ascii="Arial" w:hAnsi="Arial"/>
                <w:b/>
                <w:bCs/>
                <w:sz w:val="22"/>
                <w:szCs w:val="22"/>
                <w:lang w:val="en-GB"/>
              </w:rPr>
              <w:t>To achieve 40% +</w:t>
            </w:r>
            <w:r>
              <w:rPr>
                <w:rFonts w:cs="Arial" w:ascii="Arial" w:hAnsi="Arial"/>
                <w:sz w:val="22"/>
                <w:szCs w:val="22"/>
                <w:lang w:val="en-GB"/>
              </w:rPr>
              <w:t xml:space="preserve"> </w:t>
            </w:r>
          </w:p>
          <w:p>
            <w:pPr>
              <w:pStyle w:val="ListParagraph"/>
              <w:widowControl w:val="false"/>
              <w:numPr>
                <w:ilvl w:val="0"/>
                <w:numId w:val="4"/>
              </w:numPr>
              <w:spacing w:before="240" w:after="0"/>
              <w:rPr>
                <w:rFonts w:ascii="Arial" w:hAnsi="Arial" w:cs="Arial"/>
              </w:rPr>
            </w:pPr>
            <w:r>
              <w:rPr>
                <w:rFonts w:cs="Arial" w:ascii="Arial" w:hAnsi="Arial"/>
              </w:rPr>
              <w:t xml:space="preserve">you will provide no critical analysis of the use of data science to provide competitive advantage. </w:t>
            </w:r>
          </w:p>
          <w:p>
            <w:pPr>
              <w:pStyle w:val="ListParagraph"/>
              <w:widowControl w:val="false"/>
              <w:numPr>
                <w:ilvl w:val="0"/>
                <w:numId w:val="4"/>
              </w:numPr>
              <w:spacing w:before="240" w:after="0"/>
              <w:rPr>
                <w:rFonts w:ascii="Arial" w:hAnsi="Arial" w:cs="Arial"/>
              </w:rPr>
            </w:pPr>
            <w:r>
              <w:rPr>
                <w:rFonts w:cs="Arial" w:ascii="Arial" w:hAnsi="Arial"/>
              </w:rPr>
              <w:t xml:space="preserve">There will be description of emerging tools to support data science and of the business/Use Case but detail will be lacking. </w:t>
            </w:r>
          </w:p>
          <w:p>
            <w:pPr>
              <w:pStyle w:val="ListParagraph"/>
              <w:widowControl w:val="false"/>
              <w:numPr>
                <w:ilvl w:val="0"/>
                <w:numId w:val="4"/>
              </w:numPr>
              <w:spacing w:before="240" w:after="0"/>
              <w:rPr>
                <w:rFonts w:ascii="Arial" w:hAnsi="Arial" w:cs="Arial"/>
              </w:rPr>
            </w:pPr>
            <w:r>
              <w:rPr>
                <w:rFonts w:cs="Arial" w:ascii="Arial" w:hAnsi="Arial"/>
              </w:rPr>
              <w:t>Challenges of such technologies are limited/or lacking in description.</w:t>
            </w:r>
          </w:p>
          <w:p>
            <w:pPr>
              <w:pStyle w:val="ListParagraph"/>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sz w:val="22"/>
                <w:szCs w:val="22"/>
                <w:lang w:val="en-GB"/>
              </w:rPr>
            </w:pPr>
            <w:r>
              <w:rPr>
                <w:rFonts w:cs="Arial" w:ascii="Arial" w:hAnsi="Arial"/>
                <w:b/>
                <w:bCs/>
                <w:sz w:val="22"/>
                <w:szCs w:val="22"/>
                <w:lang w:val="en-GB"/>
              </w:rPr>
              <w:t>To achieve 50% +</w:t>
            </w:r>
            <w:r>
              <w:rPr>
                <w:rFonts w:cs="Arial" w:ascii="Arial" w:hAnsi="Arial"/>
                <w:sz w:val="22"/>
                <w:szCs w:val="22"/>
                <w:lang w:val="en-GB"/>
              </w:rPr>
              <w:t xml:space="preserve"> </w:t>
            </w:r>
          </w:p>
          <w:p>
            <w:pPr>
              <w:pStyle w:val="ListParagraph"/>
              <w:widowControl w:val="false"/>
              <w:numPr>
                <w:ilvl w:val="0"/>
                <w:numId w:val="5"/>
              </w:numPr>
              <w:spacing w:before="240" w:after="0"/>
              <w:rPr>
                <w:rFonts w:ascii="Arial" w:hAnsi="Arial" w:cs="Arial"/>
              </w:rPr>
            </w:pPr>
            <w:r>
              <w:rPr>
                <w:rFonts w:cs="Arial" w:ascii="Arial" w:hAnsi="Arial"/>
              </w:rPr>
              <w:t xml:space="preserve">you will provide little critical analysis of the use of data science to provide competitive advantage. </w:t>
            </w:r>
          </w:p>
          <w:p>
            <w:pPr>
              <w:pStyle w:val="ListParagraph"/>
              <w:widowControl w:val="false"/>
              <w:numPr>
                <w:ilvl w:val="0"/>
                <w:numId w:val="5"/>
              </w:numPr>
              <w:spacing w:before="240" w:after="0"/>
              <w:rPr>
                <w:rFonts w:ascii="Arial" w:hAnsi="Arial" w:cs="Arial"/>
              </w:rPr>
            </w:pPr>
            <w:r>
              <w:rPr>
                <w:rFonts w:cs="Arial" w:ascii="Arial" w:hAnsi="Arial"/>
              </w:rPr>
              <w:t xml:space="preserve">There will be largely descriptive content of emerging tools to support data science and of the business/Use Case. </w:t>
            </w:r>
          </w:p>
          <w:p>
            <w:pPr>
              <w:pStyle w:val="ListParagraph"/>
              <w:widowControl w:val="false"/>
              <w:numPr>
                <w:ilvl w:val="0"/>
                <w:numId w:val="5"/>
              </w:numPr>
              <w:spacing w:before="240" w:after="0"/>
              <w:rPr>
                <w:rFonts w:ascii="Arial" w:hAnsi="Arial" w:cs="Arial"/>
              </w:rPr>
            </w:pPr>
            <w:r>
              <w:rPr>
                <w:rFonts w:cs="Arial" w:ascii="Arial" w:hAnsi="Arial"/>
              </w:rPr>
              <w:t>Challenges of such technologies will be highlighted.</w:t>
            </w:r>
          </w:p>
          <w:p>
            <w:pPr>
              <w:pStyle w:val="Normal"/>
              <w:widowControl w:val="false"/>
              <w:spacing w:before="240" w:after="0"/>
              <w:rPr>
                <w:rFonts w:ascii="Arial" w:hAnsi="Arial" w:cs="Arial"/>
                <w:sz w:val="22"/>
                <w:szCs w:val="22"/>
                <w:lang w:val="en-GB"/>
              </w:rPr>
            </w:pPr>
            <w:r>
              <w:rPr>
                <w:rFonts w:cs="Arial" w:ascii="Arial" w:hAnsi="Arial"/>
                <w:b/>
                <w:bCs/>
                <w:sz w:val="22"/>
                <w:szCs w:val="22"/>
                <w:lang w:val="en-GB"/>
              </w:rPr>
              <w:t>To achieve 60% +</w:t>
            </w:r>
            <w:r>
              <w:rPr>
                <w:rFonts w:cs="Arial" w:ascii="Arial" w:hAnsi="Arial"/>
                <w:sz w:val="22"/>
                <w:szCs w:val="22"/>
                <w:lang w:val="en-GB"/>
              </w:rPr>
              <w:t xml:space="preserve"> </w:t>
            </w:r>
          </w:p>
          <w:p>
            <w:pPr>
              <w:pStyle w:val="ListParagraph"/>
              <w:widowControl w:val="false"/>
              <w:numPr>
                <w:ilvl w:val="0"/>
                <w:numId w:val="6"/>
              </w:numPr>
              <w:spacing w:before="240" w:after="0"/>
              <w:rPr>
                <w:rFonts w:ascii="Arial" w:hAnsi="Arial" w:cs="Arial"/>
              </w:rPr>
            </w:pPr>
            <w:r>
              <w:rPr>
                <w:rFonts w:cs="Arial" w:ascii="Arial" w:hAnsi="Arial"/>
              </w:rPr>
              <w:t>you will provide some critical analysis of the use of data science to provide competitive advantage although this could be strengthened through additional literature and examples.</w:t>
            </w:r>
          </w:p>
          <w:p>
            <w:pPr>
              <w:pStyle w:val="ListParagraph"/>
              <w:widowControl w:val="false"/>
              <w:numPr>
                <w:ilvl w:val="0"/>
                <w:numId w:val="6"/>
              </w:numPr>
              <w:spacing w:before="240" w:after="0"/>
              <w:rPr>
                <w:rFonts w:ascii="Arial" w:hAnsi="Arial" w:cs="Arial"/>
              </w:rPr>
            </w:pPr>
            <w:r>
              <w:rPr>
                <w:rFonts w:cs="Arial" w:ascii="Arial" w:hAnsi="Arial"/>
              </w:rPr>
              <w:t xml:space="preserve">Reference will be made to your dataset with some description of its content and proposed model design. </w:t>
            </w:r>
          </w:p>
          <w:p>
            <w:pPr>
              <w:pStyle w:val="ListParagraph"/>
              <w:widowControl w:val="false"/>
              <w:numPr>
                <w:ilvl w:val="0"/>
                <w:numId w:val="6"/>
              </w:numPr>
              <w:spacing w:before="240" w:after="0"/>
              <w:rPr>
                <w:rFonts w:ascii="Arial" w:hAnsi="Arial" w:cs="Arial"/>
              </w:rPr>
            </w:pPr>
            <w:r>
              <w:rPr>
                <w:rFonts w:cs="Arial" w:ascii="Arial" w:hAnsi="Arial"/>
              </w:rPr>
              <w:t xml:space="preserve">There will be some discussion of emerging tools to support data science and a description of the business/Use Case. </w:t>
            </w:r>
          </w:p>
          <w:p>
            <w:pPr>
              <w:pStyle w:val="ListParagraph"/>
              <w:widowControl w:val="false"/>
              <w:numPr>
                <w:ilvl w:val="0"/>
                <w:numId w:val="6"/>
              </w:numPr>
              <w:spacing w:before="240" w:after="0"/>
              <w:rPr>
                <w:rFonts w:ascii="Arial" w:hAnsi="Arial" w:cs="Arial"/>
              </w:rPr>
            </w:pPr>
            <w:r>
              <w:rPr>
                <w:rFonts w:cs="Arial" w:ascii="Arial" w:hAnsi="Arial"/>
              </w:rPr>
              <w:t>Challenges of such technologies will also be discussed with some reference to literature.</w:t>
            </w:r>
          </w:p>
          <w:p>
            <w:pPr>
              <w:pStyle w:val="ListParagraph"/>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sz w:val="22"/>
                <w:szCs w:val="22"/>
                <w:lang w:val="en-GB"/>
              </w:rPr>
            </w:pPr>
            <w:r>
              <w:rPr>
                <w:rFonts w:cs="Arial" w:ascii="Arial" w:hAnsi="Arial"/>
                <w:b/>
                <w:bCs/>
                <w:sz w:val="22"/>
                <w:szCs w:val="22"/>
                <w:lang w:val="en-GB"/>
              </w:rPr>
              <w:t>To achieve 70% +</w:t>
            </w:r>
            <w:r>
              <w:rPr>
                <w:rFonts w:cs="Arial" w:ascii="Arial" w:hAnsi="Arial"/>
                <w:sz w:val="22"/>
                <w:szCs w:val="22"/>
                <w:lang w:val="en-GB"/>
              </w:rPr>
              <w:t xml:space="preserve"> </w:t>
            </w:r>
          </w:p>
          <w:p>
            <w:pPr>
              <w:pStyle w:val="ListParagraph"/>
              <w:widowControl w:val="false"/>
              <w:numPr>
                <w:ilvl w:val="0"/>
                <w:numId w:val="7"/>
              </w:numPr>
              <w:spacing w:before="240" w:after="0"/>
              <w:rPr>
                <w:rFonts w:ascii="Arial" w:hAnsi="Arial" w:cs="Arial"/>
              </w:rPr>
            </w:pPr>
            <w:r>
              <w:rPr>
                <w:rFonts w:cs="Arial" w:ascii="Arial" w:hAnsi="Arial"/>
              </w:rPr>
              <w:t>you will provide critical analysis of the use of data science to provide competitive advantage.</w:t>
            </w:r>
          </w:p>
          <w:p>
            <w:pPr>
              <w:pStyle w:val="ListParagraph"/>
              <w:widowControl w:val="false"/>
              <w:numPr>
                <w:ilvl w:val="0"/>
                <w:numId w:val="7"/>
              </w:numPr>
              <w:spacing w:before="240" w:after="0"/>
              <w:rPr>
                <w:rFonts w:ascii="Arial" w:hAnsi="Arial" w:cs="Arial"/>
              </w:rPr>
            </w:pPr>
            <w:r>
              <w:rPr>
                <w:rFonts w:cs="Arial" w:ascii="Arial" w:hAnsi="Arial"/>
              </w:rPr>
              <w:t xml:space="preserve">There will be discussion of emerging tools to support data science and a description of the business/Use Case. </w:t>
            </w:r>
          </w:p>
          <w:p>
            <w:pPr>
              <w:pStyle w:val="ListParagraph"/>
              <w:widowControl w:val="false"/>
              <w:numPr>
                <w:ilvl w:val="0"/>
                <w:numId w:val="7"/>
              </w:numPr>
              <w:spacing w:before="240" w:after="0"/>
              <w:rPr>
                <w:rFonts w:ascii="Arial" w:hAnsi="Arial" w:cs="Arial"/>
              </w:rPr>
            </w:pPr>
            <w:r>
              <w:rPr>
                <w:rFonts w:cs="Arial" w:ascii="Arial" w:hAnsi="Arial"/>
              </w:rPr>
              <w:t xml:space="preserve">Justification will be provided demonstrated by discussion of your chosen dataset and proposed model design. </w:t>
            </w:r>
          </w:p>
          <w:p>
            <w:pPr>
              <w:pStyle w:val="ListParagraph"/>
              <w:widowControl w:val="false"/>
              <w:numPr>
                <w:ilvl w:val="0"/>
                <w:numId w:val="7"/>
              </w:numPr>
              <w:spacing w:before="240" w:after="0"/>
              <w:rPr>
                <w:rFonts w:ascii="Arial" w:hAnsi="Arial" w:cs="Arial"/>
              </w:rPr>
            </w:pPr>
            <w:r>
              <w:rPr>
                <w:rFonts w:cs="Arial" w:ascii="Arial" w:hAnsi="Arial"/>
              </w:rPr>
              <w:t>Challenges of such technologies, including ethical considerations will also be extensively discussed with reference to literature.</w:t>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Normal"/>
              <w:widowControl w:val="false"/>
              <w:spacing w:before="240" w:after="0"/>
              <w:rPr>
                <w:rFonts w:ascii="Arial" w:hAnsi="Arial" w:cs="Arial"/>
              </w:rPr>
            </w:pPr>
            <w:r>
              <w:rPr>
                <w:rFonts w:cs="Arial" w:ascii="Arial" w:hAnsi="Arial"/>
              </w:rPr>
            </w:r>
          </w:p>
          <w:p>
            <w:pPr>
              <w:pStyle w:val="Heading2"/>
              <w:widowControl w:val="false"/>
              <w:rPr>
                <w:rFonts w:ascii="Arial" w:hAnsi="Arial" w:cs="Arial"/>
                <w:b/>
                <w:b/>
                <w:bCs/>
                <w:color w:val="auto"/>
              </w:rPr>
            </w:pPr>
            <w:r>
              <w:rPr>
                <w:rFonts w:cs="Arial" w:ascii="Arial" w:hAnsi="Arial"/>
                <w:b/>
                <w:bCs/>
                <w:color w:val="auto"/>
              </w:rPr>
              <w:t>Assessment Criteria for Research Report Assignment</w:t>
            </w:r>
          </w:p>
          <w:p>
            <w:pPr>
              <w:pStyle w:val="Normal"/>
              <w:widowControl w:val="false"/>
              <w:rPr/>
            </w:pPr>
            <w:r>
              <w:rPr/>
            </w:r>
          </w:p>
          <w:tbl>
            <w:tblPr>
              <w:tblW w:w="9884" w:type="dxa"/>
              <w:jc w:val="left"/>
              <w:tblInd w:w="0" w:type="dxa"/>
              <w:tblLayout w:type="fixed"/>
              <w:tblCellMar>
                <w:top w:w="0" w:type="dxa"/>
                <w:left w:w="5" w:type="dxa"/>
                <w:bottom w:w="0" w:type="dxa"/>
                <w:right w:w="5" w:type="dxa"/>
              </w:tblCellMar>
              <w:tblLook w:noVBand="0" w:val="01e0" w:noHBand="0" w:lastColumn="1" w:firstColumn="1" w:lastRow="1" w:firstRow="1"/>
            </w:tblPr>
            <w:tblGrid>
              <w:gridCol w:w="1377"/>
              <w:gridCol w:w="2673"/>
              <w:gridCol w:w="2691"/>
              <w:gridCol w:w="3142"/>
            </w:tblGrid>
            <w:tr>
              <w:trPr>
                <w:trHeight w:val="1300" w:hRule="atLeast"/>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right="131" w:hanging="0"/>
                    <w:rPr>
                      <w:b/>
                      <w:b/>
                      <w:sz w:val="20"/>
                    </w:rPr>
                  </w:pPr>
                  <w:r>
                    <w:rPr>
                      <w:b/>
                      <w:sz w:val="20"/>
                    </w:rPr>
                    <w:t>Criteria</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widowControl w:val="false"/>
                    <w:ind w:right="167" w:hanging="0"/>
                    <w:rPr>
                      <w:b/>
                      <w:b/>
                      <w:sz w:val="20"/>
                    </w:rPr>
                  </w:pPr>
                  <w:r>
                    <w:rPr>
                      <w:b/>
                      <w:sz w:val="20"/>
                    </w:rPr>
                    <w:t>Choice of Business and Use Case</w:t>
                  </w:r>
                </w:p>
                <w:p>
                  <w:pPr>
                    <w:pStyle w:val="TableParagraph"/>
                    <w:widowControl w:val="false"/>
                    <w:ind w:right="167" w:hanging="0"/>
                    <w:rPr>
                      <w:b/>
                      <w:b/>
                      <w:sz w:val="20"/>
                    </w:rPr>
                  </w:pPr>
                  <w:r>
                    <w:rPr>
                      <w:b/>
                      <w:sz w:val="20"/>
                    </w:rPr>
                  </w:r>
                </w:p>
                <w:p>
                  <w:pPr>
                    <w:pStyle w:val="TableParagraph"/>
                    <w:widowControl w:val="false"/>
                    <w:ind w:right="167" w:hanging="0"/>
                    <w:rPr>
                      <w:b/>
                      <w:b/>
                      <w:sz w:val="20"/>
                    </w:rPr>
                  </w:pPr>
                  <w:r>
                    <w:rPr>
                      <w:b/>
                      <w:sz w:val="20"/>
                    </w:rPr>
                    <w:t>Overall presentation of work</w:t>
                  </w:r>
                </w:p>
              </w:tc>
              <w:tc>
                <w:tcPr>
                  <w:tcW w:w="2691" w:type="dxa"/>
                  <w:tcBorders>
                    <w:top w:val="single" w:sz="4" w:space="0" w:color="000000"/>
                    <w:left w:val="single" w:sz="4" w:space="0" w:color="000000"/>
                    <w:bottom w:val="single" w:sz="4" w:space="0" w:color="000000"/>
                    <w:right w:val="single" w:sz="4" w:space="0" w:color="000000"/>
                  </w:tcBorders>
                </w:tcPr>
                <w:p>
                  <w:pPr>
                    <w:pStyle w:val="Heading4"/>
                    <w:widowControl w:val="false"/>
                    <w:spacing w:before="40" w:after="0"/>
                    <w:rPr>
                      <w:rFonts w:ascii="Calibri" w:hAnsi="Calibri" w:cs="Calibri" w:asciiTheme="minorHAnsi" w:cstheme="minorHAnsi" w:hAnsiTheme="minorHAnsi"/>
                      <w:b/>
                      <w:b/>
                      <w:bCs/>
                      <w:i w:val="false"/>
                      <w:i w:val="false"/>
                      <w:iCs w:val="false"/>
                      <w:color w:val="auto"/>
                      <w:sz w:val="20"/>
                      <w:szCs w:val="20"/>
                      <w:lang w:val="en-GB"/>
                    </w:rPr>
                  </w:pPr>
                  <w:r>
                    <w:rPr>
                      <w:rFonts w:cs="Calibri" w:ascii="Calibri" w:hAnsi="Calibri" w:asciiTheme="minorHAnsi" w:cstheme="minorHAnsi" w:hAnsiTheme="minorHAnsi"/>
                      <w:b/>
                      <w:bCs/>
                      <w:i w:val="false"/>
                      <w:iCs w:val="false"/>
                      <w:color w:val="auto"/>
                      <w:sz w:val="20"/>
                      <w:szCs w:val="20"/>
                      <w:lang w:val="en-GB"/>
                    </w:rPr>
                    <w:t>Critical discussion of the application/developing expertise of Data Science</w:t>
                  </w:r>
                </w:p>
                <w:p>
                  <w:pPr>
                    <w:pStyle w:val="TableParagraph"/>
                    <w:widowControl w:val="false"/>
                    <w:ind w:right="115" w:hanging="0"/>
                    <w:rPr>
                      <w:b/>
                      <w:b/>
                      <w:sz w:val="20"/>
                    </w:rPr>
                  </w:pPr>
                  <w:r>
                    <w:rPr>
                      <w:b/>
                      <w:sz w:val="20"/>
                    </w:rPr>
                  </w:r>
                </w:p>
              </w:tc>
              <w:tc>
                <w:tcPr>
                  <w:tcW w:w="3142" w:type="dxa"/>
                  <w:tcBorders>
                    <w:top w:val="single" w:sz="4" w:space="0" w:color="000000"/>
                    <w:left w:val="single" w:sz="4" w:space="0" w:color="000000"/>
                    <w:bottom w:val="single" w:sz="4" w:space="0" w:color="000000"/>
                    <w:right w:val="single" w:sz="4" w:space="0" w:color="000000"/>
                  </w:tcBorders>
                </w:tcPr>
                <w:p>
                  <w:pPr>
                    <w:pStyle w:val="Heading4"/>
                    <w:widowControl w:val="false"/>
                    <w:spacing w:before="40" w:after="0"/>
                    <w:rPr>
                      <w:rFonts w:ascii="Calibri" w:hAnsi="Calibri" w:cs="Calibri" w:asciiTheme="minorHAnsi" w:cstheme="minorHAnsi" w:hAnsiTheme="minorHAnsi"/>
                      <w:b/>
                      <w:b/>
                      <w:bCs/>
                      <w:i w:val="false"/>
                      <w:i w:val="false"/>
                      <w:iCs w:val="false"/>
                      <w:color w:val="auto"/>
                      <w:sz w:val="20"/>
                      <w:szCs w:val="20"/>
                      <w:lang w:val="en-GB"/>
                    </w:rPr>
                  </w:pPr>
                  <w:r>
                    <w:rPr>
                      <w:rFonts w:cs="Calibri" w:ascii="Calibri" w:hAnsi="Calibri" w:asciiTheme="minorHAnsi" w:cstheme="minorHAnsi" w:hAnsiTheme="minorHAnsi"/>
                      <w:b/>
                      <w:bCs/>
                      <w:i w:val="false"/>
                      <w:iCs w:val="false"/>
                      <w:color w:val="auto"/>
                      <w:sz w:val="20"/>
                      <w:szCs w:val="20"/>
                      <w:lang w:val="en-GB"/>
                    </w:rPr>
                    <w:t>Critical evaluation of the case for or against uptake of such technology.</w:t>
                  </w:r>
                </w:p>
                <w:p>
                  <w:pPr>
                    <w:pStyle w:val="Heading4"/>
                    <w:widowControl w:val="false"/>
                    <w:rPr>
                      <w:rFonts w:ascii="Calibri" w:hAnsi="Calibri" w:cs="Calibri" w:asciiTheme="minorHAnsi" w:cstheme="minorHAnsi" w:hAnsiTheme="minorHAnsi"/>
                      <w:b/>
                      <w:b/>
                      <w:i w:val="false"/>
                      <w:i w:val="false"/>
                      <w:iCs w:val="false"/>
                      <w:color w:val="auto"/>
                      <w:sz w:val="20"/>
                    </w:rPr>
                  </w:pPr>
                  <w:r>
                    <w:rPr>
                      <w:rFonts w:cs="Calibri" w:cstheme="minorHAnsi" w:ascii="Calibri" w:hAnsi="Calibri"/>
                      <w:b/>
                      <w:i w:val="false"/>
                      <w:iCs w:val="false"/>
                      <w:color w:val="auto"/>
                      <w:sz w:val="20"/>
                    </w:rPr>
                  </w:r>
                </w:p>
                <w:p>
                  <w:pPr>
                    <w:pStyle w:val="TableParagraph"/>
                    <w:widowControl w:val="false"/>
                    <w:ind w:right="115" w:hanging="0"/>
                    <w:rPr>
                      <w:b/>
                      <w:b/>
                      <w:sz w:val="20"/>
                    </w:rPr>
                  </w:pPr>
                  <w:r>
                    <w:rPr>
                      <w:rFonts w:cs="Calibri" w:cstheme="minorHAnsi"/>
                      <w:b/>
                      <w:sz w:val="20"/>
                    </w:rPr>
                    <w:t>Conclusions and recommendations</w:t>
                  </w:r>
                </w:p>
              </w:tc>
            </w:tr>
            <w:tr>
              <w:trPr>
                <w:trHeight w:val="283"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right="131" w:hanging="0"/>
                    <w:rPr>
                      <w:sz w:val="20"/>
                    </w:rPr>
                  </w:pPr>
                  <w:r>
                    <w:rPr>
                      <w:sz w:val="20"/>
                    </w:rPr>
                    <w:t>Weighting</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right="408" w:hanging="0"/>
                    <w:rPr>
                      <w:sz w:val="20"/>
                    </w:rPr>
                  </w:pPr>
                  <w:r>
                    <w:rPr>
                      <w:sz w:val="20"/>
                    </w:rPr>
                    <w:t>(20%)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rPr>
                      <w:sz w:val="20"/>
                    </w:rPr>
                  </w:pPr>
                  <w:r>
                    <w:rPr>
                      <w:sz w:val="20"/>
                    </w:rPr>
                    <w:t>(40%)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right="131" w:hanging="0"/>
                    <w:rPr>
                      <w:sz w:val="20"/>
                    </w:rPr>
                  </w:pPr>
                  <w:r>
                    <w:rPr>
                      <w:sz w:val="20"/>
                    </w:rPr>
                    <w:t>(40%)</w:t>
                  </w:r>
                </w:p>
              </w:tc>
            </w:tr>
            <w:tr>
              <w:trPr>
                <w:trHeight w:val="3762" w:hRule="atLeast"/>
              </w:trPr>
              <w:tc>
                <w:tcPr>
                  <w:tcW w:w="1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3"/>
                    <w:ind w:right="131" w:hanging="0"/>
                    <w:rPr>
                      <w:sz w:val="20"/>
                    </w:rPr>
                  </w:pPr>
                  <w:r>
                    <w:rPr>
                      <w:sz w:val="20"/>
                    </w:rPr>
                    <w:t>1</w:t>
                  </w:r>
                  <w:r>
                    <w:rPr>
                      <w:sz w:val="20"/>
                      <w:vertAlign w:val="superscript"/>
                    </w:rPr>
                    <w:t>st</w:t>
                  </w:r>
                  <w:r>
                    <w:rPr>
                      <w:sz w:val="20"/>
                    </w:rPr>
                    <w:t xml:space="preserve"> (70-100%)</w:t>
                  </w:r>
                </w:p>
                <w:p>
                  <w:pPr>
                    <w:pStyle w:val="TableParagraph"/>
                    <w:widowControl w:val="false"/>
                    <w:spacing w:lineRule="exact" w:line="273"/>
                    <w:ind w:right="131" w:hanging="0"/>
                    <w:rPr>
                      <w:sz w:val="20"/>
                    </w:rPr>
                  </w:pPr>
                  <w:r>
                    <w:rPr>
                      <w:sz w:val="20"/>
                    </w:rPr>
                    <w:t>Outstanding - Excellent</w:t>
                  </w:r>
                </w:p>
              </w:tc>
              <w:tc>
                <w:tcPr>
                  <w:tcW w:w="2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Critically and comprehensively evaluates and justifies</w:t>
                  </w:r>
                  <w:r>
                    <w:rPr>
                      <w:sz w:val="20"/>
                      <w:szCs w:val="16"/>
                    </w:rPr>
                    <w:t xml:space="preserve"> choices of Technology and Business Use Case.</w:t>
                  </w:r>
                </w:p>
                <w:p>
                  <w:pPr>
                    <w:pStyle w:val="Normal"/>
                    <w:widowControl w:val="false"/>
                    <w:rPr>
                      <w:sz w:val="20"/>
                      <w:szCs w:val="16"/>
                    </w:rPr>
                  </w:pPr>
                  <w:r>
                    <w:rPr>
                      <w:sz w:val="20"/>
                      <w:szCs w:val="16"/>
                    </w:rPr>
                  </w:r>
                </w:p>
                <w:p>
                  <w:pPr>
                    <w:pStyle w:val="Normal"/>
                    <w:widowControl w:val="false"/>
                    <w:rPr>
                      <w:sz w:val="20"/>
                      <w:szCs w:val="16"/>
                    </w:rPr>
                  </w:pPr>
                  <w:r>
                    <w:rPr>
                      <w:sz w:val="20"/>
                      <w:szCs w:val="16"/>
                    </w:rPr>
                    <w:t xml:space="preserve">There is a </w:t>
                  </w:r>
                  <w:r>
                    <w:rPr>
                      <w:b/>
                      <w:sz w:val="20"/>
                      <w:szCs w:val="16"/>
                    </w:rPr>
                    <w:t>clear and logical</w:t>
                  </w:r>
                  <w:r>
                    <w:rPr>
                      <w:sz w:val="20"/>
                      <w:szCs w:val="16"/>
                    </w:rPr>
                    <w:t xml:space="preserve"> structure to the analysis and justification.</w:t>
                  </w:r>
                </w:p>
                <w:p>
                  <w:pPr>
                    <w:pStyle w:val="Normal"/>
                    <w:widowControl w:val="false"/>
                    <w:rPr>
                      <w:sz w:val="20"/>
                      <w:szCs w:val="16"/>
                    </w:rPr>
                  </w:pPr>
                  <w:r>
                    <w:rPr>
                      <w:sz w:val="20"/>
                      <w:szCs w:val="16"/>
                    </w:rPr>
                  </w:r>
                </w:p>
                <w:p>
                  <w:pPr>
                    <w:pStyle w:val="Normal"/>
                    <w:widowControl w:val="false"/>
                    <w:rPr>
                      <w:sz w:val="20"/>
                      <w:szCs w:val="16"/>
                    </w:rPr>
                  </w:pPr>
                  <w:r>
                    <w:rPr>
                      <w:b/>
                      <w:bCs/>
                      <w:sz w:val="20"/>
                      <w:szCs w:val="16"/>
                    </w:rPr>
                    <w:t>Outstanding/excellent</w:t>
                  </w:r>
                  <w:r>
                    <w:rPr>
                      <w:sz w:val="20"/>
                      <w:szCs w:val="16"/>
                    </w:rPr>
                    <w:t xml:space="preserve"> layout and presentation and use of references.</w:t>
                  </w:r>
                </w:p>
                <w:p>
                  <w:pPr>
                    <w:pStyle w:val="Normal"/>
                    <w:widowControl w:val="false"/>
                    <w:rPr>
                      <w:sz w:val="20"/>
                      <w:szCs w:val="16"/>
                    </w:rPr>
                  </w:pPr>
                  <w:r>
                    <w:rPr>
                      <w:sz w:val="20"/>
                      <w:szCs w:val="16"/>
                    </w:rPr>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Critically and comprehensively evaluates and justifies</w:t>
                  </w:r>
                  <w:r>
                    <w:rPr>
                      <w:sz w:val="20"/>
                      <w:szCs w:val="16"/>
                    </w:rPr>
                    <w:t xml:space="preserve"> the purpose and theoretical capabilities of the chosen Data Science Technologies. </w:t>
                  </w:r>
                </w:p>
                <w:p>
                  <w:pPr>
                    <w:pStyle w:val="Normal"/>
                    <w:widowControl w:val="false"/>
                    <w:rPr>
                      <w:sz w:val="20"/>
                      <w:szCs w:val="16"/>
                    </w:rPr>
                  </w:pPr>
                  <w:r>
                    <w:rPr>
                      <w:sz w:val="20"/>
                      <w:szCs w:val="16"/>
                    </w:rPr>
                  </w:r>
                </w:p>
                <w:p>
                  <w:pPr>
                    <w:pStyle w:val="Normal"/>
                    <w:widowControl w:val="false"/>
                    <w:rPr>
                      <w:sz w:val="20"/>
                      <w:szCs w:val="16"/>
                    </w:rPr>
                  </w:pPr>
                  <w:r>
                    <w:rPr>
                      <w:sz w:val="20"/>
                      <w:szCs w:val="16"/>
                    </w:rPr>
                    <w:t xml:space="preserve">There is a </w:t>
                  </w:r>
                  <w:r>
                    <w:rPr>
                      <w:b/>
                      <w:sz w:val="20"/>
                      <w:szCs w:val="16"/>
                    </w:rPr>
                    <w:t>clear and logical</w:t>
                  </w:r>
                  <w:r>
                    <w:rPr>
                      <w:sz w:val="20"/>
                      <w:szCs w:val="16"/>
                    </w:rPr>
                    <w:t xml:space="preserve"> structure to the analysis and justification.</w:t>
                  </w:r>
                </w:p>
                <w:p>
                  <w:pPr>
                    <w:pStyle w:val="Normal"/>
                    <w:widowControl w:val="false"/>
                    <w:rPr>
                      <w:sz w:val="20"/>
                      <w:szCs w:val="16"/>
                    </w:rPr>
                  </w:pPr>
                  <w:r>
                    <w:rPr>
                      <w:sz w:val="20"/>
                      <w:szCs w:val="16"/>
                    </w:rPr>
                  </w:r>
                </w:p>
                <w:p>
                  <w:pPr>
                    <w:pStyle w:val="Normal"/>
                    <w:widowControl w:val="false"/>
                    <w:rPr>
                      <w:sz w:val="20"/>
                      <w:szCs w:val="16"/>
                    </w:rPr>
                  </w:pPr>
                  <w:r>
                    <w:rPr>
                      <w:b/>
                      <w:sz w:val="20"/>
                      <w:szCs w:val="16"/>
                    </w:rPr>
                    <w:t>Outstanding/Excellent level</w:t>
                  </w:r>
                  <w:r>
                    <w:rPr>
                      <w:sz w:val="20"/>
                      <w:szCs w:val="16"/>
                    </w:rPr>
                    <w:t xml:space="preserve"> of knowledge and understanding of the topic.</w:t>
                  </w:r>
                </w:p>
                <w:p>
                  <w:pPr>
                    <w:pStyle w:val="Normal"/>
                    <w:widowControl w:val="false"/>
                    <w:rPr>
                      <w:sz w:val="20"/>
                      <w:szCs w:val="16"/>
                    </w:rPr>
                  </w:pPr>
                  <w:r>
                    <w:rPr>
                      <w:sz w:val="20"/>
                      <w:szCs w:val="16"/>
                    </w:rPr>
                  </w:r>
                </w:p>
              </w:tc>
              <w:tc>
                <w:tcPr>
                  <w:tcW w:w="31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0"/>
                      <w:szCs w:val="16"/>
                    </w:rPr>
                  </w:pPr>
                  <w:r>
                    <w:rPr>
                      <w:b/>
                      <w:sz w:val="20"/>
                      <w:szCs w:val="16"/>
                    </w:rPr>
                    <w:t>Critically and comprehensively evaluates and justifies</w:t>
                  </w:r>
                  <w:r>
                    <w:rPr>
                      <w:sz w:val="20"/>
                      <w:szCs w:val="16"/>
                    </w:rPr>
                    <w:t xml:space="preserve"> the Data Science Technologies. </w:t>
                  </w:r>
                </w:p>
                <w:p>
                  <w:pPr>
                    <w:pStyle w:val="Normal"/>
                    <w:widowControl w:val="false"/>
                    <w:rPr>
                      <w:sz w:val="20"/>
                      <w:szCs w:val="16"/>
                    </w:rPr>
                  </w:pPr>
                  <w:r>
                    <w:rPr>
                      <w:sz w:val="20"/>
                      <w:szCs w:val="16"/>
                    </w:rPr>
                    <w:t xml:space="preserve">There is a </w:t>
                  </w:r>
                  <w:r>
                    <w:rPr>
                      <w:b/>
                      <w:sz w:val="20"/>
                      <w:szCs w:val="16"/>
                    </w:rPr>
                    <w:t>clear and logical</w:t>
                  </w:r>
                  <w:r>
                    <w:rPr>
                      <w:sz w:val="20"/>
                      <w:szCs w:val="16"/>
                    </w:rPr>
                    <w:t xml:space="preserve"> structure to the analysis and justification of use of such technologies.</w:t>
                  </w:r>
                </w:p>
                <w:p>
                  <w:pPr>
                    <w:pStyle w:val="Normal"/>
                    <w:widowControl w:val="false"/>
                    <w:rPr>
                      <w:sz w:val="20"/>
                      <w:szCs w:val="16"/>
                    </w:rPr>
                  </w:pPr>
                  <w:r>
                    <w:rPr>
                      <w:sz w:val="20"/>
                      <w:szCs w:val="16"/>
                    </w:rPr>
                  </w:r>
                </w:p>
                <w:p>
                  <w:pPr>
                    <w:pStyle w:val="Normal"/>
                    <w:widowControl w:val="false"/>
                    <w:rPr>
                      <w:sz w:val="20"/>
                      <w:szCs w:val="16"/>
                    </w:rPr>
                  </w:pPr>
                  <w:r>
                    <w:rPr>
                      <w:b/>
                      <w:sz w:val="20"/>
                      <w:szCs w:val="16"/>
                    </w:rPr>
                    <w:t>Outstanding/Excellent level</w:t>
                  </w:r>
                  <w:r>
                    <w:rPr>
                      <w:sz w:val="20"/>
                      <w:szCs w:val="16"/>
                    </w:rPr>
                    <w:t xml:space="preserve"> of understanding of the topic.</w:t>
                  </w:r>
                </w:p>
                <w:p>
                  <w:pPr>
                    <w:pStyle w:val="Normal"/>
                    <w:widowControl w:val="false"/>
                    <w:rPr>
                      <w:sz w:val="20"/>
                      <w:szCs w:val="16"/>
                    </w:rPr>
                  </w:pPr>
                  <w:r>
                    <w:rPr>
                      <w:sz w:val="20"/>
                      <w:szCs w:val="16"/>
                    </w:rPr>
                  </w:r>
                </w:p>
                <w:p>
                  <w:pPr>
                    <w:pStyle w:val="Normal"/>
                    <w:widowControl w:val="false"/>
                    <w:rPr>
                      <w:sz w:val="20"/>
                      <w:szCs w:val="16"/>
                    </w:rPr>
                  </w:pPr>
                  <w:r>
                    <w:rPr>
                      <w:sz w:val="20"/>
                      <w:szCs w:val="16"/>
                    </w:rPr>
                    <w:t>Clear and conclusive findings.</w:t>
                  </w:r>
                </w:p>
              </w:tc>
            </w:tr>
            <w:tr>
              <w:trPr>
                <w:trHeight w:val="3042" w:hRule="atLeast"/>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rPr>
                  </w:pPr>
                  <w:r>
                    <w:rPr>
                      <w:sz w:val="20"/>
                    </w:rPr>
                    <w:t>2:1(60-69%)</w:t>
                  </w:r>
                </w:p>
                <w:p>
                  <w:pPr>
                    <w:pStyle w:val="Normal"/>
                    <w:widowControl w:val="false"/>
                    <w:rPr>
                      <w:sz w:val="20"/>
                    </w:rPr>
                  </w:pPr>
                  <w:r>
                    <w:rPr>
                      <w:sz w:val="20"/>
                    </w:rPr>
                    <w:t>Very Good</w:t>
                  </w:r>
                </w:p>
              </w:tc>
              <w:tc>
                <w:tcPr>
                  <w:tcW w:w="2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Critically evaluates and justifies</w:t>
                  </w:r>
                  <w:r>
                    <w:rPr>
                      <w:sz w:val="20"/>
                      <w:szCs w:val="16"/>
                    </w:rPr>
                    <w:t xml:space="preserve"> choices of Technology and Business Use Case.</w:t>
                  </w:r>
                </w:p>
                <w:p>
                  <w:pPr>
                    <w:pStyle w:val="Normal"/>
                    <w:widowControl w:val="false"/>
                    <w:rPr>
                      <w:sz w:val="20"/>
                      <w:szCs w:val="16"/>
                    </w:rPr>
                  </w:pPr>
                  <w:r>
                    <w:rPr>
                      <w:sz w:val="20"/>
                      <w:szCs w:val="16"/>
                    </w:rPr>
                    <w:t xml:space="preserve">There is mostly throughout a </w:t>
                  </w:r>
                  <w:r>
                    <w:rPr>
                      <w:b/>
                      <w:sz w:val="20"/>
                      <w:szCs w:val="16"/>
                    </w:rPr>
                    <w:t>clear</w:t>
                  </w:r>
                  <w:r>
                    <w:rPr>
                      <w:sz w:val="20"/>
                      <w:szCs w:val="16"/>
                    </w:rPr>
                    <w:t xml:space="preserve"> structure to the analysis and justification.</w:t>
                  </w:r>
                </w:p>
                <w:p>
                  <w:pPr>
                    <w:pStyle w:val="Normal"/>
                    <w:widowControl w:val="false"/>
                    <w:rPr>
                      <w:sz w:val="20"/>
                      <w:szCs w:val="16"/>
                    </w:rPr>
                  </w:pPr>
                  <w:r>
                    <w:rPr>
                      <w:sz w:val="20"/>
                      <w:szCs w:val="16"/>
                    </w:rPr>
                  </w:r>
                </w:p>
                <w:p>
                  <w:pPr>
                    <w:pStyle w:val="Normal"/>
                    <w:widowControl w:val="false"/>
                    <w:rPr>
                      <w:sz w:val="20"/>
                      <w:szCs w:val="16"/>
                    </w:rPr>
                  </w:pPr>
                  <w:r>
                    <w:rPr>
                      <w:sz w:val="20"/>
                      <w:szCs w:val="16"/>
                    </w:rPr>
                    <w:t>Overall, very good presentation and use of references with minor errors.</w:t>
                  </w:r>
                </w:p>
                <w:p>
                  <w:pPr>
                    <w:pStyle w:val="Normal"/>
                    <w:widowControl w:val="false"/>
                    <w:rPr>
                      <w:sz w:val="20"/>
                      <w:szCs w:val="16"/>
                    </w:rPr>
                  </w:pPr>
                  <w:r>
                    <w:rPr>
                      <w:sz w:val="20"/>
                      <w:szCs w:val="16"/>
                    </w:rPr>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Critically evaluates and justifies</w:t>
                  </w:r>
                  <w:r>
                    <w:rPr>
                      <w:sz w:val="20"/>
                      <w:szCs w:val="16"/>
                    </w:rPr>
                    <w:t xml:space="preserve"> the purpose and theoretical capabilities of the chosen Data Science Technologies.</w:t>
                  </w:r>
                </w:p>
                <w:p>
                  <w:pPr>
                    <w:pStyle w:val="Normal"/>
                    <w:widowControl w:val="false"/>
                    <w:rPr>
                      <w:sz w:val="20"/>
                      <w:szCs w:val="16"/>
                    </w:rPr>
                  </w:pPr>
                  <w:r>
                    <w:rPr>
                      <w:sz w:val="20"/>
                      <w:szCs w:val="16"/>
                    </w:rPr>
                  </w:r>
                </w:p>
                <w:p>
                  <w:pPr>
                    <w:pStyle w:val="Normal"/>
                    <w:widowControl w:val="false"/>
                    <w:rPr>
                      <w:sz w:val="20"/>
                      <w:szCs w:val="16"/>
                    </w:rPr>
                  </w:pPr>
                  <w:r>
                    <w:rPr>
                      <w:sz w:val="20"/>
                      <w:szCs w:val="16"/>
                    </w:rPr>
                    <w:t xml:space="preserve">There is generally a </w:t>
                  </w:r>
                  <w:r>
                    <w:rPr>
                      <w:b/>
                      <w:sz w:val="20"/>
                      <w:szCs w:val="16"/>
                    </w:rPr>
                    <w:t>clear and logical</w:t>
                  </w:r>
                  <w:r>
                    <w:rPr>
                      <w:sz w:val="20"/>
                      <w:szCs w:val="16"/>
                    </w:rPr>
                    <w:t xml:space="preserve"> structure to the analysis and justification.</w:t>
                  </w:r>
                </w:p>
                <w:p>
                  <w:pPr>
                    <w:pStyle w:val="Normal"/>
                    <w:widowControl w:val="false"/>
                    <w:rPr>
                      <w:sz w:val="20"/>
                      <w:szCs w:val="16"/>
                    </w:rPr>
                  </w:pPr>
                  <w:r>
                    <w:rPr>
                      <w:sz w:val="20"/>
                      <w:szCs w:val="16"/>
                    </w:rPr>
                  </w:r>
                </w:p>
                <w:p>
                  <w:pPr>
                    <w:pStyle w:val="Normal"/>
                    <w:widowControl w:val="false"/>
                    <w:rPr>
                      <w:sz w:val="20"/>
                      <w:szCs w:val="16"/>
                    </w:rPr>
                  </w:pPr>
                  <w:r>
                    <w:rPr>
                      <w:sz w:val="20"/>
                      <w:szCs w:val="16"/>
                    </w:rPr>
                    <w:t>Very good level of knowledge and understanding of the topic.</w:t>
                  </w:r>
                </w:p>
                <w:p>
                  <w:pPr>
                    <w:pStyle w:val="Normal"/>
                    <w:widowControl w:val="false"/>
                    <w:rPr>
                      <w:sz w:val="20"/>
                      <w:szCs w:val="16"/>
                    </w:rPr>
                  </w:pPr>
                  <w:r>
                    <w:rPr>
                      <w:sz w:val="20"/>
                      <w:szCs w:val="16"/>
                    </w:rPr>
                  </w:r>
                </w:p>
              </w:tc>
              <w:tc>
                <w:tcPr>
                  <w:tcW w:w="31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Critically evaluates and justifies</w:t>
                  </w:r>
                  <w:r>
                    <w:rPr>
                      <w:sz w:val="20"/>
                      <w:szCs w:val="16"/>
                    </w:rPr>
                    <w:t xml:space="preserve"> the Data Science Technologies. </w:t>
                  </w:r>
                </w:p>
                <w:p>
                  <w:pPr>
                    <w:pStyle w:val="Normal"/>
                    <w:widowControl w:val="false"/>
                    <w:rPr>
                      <w:b/>
                      <w:b/>
                      <w:sz w:val="20"/>
                      <w:szCs w:val="16"/>
                    </w:rPr>
                  </w:pPr>
                  <w:r>
                    <w:rPr>
                      <w:b/>
                      <w:sz w:val="20"/>
                      <w:szCs w:val="16"/>
                    </w:rPr>
                  </w:r>
                </w:p>
                <w:p>
                  <w:pPr>
                    <w:pStyle w:val="Normal"/>
                    <w:widowControl w:val="false"/>
                    <w:rPr>
                      <w:sz w:val="20"/>
                      <w:szCs w:val="16"/>
                    </w:rPr>
                  </w:pPr>
                  <w:r>
                    <w:rPr>
                      <w:sz w:val="20"/>
                      <w:szCs w:val="16"/>
                    </w:rPr>
                    <w:t xml:space="preserve">There is an overall </w:t>
                  </w:r>
                  <w:r>
                    <w:rPr>
                      <w:b/>
                      <w:sz w:val="20"/>
                      <w:szCs w:val="16"/>
                    </w:rPr>
                    <w:t>clear and logical</w:t>
                  </w:r>
                  <w:r>
                    <w:rPr>
                      <w:sz w:val="20"/>
                      <w:szCs w:val="16"/>
                    </w:rPr>
                    <w:t xml:space="preserve"> structure to the analysis and justification.</w:t>
                  </w:r>
                </w:p>
                <w:p>
                  <w:pPr>
                    <w:pStyle w:val="Normal"/>
                    <w:widowControl w:val="false"/>
                    <w:rPr>
                      <w:sz w:val="20"/>
                      <w:szCs w:val="16"/>
                    </w:rPr>
                  </w:pPr>
                  <w:r>
                    <w:rPr>
                      <w:sz w:val="20"/>
                      <w:szCs w:val="16"/>
                    </w:rPr>
                  </w:r>
                </w:p>
                <w:p>
                  <w:pPr>
                    <w:pStyle w:val="Normal"/>
                    <w:widowControl w:val="false"/>
                    <w:rPr>
                      <w:sz w:val="20"/>
                      <w:szCs w:val="16"/>
                    </w:rPr>
                  </w:pPr>
                  <w:r>
                    <w:rPr>
                      <w:sz w:val="20"/>
                      <w:szCs w:val="16"/>
                    </w:rPr>
                    <w:t>Some clear and conclusive findings.</w:t>
                  </w:r>
                </w:p>
              </w:tc>
            </w:tr>
            <w:tr>
              <w:trPr>
                <w:trHeight w:val="2351" w:hRule="atLeast"/>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9"/>
                    <w:ind w:right="131" w:hanging="0"/>
                    <w:rPr>
                      <w:sz w:val="20"/>
                    </w:rPr>
                  </w:pPr>
                  <w:r>
                    <w:rPr>
                      <w:sz w:val="20"/>
                    </w:rPr>
                    <w:t>2:2 (50-59%)</w:t>
                  </w:r>
                </w:p>
                <w:p>
                  <w:pPr>
                    <w:pStyle w:val="TableParagraph"/>
                    <w:widowControl w:val="false"/>
                    <w:spacing w:lineRule="exact" w:line="269"/>
                    <w:ind w:right="131" w:hanging="0"/>
                    <w:rPr>
                      <w:sz w:val="20"/>
                    </w:rPr>
                  </w:pPr>
                  <w:r>
                    <w:rPr>
                      <w:sz w:val="20"/>
                    </w:rPr>
                    <w:t>Good</w:t>
                  </w:r>
                </w:p>
              </w:tc>
              <w:tc>
                <w:tcPr>
                  <w:tcW w:w="2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Critically evaluates and justifies</w:t>
                  </w:r>
                  <w:r>
                    <w:rPr>
                      <w:sz w:val="20"/>
                      <w:szCs w:val="16"/>
                    </w:rPr>
                    <w:t xml:space="preserve"> choices of Technology and Business Use Case.</w:t>
                  </w:r>
                </w:p>
                <w:p>
                  <w:pPr>
                    <w:pStyle w:val="Normal"/>
                    <w:widowControl w:val="false"/>
                    <w:rPr>
                      <w:sz w:val="20"/>
                      <w:szCs w:val="16"/>
                    </w:rPr>
                  </w:pPr>
                  <w:r>
                    <w:rPr>
                      <w:sz w:val="20"/>
                      <w:szCs w:val="16"/>
                    </w:rPr>
                  </w:r>
                </w:p>
                <w:p>
                  <w:pPr>
                    <w:pStyle w:val="Normal"/>
                    <w:widowControl w:val="false"/>
                    <w:rPr>
                      <w:sz w:val="20"/>
                      <w:szCs w:val="16"/>
                    </w:rPr>
                  </w:pPr>
                  <w:r>
                    <w:rPr>
                      <w:sz w:val="20"/>
                      <w:szCs w:val="16"/>
                    </w:rPr>
                    <w:t xml:space="preserve">There is </w:t>
                  </w:r>
                  <w:r>
                    <w:rPr>
                      <w:b/>
                      <w:sz w:val="20"/>
                      <w:szCs w:val="16"/>
                    </w:rPr>
                    <w:t>some</w:t>
                  </w:r>
                  <w:r>
                    <w:rPr>
                      <w:sz w:val="20"/>
                      <w:szCs w:val="16"/>
                    </w:rPr>
                    <w:t xml:space="preserve"> structure to the analysis and justification.</w:t>
                  </w:r>
                </w:p>
                <w:p>
                  <w:pPr>
                    <w:pStyle w:val="Normal"/>
                    <w:widowControl w:val="false"/>
                    <w:rPr>
                      <w:sz w:val="20"/>
                      <w:szCs w:val="16"/>
                    </w:rPr>
                  </w:pPr>
                  <w:r>
                    <w:rPr>
                      <w:sz w:val="20"/>
                      <w:szCs w:val="16"/>
                    </w:rPr>
                  </w:r>
                </w:p>
                <w:p>
                  <w:pPr>
                    <w:pStyle w:val="Normal"/>
                    <w:widowControl w:val="false"/>
                    <w:rPr>
                      <w:sz w:val="20"/>
                      <w:szCs w:val="16"/>
                    </w:rPr>
                  </w:pPr>
                  <w:r>
                    <w:rPr>
                      <w:sz w:val="20"/>
                      <w:szCs w:val="16"/>
                    </w:rPr>
                    <w:t>Good presentation and use of references with some errors.</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Critically evaluates and justifies</w:t>
                  </w:r>
                  <w:r>
                    <w:rPr>
                      <w:sz w:val="20"/>
                      <w:szCs w:val="16"/>
                    </w:rPr>
                    <w:t xml:space="preserve"> the purpose and theoretical capabilities of the chosen Data Science Technologies.</w:t>
                  </w:r>
                </w:p>
                <w:p>
                  <w:pPr>
                    <w:pStyle w:val="Normal"/>
                    <w:widowControl w:val="false"/>
                    <w:rPr>
                      <w:sz w:val="20"/>
                      <w:szCs w:val="16"/>
                    </w:rPr>
                  </w:pPr>
                  <w:r>
                    <w:rPr>
                      <w:sz w:val="20"/>
                      <w:szCs w:val="16"/>
                    </w:rPr>
                  </w:r>
                </w:p>
                <w:p>
                  <w:pPr>
                    <w:pStyle w:val="Normal"/>
                    <w:widowControl w:val="false"/>
                    <w:rPr>
                      <w:sz w:val="20"/>
                      <w:szCs w:val="16"/>
                    </w:rPr>
                  </w:pPr>
                  <w:r>
                    <w:rPr>
                      <w:sz w:val="20"/>
                      <w:szCs w:val="16"/>
                    </w:rPr>
                    <w:t xml:space="preserve">There is </w:t>
                  </w:r>
                  <w:r>
                    <w:rPr>
                      <w:b/>
                      <w:sz w:val="20"/>
                      <w:szCs w:val="16"/>
                    </w:rPr>
                    <w:t>some</w:t>
                  </w:r>
                  <w:r>
                    <w:rPr>
                      <w:sz w:val="20"/>
                      <w:szCs w:val="16"/>
                    </w:rPr>
                    <w:t xml:space="preserve"> structure to the analysis and justification.</w:t>
                  </w:r>
                </w:p>
              </w:tc>
              <w:tc>
                <w:tcPr>
                  <w:tcW w:w="31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Discusses and justifies</w:t>
                  </w:r>
                  <w:r>
                    <w:rPr>
                      <w:sz w:val="20"/>
                      <w:szCs w:val="16"/>
                    </w:rPr>
                    <w:t xml:space="preserve"> the Data Science Technologies. </w:t>
                  </w:r>
                </w:p>
                <w:p>
                  <w:pPr>
                    <w:pStyle w:val="Normal"/>
                    <w:widowControl w:val="false"/>
                    <w:rPr>
                      <w:b/>
                      <w:b/>
                      <w:sz w:val="20"/>
                      <w:szCs w:val="16"/>
                    </w:rPr>
                  </w:pPr>
                  <w:r>
                    <w:rPr>
                      <w:b/>
                      <w:sz w:val="20"/>
                      <w:szCs w:val="16"/>
                    </w:rPr>
                  </w:r>
                </w:p>
                <w:p>
                  <w:pPr>
                    <w:pStyle w:val="Normal"/>
                    <w:widowControl w:val="false"/>
                    <w:rPr>
                      <w:sz w:val="20"/>
                      <w:szCs w:val="16"/>
                    </w:rPr>
                  </w:pPr>
                  <w:r>
                    <w:rPr>
                      <w:sz w:val="20"/>
                      <w:szCs w:val="16"/>
                    </w:rPr>
                    <w:t xml:space="preserve">There is </w:t>
                  </w:r>
                  <w:r>
                    <w:rPr>
                      <w:b/>
                      <w:sz w:val="20"/>
                      <w:szCs w:val="16"/>
                    </w:rPr>
                    <w:t>some</w:t>
                  </w:r>
                  <w:r>
                    <w:rPr>
                      <w:sz w:val="20"/>
                      <w:szCs w:val="16"/>
                    </w:rPr>
                    <w:t xml:space="preserve"> structure to the analysis and justification.</w:t>
                  </w:r>
                </w:p>
                <w:p>
                  <w:pPr>
                    <w:pStyle w:val="Normal"/>
                    <w:widowControl w:val="false"/>
                    <w:rPr>
                      <w:sz w:val="20"/>
                      <w:szCs w:val="16"/>
                    </w:rPr>
                  </w:pPr>
                  <w:r>
                    <w:rPr>
                      <w:sz w:val="20"/>
                      <w:szCs w:val="16"/>
                    </w:rPr>
                  </w:r>
                </w:p>
                <w:p>
                  <w:pPr>
                    <w:pStyle w:val="Normal"/>
                    <w:widowControl w:val="false"/>
                    <w:rPr>
                      <w:sz w:val="20"/>
                      <w:szCs w:val="16"/>
                    </w:rPr>
                  </w:pPr>
                  <w:r>
                    <w:rPr>
                      <w:sz w:val="20"/>
                      <w:szCs w:val="16"/>
                    </w:rPr>
                    <w:t xml:space="preserve">Good conclusions and some recommendations. </w:t>
                  </w:r>
                </w:p>
              </w:tc>
            </w:tr>
            <w:tr>
              <w:trPr>
                <w:trHeight w:val="1641" w:hRule="atLeast"/>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9"/>
                    <w:ind w:right="131" w:hanging="0"/>
                    <w:rPr>
                      <w:sz w:val="20"/>
                    </w:rPr>
                  </w:pPr>
                  <w:r>
                    <w:rPr>
                      <w:sz w:val="20"/>
                    </w:rPr>
                    <w:t>3</w:t>
                  </w:r>
                  <w:r>
                    <w:rPr>
                      <w:position w:val="11"/>
                      <w:sz w:val="20"/>
                    </w:rPr>
                    <w:t xml:space="preserve">rd </w:t>
                  </w:r>
                  <w:r>
                    <w:rPr>
                      <w:sz w:val="20"/>
                    </w:rPr>
                    <w:t>(40-49%)</w:t>
                  </w:r>
                </w:p>
                <w:p>
                  <w:pPr>
                    <w:pStyle w:val="TableParagraph"/>
                    <w:widowControl w:val="false"/>
                    <w:spacing w:lineRule="exact" w:line="269"/>
                    <w:ind w:right="131" w:hanging="0"/>
                    <w:rPr>
                      <w:sz w:val="20"/>
                    </w:rPr>
                  </w:pPr>
                  <w:r>
                    <w:rPr>
                      <w:sz w:val="20"/>
                    </w:rPr>
                    <w:t>Satisfactory</w:t>
                  </w:r>
                </w:p>
              </w:tc>
              <w:tc>
                <w:tcPr>
                  <w:tcW w:w="2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Justifies</w:t>
                  </w:r>
                  <w:r>
                    <w:rPr>
                      <w:sz w:val="20"/>
                      <w:szCs w:val="16"/>
                    </w:rPr>
                    <w:t xml:space="preserve"> choices of Technology and Business Use Case.</w:t>
                  </w:r>
                </w:p>
                <w:p>
                  <w:pPr>
                    <w:pStyle w:val="Normal"/>
                    <w:widowControl w:val="false"/>
                    <w:rPr>
                      <w:sz w:val="20"/>
                      <w:szCs w:val="16"/>
                    </w:rPr>
                  </w:pPr>
                  <w:r>
                    <w:rPr>
                      <w:sz w:val="20"/>
                      <w:szCs w:val="16"/>
                    </w:rPr>
                  </w:r>
                </w:p>
                <w:p>
                  <w:pPr>
                    <w:pStyle w:val="Normal"/>
                    <w:widowControl w:val="false"/>
                    <w:rPr>
                      <w:sz w:val="20"/>
                      <w:szCs w:val="16"/>
                    </w:rPr>
                  </w:pPr>
                  <w:r>
                    <w:rPr>
                      <w:sz w:val="20"/>
                      <w:szCs w:val="16"/>
                    </w:rPr>
                    <w:t>Fair presentation and use of references with errors throughout.</w:t>
                  </w:r>
                </w:p>
                <w:p>
                  <w:pPr>
                    <w:pStyle w:val="Normal"/>
                    <w:widowControl w:val="false"/>
                    <w:rPr>
                      <w:sz w:val="20"/>
                      <w:szCs w:val="16"/>
                    </w:rPr>
                  </w:pPr>
                  <w:r>
                    <w:rPr>
                      <w:sz w:val="20"/>
                      <w:szCs w:val="16"/>
                    </w:rPr>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Justifies</w:t>
                  </w:r>
                  <w:r>
                    <w:rPr>
                      <w:sz w:val="20"/>
                      <w:szCs w:val="16"/>
                    </w:rPr>
                    <w:t xml:space="preserve"> the purpose and theoretical capabilities of the chosen Data Science Technologies.</w:t>
                  </w:r>
                </w:p>
              </w:tc>
              <w:tc>
                <w:tcPr>
                  <w:tcW w:w="31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Justifies</w:t>
                  </w:r>
                  <w:r>
                    <w:rPr>
                      <w:sz w:val="20"/>
                      <w:szCs w:val="16"/>
                    </w:rPr>
                    <w:t xml:space="preserve"> the use of some Data Science Technologies.</w:t>
                  </w:r>
                </w:p>
                <w:p>
                  <w:pPr>
                    <w:pStyle w:val="Normal"/>
                    <w:widowControl w:val="false"/>
                    <w:rPr>
                      <w:sz w:val="20"/>
                      <w:szCs w:val="16"/>
                    </w:rPr>
                  </w:pPr>
                  <w:r>
                    <w:rPr>
                      <w:sz w:val="20"/>
                      <w:szCs w:val="16"/>
                    </w:rPr>
                    <w:t xml:space="preserve"> </w:t>
                  </w:r>
                </w:p>
                <w:p>
                  <w:pPr>
                    <w:pStyle w:val="Normal"/>
                    <w:widowControl w:val="false"/>
                    <w:rPr>
                      <w:b/>
                      <w:b/>
                      <w:sz w:val="20"/>
                      <w:szCs w:val="16"/>
                    </w:rPr>
                  </w:pPr>
                  <w:r>
                    <w:rPr>
                      <w:sz w:val="20"/>
                      <w:szCs w:val="16"/>
                    </w:rPr>
                    <w:t>There is some structure and justification with conclusions and few recommendations.</w:t>
                  </w:r>
                </w:p>
                <w:p>
                  <w:pPr>
                    <w:pStyle w:val="Normal"/>
                    <w:widowControl w:val="false"/>
                    <w:rPr>
                      <w:sz w:val="20"/>
                      <w:szCs w:val="16"/>
                    </w:rPr>
                  </w:pPr>
                  <w:r>
                    <w:rPr>
                      <w:sz w:val="20"/>
                      <w:szCs w:val="16"/>
                    </w:rPr>
                  </w:r>
                </w:p>
              </w:tc>
            </w:tr>
            <w:tr>
              <w:trPr>
                <w:trHeight w:val="1641" w:hRule="atLeast"/>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9"/>
                    <w:ind w:right="131" w:hanging="0"/>
                    <w:rPr>
                      <w:sz w:val="20"/>
                    </w:rPr>
                  </w:pPr>
                  <w:r>
                    <w:rPr>
                      <w:sz w:val="20"/>
                    </w:rPr>
                    <w:t>Fail (&lt;40%)</w:t>
                  </w:r>
                </w:p>
                <w:p>
                  <w:pPr>
                    <w:pStyle w:val="TableParagraph"/>
                    <w:widowControl w:val="false"/>
                    <w:spacing w:lineRule="exact" w:line="269"/>
                    <w:ind w:right="131" w:hanging="0"/>
                    <w:rPr>
                      <w:sz w:val="20"/>
                    </w:rPr>
                  </w:pPr>
                  <w:r>
                    <w:rPr>
                      <w:sz w:val="20"/>
                    </w:rPr>
                    <w:t>Unsatisfactory</w:t>
                  </w:r>
                </w:p>
              </w:tc>
              <w:tc>
                <w:tcPr>
                  <w:tcW w:w="2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Identifies</w:t>
                  </w:r>
                  <w:r>
                    <w:rPr>
                      <w:sz w:val="20"/>
                      <w:szCs w:val="16"/>
                    </w:rPr>
                    <w:t xml:space="preserve"> choices of Technology and Business Use Case.</w:t>
                  </w:r>
                </w:p>
                <w:p>
                  <w:pPr>
                    <w:pStyle w:val="Normal"/>
                    <w:widowControl w:val="false"/>
                    <w:rPr>
                      <w:sz w:val="20"/>
                      <w:szCs w:val="16"/>
                    </w:rPr>
                  </w:pPr>
                  <w:r>
                    <w:rPr>
                      <w:sz w:val="20"/>
                      <w:szCs w:val="16"/>
                    </w:rPr>
                  </w:r>
                </w:p>
                <w:p>
                  <w:pPr>
                    <w:pStyle w:val="Normal"/>
                    <w:widowControl w:val="false"/>
                    <w:rPr>
                      <w:sz w:val="20"/>
                      <w:szCs w:val="16"/>
                    </w:rPr>
                  </w:pPr>
                  <w:r>
                    <w:rPr>
                      <w:sz w:val="20"/>
                      <w:szCs w:val="16"/>
                    </w:rPr>
                    <w:t>Very little use of literature and referencing.</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Identifies</w:t>
                  </w:r>
                  <w:r>
                    <w:rPr>
                      <w:sz w:val="20"/>
                      <w:szCs w:val="16"/>
                    </w:rPr>
                    <w:t xml:space="preserve"> the purpose and theoretical capabilities of the chosen Data Science Technologies.</w:t>
                  </w:r>
                </w:p>
              </w:tc>
              <w:tc>
                <w:tcPr>
                  <w:tcW w:w="31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16"/>
                    </w:rPr>
                  </w:pPr>
                  <w:r>
                    <w:rPr>
                      <w:b/>
                      <w:sz w:val="20"/>
                      <w:szCs w:val="16"/>
                    </w:rPr>
                    <w:t>Identifies</w:t>
                  </w:r>
                  <w:r>
                    <w:rPr>
                      <w:sz w:val="20"/>
                      <w:szCs w:val="16"/>
                    </w:rPr>
                    <w:t xml:space="preserve"> a basic understanding of Data Science Technologies.</w:t>
                  </w:r>
                </w:p>
                <w:p>
                  <w:pPr>
                    <w:pStyle w:val="Normal"/>
                    <w:widowControl w:val="false"/>
                    <w:rPr>
                      <w:b/>
                      <w:b/>
                      <w:sz w:val="20"/>
                      <w:szCs w:val="16"/>
                    </w:rPr>
                  </w:pPr>
                  <w:r>
                    <w:rPr>
                      <w:sz w:val="20"/>
                      <w:szCs w:val="16"/>
                    </w:rPr>
                    <w:t xml:space="preserve"> </w:t>
                  </w:r>
                </w:p>
                <w:p>
                  <w:pPr>
                    <w:pStyle w:val="Normal"/>
                    <w:widowControl w:val="false"/>
                    <w:rPr>
                      <w:sz w:val="20"/>
                      <w:szCs w:val="16"/>
                    </w:rPr>
                  </w:pPr>
                  <w:r>
                    <w:rPr>
                      <w:b/>
                      <w:sz w:val="20"/>
                      <w:szCs w:val="16"/>
                    </w:rPr>
                    <w:t>Few</w:t>
                  </w:r>
                  <w:r>
                    <w:rPr>
                      <w:sz w:val="20"/>
                      <w:szCs w:val="16"/>
                    </w:rPr>
                    <w:t xml:space="preserve"> conclusions and recommendations.</w:t>
                  </w:r>
                </w:p>
                <w:p>
                  <w:pPr>
                    <w:pStyle w:val="Normal"/>
                    <w:widowControl w:val="false"/>
                    <w:rPr>
                      <w:sz w:val="20"/>
                      <w:szCs w:val="16"/>
                    </w:rPr>
                  </w:pPr>
                  <w:r>
                    <w:rPr>
                      <w:sz w:val="20"/>
                      <w:szCs w:val="16"/>
                    </w:rPr>
                  </w:r>
                </w:p>
                <w:p>
                  <w:pPr>
                    <w:pStyle w:val="Normal"/>
                    <w:widowControl w:val="false"/>
                    <w:rPr>
                      <w:sz w:val="20"/>
                      <w:szCs w:val="16"/>
                    </w:rPr>
                  </w:pPr>
                  <w:r>
                    <w:rPr>
                      <w:sz w:val="20"/>
                      <w:szCs w:val="16"/>
                    </w:rPr>
                    <w:t>Descriptive and lacks structure.</w:t>
                  </w:r>
                </w:p>
              </w:tc>
            </w:tr>
          </w:tbl>
          <w:p>
            <w:pPr>
              <w:pStyle w:val="Normal"/>
              <w:widowControl w:val="false"/>
              <w:rPr>
                <w:rFonts w:ascii="Arial" w:hAnsi="Arial" w:eastAsia="Calibri" w:cs="Arial"/>
                <w:b/>
                <w:b/>
                <w:lang w:val="en-GB"/>
              </w:rPr>
            </w:pPr>
            <w:r>
              <w:rPr>
                <w:rFonts w:eastAsia="Calibri" w:cs="Arial" w:ascii="Arial" w:hAnsi="Arial"/>
                <w:b/>
                <w:lang w:val="en-GB"/>
              </w:rPr>
              <w:t>PREPARATION FOR THE ASSESSMENT</w:t>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t>Formative assessment will take place each week following release of the assignment. This will not, however contribute to your final mark and is meant as a teaching and learning exercise.</w:t>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t>Preparation and development for this assignment will take place during semester one within seminars, tutorials and weekly formative assessment.</w:t>
            </w:r>
          </w:p>
          <w:p>
            <w:pPr>
              <w:pStyle w:val="Normal"/>
              <w:widowControl w:val="false"/>
              <w:rPr>
                <w:rFonts w:ascii="Arial" w:hAnsi="Arial" w:eastAsia="Calibri" w:cs="Arial"/>
                <w:iCs/>
                <w:sz w:val="20"/>
                <w:szCs w:val="20"/>
                <w:lang w:val="en-GB"/>
              </w:rPr>
            </w:pPr>
            <w:r>
              <w:rPr>
                <w:rFonts w:eastAsia="Calibri" w:cs="Arial" w:ascii="Arial" w:hAnsi="Arial"/>
                <w:iCs/>
                <w:sz w:val="20"/>
                <w:szCs w:val="20"/>
                <w:lang w:val="en-GB"/>
              </w:rPr>
            </w:r>
          </w:p>
        </w:tc>
      </w:tr>
      <w:tr>
        <w:trPr>
          <w:trHeight w:val="239" w:hRule="atLeast"/>
        </w:trPr>
        <w:tc>
          <w:tcPr>
            <w:tcW w:w="10204" w:type="dxa"/>
            <w:gridSpan w:val="5"/>
            <w:tcBorders>
              <w:top w:val="single" w:sz="4" w:space="0" w:color="000000"/>
              <w:bottom w:val="single" w:sz="4" w:space="0" w:color="000000"/>
            </w:tcBorders>
          </w:tcPr>
          <w:p>
            <w:pPr>
              <w:pStyle w:val="Normal"/>
              <w:widowControl w:val="false"/>
              <w:rPr>
                <w:rFonts w:ascii="Arial" w:hAnsi="Arial" w:eastAsia="Calibri" w:cs="Arial"/>
                <w:sz w:val="20"/>
                <w:szCs w:val="20"/>
                <w:lang w:val="en-GB"/>
              </w:rPr>
            </w:pPr>
            <w:r>
              <w:rPr>
                <w:rFonts w:eastAsia="Calibri" w:cs="Arial" w:ascii="Arial" w:hAnsi="Arial"/>
                <w:sz w:val="20"/>
                <w:szCs w:val="20"/>
                <w:lang w:val="en-GB"/>
              </w:rPr>
            </w:r>
          </w:p>
        </w:tc>
      </w:tr>
      <w:tr>
        <w:trPr>
          <w:trHeight w:val="204" w:hRule="atLeast"/>
        </w:trPr>
        <w:tc>
          <w:tcPr>
            <w:tcW w:w="10204"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b/>
                <w:b/>
                <w:lang w:val="en-GB"/>
              </w:rPr>
            </w:pPr>
            <w:r>
              <w:rPr>
                <w:rFonts w:eastAsia="Calibri" w:cs="Arial" w:ascii="Arial" w:hAnsi="Arial"/>
                <w:b/>
                <w:lang w:val="en-GB"/>
              </w:rPr>
              <w:t>RELEASE DATE AND HAND IN DEADLINE</w:t>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t xml:space="preserve">Assessment Release date: </w:t>
            </w:r>
            <w:r>
              <w:rPr>
                <w:rFonts w:eastAsia="Calibri" w:cs="Arial" w:ascii="Arial" w:hAnsi="Arial"/>
                <w:b/>
                <w:sz w:val="22"/>
                <w:szCs w:val="22"/>
                <w:lang w:val="en-GB"/>
              </w:rPr>
              <w:t>26</w:t>
            </w:r>
            <w:r>
              <w:rPr>
                <w:rFonts w:eastAsia="Calibri" w:cs="Arial" w:ascii="Arial" w:hAnsi="Arial"/>
                <w:b/>
                <w:sz w:val="22"/>
                <w:szCs w:val="22"/>
                <w:vertAlign w:val="superscript"/>
                <w:lang w:val="en-GB"/>
              </w:rPr>
              <w:t>th</w:t>
            </w:r>
            <w:r>
              <w:rPr>
                <w:rFonts w:eastAsia="Calibri" w:cs="Arial" w:ascii="Arial" w:hAnsi="Arial"/>
                <w:bCs/>
                <w:sz w:val="22"/>
                <w:szCs w:val="22"/>
                <w:lang w:val="en-GB"/>
              </w:rPr>
              <w:t xml:space="preserve"> </w:t>
            </w:r>
            <w:r>
              <w:rPr>
                <w:rFonts w:eastAsia="Calibri" w:cs="Arial" w:ascii="Arial" w:hAnsi="Arial"/>
                <w:b/>
                <w:sz w:val="22"/>
                <w:szCs w:val="22"/>
                <w:lang w:val="en-GB"/>
              </w:rPr>
              <w:t>September 2022</w:t>
            </w:r>
            <w:r>
              <w:rPr>
                <w:rFonts w:eastAsia="Calibri" w:cs="Arial" w:ascii="Arial" w:hAnsi="Arial"/>
                <w:bCs/>
                <w:sz w:val="22"/>
                <w:szCs w:val="22"/>
                <w:lang w:val="en-GB"/>
              </w:rPr>
              <w:t xml:space="preserve">              </w:t>
            </w:r>
          </w:p>
          <w:p>
            <w:pPr>
              <w:pStyle w:val="Normal"/>
              <w:widowControl w:val="false"/>
              <w:rPr>
                <w:rFonts w:ascii="Arial" w:hAnsi="Arial" w:eastAsia="Calibri" w:cs="Arial"/>
                <w:b/>
                <w:b/>
                <w:color w:val="FF0000"/>
                <w:sz w:val="22"/>
                <w:szCs w:val="22"/>
                <w:lang w:val="en-GB"/>
              </w:rPr>
            </w:pPr>
            <w:r>
              <w:rPr>
                <w:rFonts w:eastAsia="Calibri" w:cs="Arial" w:ascii="Arial" w:hAnsi="Arial"/>
                <w:bCs/>
                <w:sz w:val="22"/>
                <w:szCs w:val="22"/>
                <w:lang w:val="en-GB"/>
              </w:rPr>
              <w:t>Assessment Deadline</w:t>
            </w:r>
            <w:r>
              <w:rPr>
                <w:rFonts w:eastAsia="Calibri" w:cs="Arial" w:ascii="Arial" w:hAnsi="Arial"/>
                <w:bCs/>
                <w:color w:val="FF0000"/>
                <w:sz w:val="22"/>
                <w:szCs w:val="22"/>
                <w:lang w:val="en-GB"/>
              </w:rPr>
              <w:t xml:space="preserve"> </w:t>
            </w:r>
            <w:r>
              <w:rPr>
                <w:rFonts w:eastAsia="Calibri" w:cs="Arial" w:ascii="Arial" w:hAnsi="Arial"/>
                <w:bCs/>
                <w:sz w:val="22"/>
                <w:szCs w:val="22"/>
                <w:lang w:val="en-GB"/>
              </w:rPr>
              <w:t>Date and time:</w:t>
            </w:r>
            <w:r>
              <w:rPr>
                <w:rFonts w:eastAsia="Calibri" w:cs="Arial" w:ascii="Arial" w:hAnsi="Arial"/>
                <w:b/>
                <w:sz w:val="22"/>
                <w:szCs w:val="22"/>
                <w:lang w:val="en-GB"/>
              </w:rPr>
              <w:t xml:space="preserve"> 12</w:t>
            </w:r>
            <w:r>
              <w:rPr>
                <w:rFonts w:eastAsia="Calibri" w:cs="Arial" w:ascii="Arial" w:hAnsi="Arial"/>
                <w:b/>
                <w:sz w:val="22"/>
                <w:szCs w:val="22"/>
                <w:vertAlign w:val="superscript"/>
                <w:lang w:val="en-GB"/>
              </w:rPr>
              <w:t>th</w:t>
            </w:r>
            <w:r>
              <w:rPr>
                <w:rFonts w:eastAsia="Calibri" w:cs="Arial" w:ascii="Arial" w:hAnsi="Arial"/>
                <w:b/>
                <w:sz w:val="22"/>
                <w:szCs w:val="22"/>
                <w:lang w:val="en-GB"/>
              </w:rPr>
              <w:t xml:space="preserve"> December 2023, 23:55</w:t>
            </w:r>
            <w:r>
              <w:rPr>
                <w:rFonts w:eastAsia="Calibri" w:cs="Arial" w:ascii="Arial" w:hAnsi="Arial"/>
                <w:bCs/>
                <w:sz w:val="22"/>
                <w:szCs w:val="22"/>
                <w:lang w:val="en-GB"/>
              </w:rPr>
              <w:t xml:space="preserve">.                                         </w:t>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r>
          </w:p>
          <w:p>
            <w:pPr>
              <w:pStyle w:val="Normal"/>
              <w:widowControl w:val="false"/>
              <w:rPr>
                <w:rFonts w:ascii="Arial" w:hAnsi="Arial" w:eastAsia="Calibri" w:cs="Arial"/>
                <w:sz w:val="22"/>
                <w:szCs w:val="22"/>
                <w:lang w:val="en-GB"/>
              </w:rPr>
            </w:pPr>
            <w:r>
              <w:rPr>
                <w:rFonts w:eastAsia="Calibri" w:cs="Arial" w:ascii="Arial" w:hAnsi="Arial"/>
                <w:sz w:val="22"/>
                <w:szCs w:val="22"/>
                <w:lang w:val="en-GB"/>
              </w:rPr>
              <w:t xml:space="preserve">Please note that this is the </w:t>
            </w:r>
            <w:r>
              <w:rPr>
                <w:rFonts w:eastAsia="Calibri" w:cs="Arial" w:ascii="Arial" w:hAnsi="Arial"/>
                <w:sz w:val="22"/>
                <w:szCs w:val="22"/>
                <w:u w:val="single"/>
                <w:lang w:val="en-GB"/>
              </w:rPr>
              <w:t>final</w:t>
            </w:r>
            <w:r>
              <w:rPr>
                <w:rFonts w:eastAsia="Calibri" w:cs="Arial" w:ascii="Arial" w:hAnsi="Arial"/>
                <w:sz w:val="22"/>
                <w:szCs w:val="22"/>
                <w:lang w:val="en-GB"/>
              </w:rPr>
              <w:t xml:space="preserve"> time you can submit – not </w:t>
            </w:r>
            <w:r>
              <w:rPr>
                <w:rFonts w:eastAsia="Calibri" w:cs="Arial" w:ascii="Arial" w:hAnsi="Arial"/>
                <w:sz w:val="22"/>
                <w:szCs w:val="22"/>
                <w:u w:val="single"/>
                <w:lang w:val="en-GB"/>
              </w:rPr>
              <w:t>the</w:t>
            </w:r>
            <w:r>
              <w:rPr>
                <w:rFonts w:eastAsia="Calibri" w:cs="Arial" w:ascii="Arial" w:hAnsi="Arial"/>
                <w:sz w:val="22"/>
                <w:szCs w:val="22"/>
                <w:lang w:val="en-GB"/>
              </w:rPr>
              <w:t xml:space="preserve"> time to submit!</w:t>
            </w:r>
          </w:p>
          <w:p>
            <w:pPr>
              <w:pStyle w:val="Normal"/>
              <w:widowControl w:val="false"/>
              <w:rPr>
                <w:rFonts w:ascii="Arial" w:hAnsi="Arial" w:eastAsia="Calibri" w:cs="Arial"/>
                <w:b/>
                <w:b/>
                <w:bCs/>
                <w:sz w:val="22"/>
                <w:szCs w:val="22"/>
                <w:lang w:val="en-GB"/>
              </w:rPr>
            </w:pPr>
            <w:r>
              <w:rPr>
                <w:rFonts w:eastAsia="Calibri" w:cs="Arial" w:ascii="Arial" w:hAnsi="Arial"/>
                <w:sz w:val="22"/>
                <w:szCs w:val="22"/>
                <w:lang w:val="en-GB"/>
              </w:rPr>
              <w:t xml:space="preserve">Your feedback/feed forward and mark for this assessment will be provided on </w:t>
            </w:r>
            <w:r>
              <w:rPr>
                <w:rFonts w:eastAsia="Calibri" w:cs="Arial" w:ascii="Arial" w:hAnsi="Arial"/>
                <w:b/>
                <w:bCs/>
                <w:sz w:val="22"/>
                <w:szCs w:val="22"/>
                <w:lang w:val="en-GB"/>
              </w:rPr>
              <w:t>13</w:t>
            </w:r>
            <w:r>
              <w:rPr>
                <w:rFonts w:eastAsia="Calibri" w:cs="Arial" w:ascii="Arial" w:hAnsi="Arial"/>
                <w:b/>
                <w:bCs/>
                <w:sz w:val="22"/>
                <w:szCs w:val="22"/>
                <w:vertAlign w:val="superscript"/>
                <w:lang w:val="en-GB"/>
              </w:rPr>
              <w:t>th</w:t>
            </w:r>
            <w:r>
              <w:rPr>
                <w:rFonts w:eastAsia="Calibri" w:cs="Arial" w:ascii="Arial" w:hAnsi="Arial"/>
                <w:b/>
                <w:bCs/>
                <w:sz w:val="22"/>
                <w:szCs w:val="22"/>
                <w:lang w:val="en-GB"/>
              </w:rPr>
              <w:t xml:space="preserve"> January 2023.</w:t>
            </w:r>
          </w:p>
          <w:p>
            <w:pPr>
              <w:pStyle w:val="Normal"/>
              <w:widowControl w:val="false"/>
              <w:rPr>
                <w:rFonts w:ascii="Arial" w:hAnsi="Arial" w:eastAsia="Calibri" w:cs="Arial"/>
                <w:color w:val="C00000"/>
                <w:sz w:val="20"/>
                <w:szCs w:val="20"/>
                <w:lang w:val="en-GB"/>
              </w:rPr>
            </w:pPr>
            <w:r>
              <w:rPr>
                <w:rFonts w:eastAsia="Calibri" w:cs="Arial" w:ascii="Arial" w:hAnsi="Arial"/>
                <w:color w:val="C00000"/>
                <w:sz w:val="20"/>
                <w:szCs w:val="20"/>
                <w:lang w:val="en-GB"/>
              </w:rPr>
            </w:r>
          </w:p>
        </w:tc>
      </w:tr>
      <w:tr>
        <w:trPr>
          <w:trHeight w:val="204" w:hRule="atLeast"/>
        </w:trPr>
        <w:tc>
          <w:tcPr>
            <w:tcW w:w="10204"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b/>
                <w:b/>
                <w:lang w:val="en-GB"/>
              </w:rPr>
            </w:pPr>
            <w:r>
              <w:rPr>
                <w:rFonts w:eastAsia="Calibri" w:cs="Arial" w:ascii="Arial" w:hAnsi="Arial"/>
                <w:b/>
                <w:lang w:val="en-GB"/>
              </w:rPr>
              <w:t>SUBMISSION DETAILS</w:t>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t>The Research Report assignment must not exceed 2000 words. Five marks will be deducted if the word count is exceeded. Please ensure you include a word count at the end of your assignment. Images, diagrams, and pseudo code maybe used to inform your understanding of your potential algorithm design and use of data science tools. Such content can be included in your appendices section at the end of the document but must be referenced throughout when discussed. No programming is required for this assignment. Your appendices do not contribute to your word count.</w:t>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r>
          </w:p>
          <w:p>
            <w:pPr>
              <w:pStyle w:val="Normal"/>
              <w:widowControl w:val="false"/>
              <w:rPr>
                <w:rFonts w:ascii="Arial" w:hAnsi="Arial" w:eastAsia="Calibri" w:cs="Arial"/>
                <w:bCs/>
                <w:sz w:val="22"/>
                <w:szCs w:val="22"/>
                <w:lang w:val="en-GB"/>
              </w:rPr>
            </w:pPr>
            <w:r>
              <w:rPr>
                <w:rFonts w:eastAsia="Calibri" w:cs="Arial" w:ascii="Arial" w:hAnsi="Arial"/>
                <w:bCs/>
                <w:sz w:val="22"/>
                <w:szCs w:val="22"/>
                <w:lang w:val="en-GB"/>
              </w:rPr>
              <w:t>Submission of one word processed document is required through Blackboard using Turnitin. University referencing style should be used throughout.</w:t>
            </w:r>
          </w:p>
          <w:p>
            <w:pPr>
              <w:pStyle w:val="Normal"/>
              <w:widowControl w:val="false"/>
              <w:rPr>
                <w:rFonts w:ascii="Arial" w:hAnsi="Arial" w:eastAsia="Calibri" w:cs="Arial"/>
                <w:color w:val="C00000"/>
                <w:sz w:val="20"/>
                <w:szCs w:val="20"/>
                <w:lang w:val="en-GB"/>
              </w:rPr>
            </w:pPr>
            <w:r>
              <w:rPr>
                <w:rFonts w:eastAsia="Calibri" w:cs="Arial" w:ascii="Arial" w:hAnsi="Arial"/>
                <w:color w:val="C00000"/>
                <w:sz w:val="20"/>
                <w:szCs w:val="20"/>
                <w:lang w:val="en-GB"/>
              </w:rPr>
            </w:r>
          </w:p>
        </w:tc>
      </w:tr>
      <w:tr>
        <w:trPr>
          <w:trHeight w:val="204" w:hRule="atLeast"/>
        </w:trPr>
        <w:tc>
          <w:tcPr>
            <w:tcW w:w="10204" w:type="dxa"/>
            <w:gridSpan w:val="5"/>
            <w:tcBorders>
              <w:top w:val="single" w:sz="4" w:space="0" w:color="000000"/>
              <w:bottom w:val="single" w:sz="4" w:space="0" w:color="000000"/>
            </w:tcBorders>
          </w:tcPr>
          <w:p>
            <w:pPr>
              <w:pStyle w:val="Normal"/>
              <w:widowControl w:val="false"/>
              <w:rPr>
                <w:rFonts w:ascii="Arial" w:hAnsi="Arial" w:eastAsia="Calibri" w:cs="Arial"/>
                <w:sz w:val="22"/>
                <w:lang w:val="en-GB"/>
              </w:rPr>
            </w:pPr>
            <w:r>
              <w:rPr>
                <w:rFonts w:eastAsia="Calibri" w:cs="Arial" w:ascii="Arial" w:hAnsi="Arial"/>
                <w:sz w:val="22"/>
                <w:lang w:val="en-GB"/>
              </w:rPr>
            </w:r>
          </w:p>
        </w:tc>
      </w:tr>
      <w:tr>
        <w:trPr/>
        <w:tc>
          <w:tcPr>
            <w:tcW w:w="10204" w:type="dxa"/>
            <w:gridSpan w:val="5"/>
            <w:tcBorders>
              <w:top w:val="single" w:sz="4" w:space="0" w:color="000000"/>
              <w:left w:val="single" w:sz="4" w:space="0" w:color="000000"/>
              <w:right w:val="single" w:sz="4" w:space="0" w:color="000000"/>
            </w:tcBorders>
          </w:tcPr>
          <w:p>
            <w:pPr>
              <w:pStyle w:val="Normal"/>
              <w:widowControl w:val="false"/>
              <w:rPr>
                <w:rFonts w:ascii="Arial" w:hAnsi="Arial" w:eastAsia="Calibri" w:cs="Arial"/>
                <w:b/>
                <w:b/>
                <w:bCs/>
                <w:lang w:val="en-GB"/>
              </w:rPr>
            </w:pPr>
            <w:r>
              <w:rPr>
                <w:rFonts w:eastAsia="Calibri" w:cs="Arial" w:ascii="Arial" w:hAnsi="Arial"/>
                <w:b/>
                <w:bCs/>
                <w:lang w:val="en-GB"/>
              </w:rPr>
              <w:t>HELP AND SUPPORT</w:t>
            </w:r>
          </w:p>
          <w:p>
            <w:pPr>
              <w:pStyle w:val="Normal"/>
              <w:widowControl w:val="false"/>
              <w:rPr>
                <w:rFonts w:ascii="Arial" w:hAnsi="Arial" w:eastAsia="Calibri" w:cs="Arial"/>
                <w:color w:val="C00000"/>
                <w:sz w:val="20"/>
                <w:szCs w:val="20"/>
                <w:lang w:val="en-GB"/>
              </w:rPr>
            </w:pPr>
            <w:r>
              <w:rPr>
                <w:rFonts w:eastAsia="Calibri" w:cs="Arial" w:ascii="Arial" w:hAnsi="Arial"/>
                <w:color w:val="C00000"/>
                <w:sz w:val="20"/>
                <w:szCs w:val="20"/>
                <w:lang w:val="en-GB"/>
              </w:rPr>
            </w:r>
          </w:p>
          <w:p>
            <w:pPr>
              <w:pStyle w:val="ListParagraph"/>
              <w:widowControl w:val="false"/>
              <w:numPr>
                <w:ilvl w:val="0"/>
                <w:numId w:val="1"/>
              </w:numPr>
              <w:rPr>
                <w:rFonts w:ascii="Arial" w:hAnsi="Arial" w:eastAsia="Times New Roman" w:cs="Arial"/>
                <w:lang w:eastAsia="en-US"/>
              </w:rPr>
            </w:pPr>
            <w:r>
              <w:rPr>
                <w:rFonts w:eastAsia="Times New Roman" w:cs="Arial" w:ascii="Arial" w:hAnsi="Arial"/>
                <w:lang w:eastAsia="en-US"/>
              </w:rPr>
              <w:t xml:space="preserve">You will find information links to all our Library resources in the Library area of the Student Hub. For support with using these resources, please contact your subject librarian at </w:t>
            </w:r>
            <w:hyperlink r:id="rId4">
              <w:r>
                <w:rPr>
                  <w:rStyle w:val="InternetLink"/>
                  <w:rFonts w:eastAsia="Times New Roman" w:cs="Arial" w:ascii="Arial" w:hAnsi="Arial"/>
                </w:rPr>
                <w:t>SubjectLibrarians@uclan.ac.uk</w:t>
              </w:r>
            </w:hyperlink>
            <w:r>
              <w:rPr>
                <w:rFonts w:eastAsia="Times New Roman" w:cs="Arial" w:ascii="Arial" w:hAnsi="Arial"/>
                <w:lang w:eastAsia="en-US"/>
              </w:rPr>
              <w:t>.</w:t>
            </w:r>
          </w:p>
          <w:p>
            <w:pPr>
              <w:pStyle w:val="ListParagraph"/>
              <w:widowControl w:val="false"/>
              <w:numPr>
                <w:ilvl w:val="0"/>
                <w:numId w:val="1"/>
              </w:numPr>
              <w:rPr>
                <w:rFonts w:ascii="Arial" w:hAnsi="Arial" w:cs="Arial"/>
                <w:lang w:eastAsia="en-US"/>
              </w:rPr>
            </w:pPr>
            <w:r>
              <w:rPr>
                <w:rFonts w:cs="Arial" w:ascii="Arial" w:hAnsi="Arial"/>
              </w:rPr>
              <w:t xml:space="preserve">You can get support with your academic skills (academic writing, critical thinking and referencing) through WISER. For details of the WISER support services go to the </w:t>
            </w:r>
            <w:hyperlink r:id="rId5">
              <w:r>
                <w:rPr>
                  <w:rStyle w:val="InternetLink"/>
                  <w:rFonts w:cs="Arial" w:ascii="Arial" w:hAnsi="Arial"/>
                </w:rPr>
                <w:t>Study Skills section of the Student Hub.</w:t>
              </w:r>
            </w:hyperlink>
          </w:p>
          <w:p>
            <w:pPr>
              <w:pStyle w:val="Normal"/>
              <w:widowControl w:val="false"/>
              <w:numPr>
                <w:ilvl w:val="0"/>
                <w:numId w:val="1"/>
              </w:numPr>
              <w:rPr>
                <w:rFonts w:ascii="Arial" w:hAnsi="Arial" w:cs="Arial"/>
                <w:color w:val="000000"/>
                <w:sz w:val="22"/>
                <w:szCs w:val="22"/>
              </w:rPr>
            </w:pPr>
            <w:r>
              <w:rPr>
                <w:rFonts w:cs="Arial" w:ascii="Arial" w:hAnsi="Arial"/>
                <w:color w:val="000000"/>
                <w:sz w:val="22"/>
                <w:szCs w:val="22"/>
              </w:rPr>
              <w:t xml:space="preserve">If you have not yet made the university aware of any disability, specific learning difficulty, long-term health or mental health condition, please complete a </w:t>
            </w:r>
            <w:hyperlink r:id="rId6">
              <w:r>
                <w:rPr>
                  <w:rStyle w:val="InternetLink"/>
                  <w:rFonts w:cs="Arial" w:ascii="Arial" w:hAnsi="Arial"/>
                  <w:sz w:val="22"/>
                  <w:szCs w:val="22"/>
                </w:rPr>
                <w:t>Disclosure Form</w:t>
              </w:r>
            </w:hyperlink>
            <w:r>
              <w:rPr>
                <w:rFonts w:cs="Arial" w:ascii="Arial" w:hAnsi="Arial"/>
                <w:color w:val="000000"/>
                <w:sz w:val="22"/>
                <w:szCs w:val="22"/>
              </w:rPr>
              <w:t xml:space="preserve">. The </w:t>
            </w:r>
            <w:hyperlink r:id="rId7">
              <w:r>
                <w:rPr>
                  <w:rStyle w:val="InternetLink"/>
                  <w:rFonts w:cs="Arial" w:ascii="Arial" w:hAnsi="Arial"/>
                  <w:sz w:val="22"/>
                  <w:szCs w:val="22"/>
                </w:rPr>
                <w:t>Inclusive Support team</w:t>
              </w:r>
            </w:hyperlink>
            <w:r>
              <w:rPr>
                <w:rFonts w:cs="Arial" w:ascii="Arial" w:hAnsi="Arial"/>
                <w:color w:val="000000"/>
                <w:sz w:val="22"/>
                <w:szCs w:val="22"/>
              </w:rPr>
              <w:t xml:space="preserve"> will then contact to discuss reasonable adjustments and support relating to any disability.  For more information, visit the </w:t>
            </w:r>
            <w:hyperlink r:id="rId8">
              <w:r>
                <w:rPr>
                  <w:rStyle w:val="InternetLink"/>
                  <w:rFonts w:cs="Arial" w:ascii="Arial" w:hAnsi="Arial"/>
                  <w:sz w:val="22"/>
                  <w:szCs w:val="22"/>
                </w:rPr>
                <w:t>Inclusive Support page of the Student Hub.</w:t>
              </w:r>
            </w:hyperlink>
          </w:p>
          <w:p>
            <w:pPr>
              <w:pStyle w:val="Normal"/>
              <w:widowControl w:val="false"/>
              <w:numPr>
                <w:ilvl w:val="0"/>
                <w:numId w:val="1"/>
              </w:numPr>
              <w:rPr>
                <w:rFonts w:ascii="Arial" w:hAnsi="Arial" w:cs="Arial"/>
                <w:color w:val="000000"/>
                <w:sz w:val="22"/>
                <w:szCs w:val="22"/>
                <w:lang w:val="en"/>
              </w:rPr>
            </w:pPr>
            <w:r>
              <w:rPr>
                <w:rFonts w:cs="Arial" w:ascii="Arial" w:hAnsi="Arial"/>
                <w:color w:val="000000"/>
                <w:sz w:val="22"/>
                <w:szCs w:val="22"/>
                <w:lang w:eastAsia="ja-JP"/>
              </w:rPr>
              <w:t xml:space="preserve">To access mental health and wellbeing support, </w:t>
            </w:r>
            <w:r>
              <w:rPr>
                <w:rFonts w:cs="Arial" w:ascii="Arial" w:hAnsi="Arial"/>
                <w:color w:val="000000"/>
                <w:sz w:val="22"/>
                <w:szCs w:val="22"/>
                <w:lang w:val="en"/>
              </w:rPr>
              <w:t xml:space="preserve">please complete our </w:t>
            </w:r>
            <w:hyperlink r:id="rId9">
              <w:r>
                <w:rPr>
                  <w:rStyle w:val="InternetLink"/>
                  <w:rFonts w:cs="Arial" w:ascii="Arial" w:hAnsi="Arial"/>
                  <w:sz w:val="22"/>
                  <w:szCs w:val="22"/>
                  <w:lang w:val="en"/>
                </w:rPr>
                <w:t>online referral form</w:t>
              </w:r>
            </w:hyperlink>
            <w:r>
              <w:rPr>
                <w:rFonts w:cs="Arial" w:ascii="Arial" w:hAnsi="Arial"/>
                <w:sz w:val="22"/>
                <w:szCs w:val="22"/>
                <w:lang w:val="en"/>
              </w:rPr>
              <w:t>.</w:t>
            </w:r>
            <w:r>
              <w:rPr>
                <w:rFonts w:cs="Arial" w:ascii="Arial" w:hAnsi="Arial"/>
                <w:color w:val="000000"/>
                <w:sz w:val="22"/>
                <w:szCs w:val="22"/>
                <w:lang w:val="en"/>
              </w:rPr>
              <w:t xml:space="preserve"> Alternatively, you can email </w:t>
            </w:r>
            <w:hyperlink r:id="rId10">
              <w:r>
                <w:rPr>
                  <w:rStyle w:val="InternetLink"/>
                  <w:rFonts w:cs="Arial" w:ascii="Arial" w:hAnsi="Arial"/>
                  <w:color w:val="000000"/>
                  <w:sz w:val="22"/>
                  <w:szCs w:val="22"/>
                  <w:lang w:val="en"/>
                </w:rPr>
                <w:t>wellbeing@uclan.ac.uk</w:t>
              </w:r>
            </w:hyperlink>
            <w:r>
              <w:rPr>
                <w:rFonts w:cs="Arial" w:ascii="Arial" w:hAnsi="Arial"/>
                <w:color w:val="000000"/>
                <w:sz w:val="22"/>
                <w:szCs w:val="22"/>
                <w:lang w:val="en"/>
              </w:rPr>
              <w:t xml:space="preserve">, call 01772 893020, attend a drop-in, or visit our </w:t>
            </w:r>
            <w:hyperlink r:id="rId11">
              <w:r>
                <w:rPr>
                  <w:rStyle w:val="InternetLink"/>
                  <w:rFonts w:cs="Arial" w:ascii="Arial" w:hAnsi="Arial"/>
                  <w:sz w:val="22"/>
                  <w:szCs w:val="22"/>
                  <w:lang w:val="en"/>
                </w:rPr>
                <w:t>UCLan Wellbeing Service</w:t>
              </w:r>
            </w:hyperlink>
            <w:r>
              <w:rPr>
                <w:rFonts w:cs="Arial" w:ascii="Arial" w:hAnsi="Arial"/>
                <w:color w:val="0000FF"/>
                <w:sz w:val="22"/>
                <w:szCs w:val="22"/>
                <w:lang w:val="en"/>
              </w:rPr>
              <w:t xml:space="preserve"> </w:t>
            </w:r>
            <w:r>
              <w:rPr>
                <w:rFonts w:cs="Arial" w:ascii="Arial" w:hAnsi="Arial"/>
                <w:color w:val="000000"/>
                <w:sz w:val="22"/>
                <w:szCs w:val="22"/>
                <w:lang w:val="en"/>
              </w:rPr>
              <w:t>pages for more information.</w:t>
            </w:r>
          </w:p>
          <w:p>
            <w:pPr>
              <w:pStyle w:val="Normal"/>
              <w:widowControl w:val="false"/>
              <w:numPr>
                <w:ilvl w:val="0"/>
                <w:numId w:val="1"/>
              </w:numPr>
              <w:rPr>
                <w:rFonts w:ascii="Arial" w:hAnsi="Arial" w:cs="Arial"/>
                <w:color w:val="000000"/>
                <w:spacing w:val="1"/>
                <w:sz w:val="22"/>
                <w:szCs w:val="22"/>
                <w:lang w:val="en"/>
              </w:rPr>
            </w:pPr>
            <w:r>
              <w:rPr>
                <w:rFonts w:cs="Arial" w:ascii="Arial" w:hAnsi="Arial"/>
                <w:color w:val="000000"/>
                <w:spacing w:val="1"/>
                <w:sz w:val="22"/>
                <w:szCs w:val="22"/>
                <w:lang w:val="en"/>
              </w:rPr>
              <w:t xml:space="preserve">If you have any other query or require further support you can contact Student Support via </w:t>
            </w:r>
            <w:hyperlink r:id="rId12">
              <w:r>
                <w:rPr>
                  <w:rStyle w:val="InternetLink"/>
                  <w:rFonts w:cs="Arial" w:ascii="Arial" w:hAnsi="Arial"/>
                  <w:spacing w:val="1"/>
                  <w:sz w:val="22"/>
                  <w:szCs w:val="22"/>
                  <w:lang w:val="en"/>
                </w:rPr>
                <w:t>studentsupport@uclan.ac.uk</w:t>
              </w:r>
            </w:hyperlink>
            <w:r>
              <w:rPr>
                <w:rFonts w:cs="Arial" w:ascii="Arial" w:hAnsi="Arial"/>
                <w:color w:val="000000"/>
                <w:spacing w:val="1"/>
                <w:sz w:val="22"/>
                <w:szCs w:val="22"/>
                <w:lang w:val="en"/>
              </w:rPr>
              <w:t>.  </w:t>
            </w:r>
            <w:r>
              <w:rPr>
                <w:rFonts w:cs="Arial" w:ascii="Arial" w:hAnsi="Arial"/>
                <w:color w:val="000000"/>
                <w:sz w:val="22"/>
                <w:szCs w:val="22"/>
                <w:lang w:val="en"/>
              </w:rPr>
              <w:t>Speak with us for advice on accessing all the University services as well as the Library services. Whatever your query, our expert staff will be able to help and support you. For more information please visit the Student Hub.</w:t>
            </w:r>
          </w:p>
          <w:p>
            <w:pPr>
              <w:pStyle w:val="Normal"/>
              <w:widowControl w:val="false"/>
              <w:numPr>
                <w:ilvl w:val="0"/>
                <w:numId w:val="1"/>
              </w:numPr>
              <w:rPr>
                <w:rFonts w:ascii="Arial" w:hAnsi="Arial" w:eastAsia="Calibri" w:cs="Arial"/>
                <w:sz w:val="20"/>
                <w:szCs w:val="20"/>
                <w:lang w:val="en-GB"/>
              </w:rPr>
            </w:pPr>
            <w:r>
              <w:rPr>
                <w:rFonts w:eastAsia="Calibri" w:cs="Arial" w:ascii="Arial" w:hAnsi="Arial"/>
                <w:color w:val="000000"/>
                <w:sz w:val="22"/>
                <w:szCs w:val="22"/>
                <w:lang w:val="en-GB"/>
              </w:rPr>
              <w:t>If you have any valid mitigating circumstances that mean you cannot meet an assessment submission deadline and you wish to request an extension, you will need to apply online prior to the deadline.</w:t>
            </w:r>
          </w:p>
        </w:tc>
      </w:tr>
      <w:tr>
        <w:trPr>
          <w:trHeight w:val="102" w:hRule="atLeast"/>
        </w:trPr>
        <w:tc>
          <w:tcPr>
            <w:tcW w:w="10204" w:type="dxa"/>
            <w:gridSpan w:val="5"/>
            <w:tcBorders>
              <w:top w:val="single" w:sz="4" w:space="0" w:color="000000"/>
              <w:bottom w:val="single" w:sz="4" w:space="0" w:color="000000"/>
            </w:tcBorders>
          </w:tcPr>
          <w:p>
            <w:pPr>
              <w:pStyle w:val="Normal"/>
              <w:widowControl w:val="false"/>
              <w:rPr>
                <w:rFonts w:ascii="Arial" w:hAnsi="Arial" w:eastAsia="Calibri" w:cs="Arial"/>
                <w:sz w:val="22"/>
                <w:lang w:val="en-GB"/>
              </w:rPr>
            </w:pPr>
            <w:r>
              <w:rPr>
                <w:rFonts w:eastAsia="Calibri" w:cs="Arial" w:ascii="Arial" w:hAnsi="Arial"/>
                <w:sz w:val="22"/>
                <w:lang w:val="en-GB"/>
              </w:rPr>
            </w:r>
          </w:p>
        </w:tc>
      </w:tr>
      <w:tr>
        <w:trPr/>
        <w:tc>
          <w:tcPr>
            <w:tcW w:w="891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sz w:val="18"/>
                <w:szCs w:val="18"/>
                <w:lang w:val="en-GB"/>
              </w:rPr>
            </w:pPr>
            <w:r>
              <w:rPr>
                <w:rFonts w:eastAsia="Calibri" w:ascii="Arial" w:hAnsi="Arial"/>
                <w:sz w:val="18"/>
                <w:szCs w:val="18"/>
                <w:lang w:val="en-GB"/>
              </w:rPr>
              <w:t>Disclaimer: The information provided in this assessment brief is correct at time of publication. In the unlikely event that any changes are deemed necessary, they will be communicated clearly via e-mail and a new version of this assessment brief will be circulated.</w:t>
            </w:r>
          </w:p>
        </w:tc>
        <w:tc>
          <w:tcPr>
            <w:tcW w:w="12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Calibri" w:cs="Arial"/>
                <w:sz w:val="22"/>
                <w:lang w:val="en-GB"/>
              </w:rPr>
            </w:pPr>
            <w:r>
              <w:rPr>
                <w:rFonts w:eastAsia="Calibri" w:cs="Arial" w:ascii="Arial" w:hAnsi="Arial"/>
                <w:sz w:val="22"/>
                <w:lang w:val="en-GB"/>
              </w:rPr>
              <w:t>Version: 1</w:t>
            </w:r>
          </w:p>
        </w:tc>
      </w:tr>
    </w:tbl>
    <w:p>
      <w:pPr>
        <w:pStyle w:val="Normal"/>
        <w:rPr/>
      </w:pPr>
      <w:r>
        <w:rPr/>
      </w:r>
    </w:p>
    <w:sectPr>
      <w:type w:val="nextPage"/>
      <w:pgSz w:w="11906" w:h="16838"/>
      <w:pgMar w:left="851" w:right="851" w:header="0" w:top="851" w:footer="0"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2435"/>
    <w:pPr>
      <w:widowControl/>
      <w:bidi w:val="0"/>
      <w:spacing w:lineRule="auto" w:line="240" w:before="0" w:after="0"/>
      <w:jc w:val="left"/>
    </w:pPr>
    <w:rPr>
      <w:rFonts w:ascii="Cambria" w:hAnsi="Cambria" w:eastAsia="Cambria"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8a2435"/>
    <w:pPr>
      <w:keepNext w:val="true"/>
      <w:spacing w:before="240" w:after="60"/>
      <w:outlineLvl w:val="0"/>
    </w:pPr>
    <w:rPr>
      <w:rFonts w:ascii="Calibri" w:hAnsi="Calibri" w:eastAsia="Yu Gothic Light"/>
      <w:b/>
      <w:bCs/>
      <w:kern w:val="2"/>
      <w:sz w:val="36"/>
      <w:szCs w:val="32"/>
    </w:rPr>
  </w:style>
  <w:style w:type="paragraph" w:styleId="Heading2">
    <w:name w:val="Heading 2"/>
    <w:basedOn w:val="Normal"/>
    <w:next w:val="Normal"/>
    <w:link w:val="Heading2Char"/>
    <w:uiPriority w:val="9"/>
    <w:semiHidden/>
    <w:unhideWhenUsed/>
    <w:qFormat/>
    <w:rsid w:val="006103f2"/>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21354"/>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f21354"/>
    <w:pPr>
      <w:keepNext w:val="true"/>
      <w:keepLines/>
      <w:spacing w:before="40" w:after="0"/>
      <w:outlineLvl w:val="3"/>
    </w:pPr>
    <w:rPr>
      <w:rFonts w:ascii="Calibri Light" w:hAnsi="Calibri Light" w:eastAsia="游ゴシック Light"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a2435"/>
    <w:rPr>
      <w:rFonts w:ascii="Calibri" w:hAnsi="Calibri" w:eastAsia="Yu Gothic Light" w:cs="Times New Roman"/>
      <w:b/>
      <w:bCs/>
      <w:kern w:val="2"/>
      <w:sz w:val="36"/>
      <w:szCs w:val="32"/>
      <w:lang w:val="en-US" w:eastAsia="en-US"/>
    </w:rPr>
  </w:style>
  <w:style w:type="character" w:styleId="InternetLink">
    <w:name w:val="Hyperlink"/>
    <w:uiPriority w:val="99"/>
    <w:unhideWhenUsed/>
    <w:rsid w:val="008a2435"/>
    <w:rPr>
      <w:color w:val="0000FF"/>
      <w:u w:val="single"/>
    </w:rPr>
  </w:style>
  <w:style w:type="character" w:styleId="HeaderChar" w:customStyle="1">
    <w:name w:val="Header Char"/>
    <w:basedOn w:val="DefaultParagraphFont"/>
    <w:link w:val="Header"/>
    <w:uiPriority w:val="99"/>
    <w:qFormat/>
    <w:rsid w:val="00474f29"/>
    <w:rPr>
      <w:rFonts w:ascii="Cambria" w:hAnsi="Cambria" w:eastAsia="Cambria" w:cs="Times New Roman"/>
      <w:sz w:val="24"/>
      <w:szCs w:val="24"/>
      <w:lang w:val="en-US" w:eastAsia="en-US"/>
    </w:rPr>
  </w:style>
  <w:style w:type="character" w:styleId="FooterChar" w:customStyle="1">
    <w:name w:val="Footer Char"/>
    <w:basedOn w:val="DefaultParagraphFont"/>
    <w:link w:val="Footer"/>
    <w:uiPriority w:val="99"/>
    <w:qFormat/>
    <w:rsid w:val="00474f29"/>
    <w:rPr>
      <w:rFonts w:ascii="Cambria" w:hAnsi="Cambria" w:eastAsia="Cambria" w:cs="Times New Roman"/>
      <w:sz w:val="24"/>
      <w:szCs w:val="24"/>
      <w:lang w:val="en-US" w:eastAsia="en-US"/>
    </w:rPr>
  </w:style>
  <w:style w:type="character" w:styleId="UnresolvedMention">
    <w:name w:val="Unresolved Mention"/>
    <w:basedOn w:val="DefaultParagraphFont"/>
    <w:uiPriority w:val="99"/>
    <w:semiHidden/>
    <w:unhideWhenUsed/>
    <w:qFormat/>
    <w:rsid w:val="008d2f81"/>
    <w:rPr>
      <w:color w:val="605E5C"/>
      <w:shd w:fill="E1DFDD" w:val="clear"/>
    </w:rPr>
  </w:style>
  <w:style w:type="character" w:styleId="VisitedInternetLink">
    <w:name w:val="FollowedHyperlink"/>
    <w:basedOn w:val="DefaultParagraphFont"/>
    <w:uiPriority w:val="99"/>
    <w:semiHidden/>
    <w:unhideWhenUsed/>
    <w:rsid w:val="000b3851"/>
    <w:rPr>
      <w:color w:val="954F72" w:themeColor="followedHyperlink"/>
      <w:u w:val="single"/>
    </w:rPr>
  </w:style>
  <w:style w:type="character" w:styleId="BalloonTextChar" w:customStyle="1">
    <w:name w:val="Balloon Text Char"/>
    <w:basedOn w:val="DefaultParagraphFont"/>
    <w:link w:val="BalloonText"/>
    <w:uiPriority w:val="99"/>
    <w:semiHidden/>
    <w:qFormat/>
    <w:rsid w:val="00282263"/>
    <w:rPr>
      <w:rFonts w:ascii="Segoe UI" w:hAnsi="Segoe UI" w:eastAsia="Cambria" w:cs="Segoe UI"/>
      <w:sz w:val="18"/>
      <w:szCs w:val="18"/>
      <w:lang w:val="en-US" w:eastAsia="en-US"/>
    </w:rPr>
  </w:style>
  <w:style w:type="character" w:styleId="Annotationreference">
    <w:name w:val="annotation reference"/>
    <w:basedOn w:val="DefaultParagraphFont"/>
    <w:uiPriority w:val="99"/>
    <w:semiHidden/>
    <w:unhideWhenUsed/>
    <w:qFormat/>
    <w:rsid w:val="00282263"/>
    <w:rPr>
      <w:sz w:val="16"/>
      <w:szCs w:val="16"/>
    </w:rPr>
  </w:style>
  <w:style w:type="character" w:styleId="CommentTextChar" w:customStyle="1">
    <w:name w:val="Comment Text Char"/>
    <w:basedOn w:val="DefaultParagraphFont"/>
    <w:link w:val="CommentText"/>
    <w:uiPriority w:val="99"/>
    <w:semiHidden/>
    <w:qFormat/>
    <w:rsid w:val="00282263"/>
    <w:rPr>
      <w:rFonts w:ascii="Cambria" w:hAnsi="Cambria" w:eastAsia="Cambria" w:cs="Times New Roman"/>
      <w:sz w:val="20"/>
      <w:szCs w:val="20"/>
      <w:lang w:val="en-US" w:eastAsia="en-US"/>
    </w:rPr>
  </w:style>
  <w:style w:type="character" w:styleId="Heading3Char" w:customStyle="1">
    <w:name w:val="Heading 3 Char"/>
    <w:basedOn w:val="DefaultParagraphFont"/>
    <w:link w:val="Heading3"/>
    <w:uiPriority w:val="9"/>
    <w:qFormat/>
    <w:rsid w:val="00f21354"/>
    <w:rPr>
      <w:rFonts w:ascii="Calibri Light" w:hAnsi="Calibri Light" w:eastAsia="游ゴシック Light" w:cs="" w:asciiTheme="majorHAnsi" w:cstheme="majorBidi" w:eastAsiaTheme="majorEastAsia" w:hAnsiTheme="majorHAnsi"/>
      <w:color w:val="1F3763" w:themeColor="accent1" w:themeShade="7f"/>
      <w:sz w:val="24"/>
      <w:szCs w:val="24"/>
      <w:lang w:val="en-US" w:eastAsia="en-US"/>
    </w:rPr>
  </w:style>
  <w:style w:type="character" w:styleId="Heading4Char" w:customStyle="1">
    <w:name w:val="Heading 4 Char"/>
    <w:basedOn w:val="DefaultParagraphFont"/>
    <w:link w:val="Heading4"/>
    <w:uiPriority w:val="9"/>
    <w:qFormat/>
    <w:rsid w:val="00f21354"/>
    <w:rPr>
      <w:rFonts w:ascii="Calibri Light" w:hAnsi="Calibri Light" w:eastAsia="游ゴシック Light" w:cs="" w:asciiTheme="majorHAnsi" w:cstheme="majorBidi" w:eastAsiaTheme="majorEastAsia" w:hAnsiTheme="majorHAnsi"/>
      <w:i/>
      <w:iCs/>
      <w:color w:val="2F5496" w:themeColor="accent1" w:themeShade="bf"/>
      <w:sz w:val="24"/>
      <w:szCs w:val="24"/>
      <w:lang w:val="en-US" w:eastAsia="en-US"/>
    </w:rPr>
  </w:style>
  <w:style w:type="character" w:styleId="Heading2Char" w:customStyle="1">
    <w:name w:val="Heading 2 Char"/>
    <w:basedOn w:val="DefaultParagraphFont"/>
    <w:link w:val="Heading2"/>
    <w:uiPriority w:val="9"/>
    <w:semiHidden/>
    <w:qFormat/>
    <w:rsid w:val="006103f2"/>
    <w:rPr>
      <w:rFonts w:ascii="Calibri Light" w:hAnsi="Calibri Light" w:eastAsia="游ゴシック Light" w:cs="" w:asciiTheme="majorHAnsi" w:cstheme="majorBidi" w:eastAsiaTheme="majorEastAsia" w:hAnsiTheme="majorHAnsi"/>
      <w:color w:val="2F5496" w:themeColor="accent1" w:themeShade="bf"/>
      <w:sz w:val="26"/>
      <w:szCs w:val="26"/>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474f29"/>
    <w:pPr>
      <w:tabs>
        <w:tab w:val="clear" w:pos="720"/>
        <w:tab w:val="center" w:pos="4513" w:leader="none"/>
        <w:tab w:val="right" w:pos="9026" w:leader="none"/>
      </w:tabs>
    </w:pPr>
    <w:rPr/>
  </w:style>
  <w:style w:type="paragraph" w:styleId="Footer">
    <w:name w:val="Footer"/>
    <w:basedOn w:val="Normal"/>
    <w:link w:val="FooterChar"/>
    <w:uiPriority w:val="99"/>
    <w:unhideWhenUsed/>
    <w:rsid w:val="00474f29"/>
    <w:pPr>
      <w:tabs>
        <w:tab w:val="clear" w:pos="720"/>
        <w:tab w:val="center" w:pos="4513" w:leader="none"/>
        <w:tab w:val="right" w:pos="9026" w:leader="none"/>
      </w:tabs>
    </w:pPr>
    <w:rPr/>
  </w:style>
  <w:style w:type="paragraph" w:styleId="ListParagraph">
    <w:name w:val="List Paragraph"/>
    <w:basedOn w:val="Normal"/>
    <w:uiPriority w:val="34"/>
    <w:qFormat/>
    <w:rsid w:val="000b70ed"/>
    <w:pPr>
      <w:ind w:left="720" w:hanging="0"/>
    </w:pPr>
    <w:rPr>
      <w:rFonts w:ascii="Calibri" w:hAnsi="Calibri" w:eastAsia="Calibri" w:cs="Calibri" w:eastAsiaTheme="minorHAnsi"/>
      <w:sz w:val="22"/>
      <w:szCs w:val="22"/>
      <w:lang w:val="en-GB" w:eastAsia="en-GB"/>
    </w:rPr>
  </w:style>
  <w:style w:type="paragraph" w:styleId="BalloonText">
    <w:name w:val="Balloon Text"/>
    <w:basedOn w:val="Normal"/>
    <w:link w:val="BalloonTextChar"/>
    <w:uiPriority w:val="99"/>
    <w:semiHidden/>
    <w:unhideWhenUsed/>
    <w:qFormat/>
    <w:rsid w:val="00282263"/>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282263"/>
    <w:pPr/>
    <w:rPr>
      <w:sz w:val="20"/>
      <w:szCs w:val="20"/>
    </w:rPr>
  </w:style>
  <w:style w:type="paragraph" w:styleId="TableParagraph" w:customStyle="1">
    <w:name w:val="Table Paragraph"/>
    <w:basedOn w:val="Normal"/>
    <w:uiPriority w:val="1"/>
    <w:qFormat/>
    <w:rsid w:val="006103f2"/>
    <w:pPr>
      <w:widowControl w:val="false"/>
    </w:pPr>
    <w:rPr>
      <w:rFonts w:ascii="Calibri" w:hAnsi="Calibri" w:eastAsia="Calibri" w:cs="" w:asciiTheme="minorHAnsi" w:cstheme="minorBidi" w:eastAsiaTheme="minorHAnsi" w:hAnsiTheme="minorHAnsi"/>
      <w:sz w:val="22"/>
      <w:szCs w:val="22"/>
    </w:rPr>
  </w:style>
  <w:style w:type="paragraph" w:styleId="NoSpacing">
    <w:name w:val="No Spacing"/>
    <w:uiPriority w:val="1"/>
    <w:qFormat/>
    <w:rsid w:val="00ee4d38"/>
    <w:pPr>
      <w:widowControl/>
      <w:bidi w:val="0"/>
      <w:spacing w:lineRule="auto" w:line="240" w:before="0" w:after="0"/>
      <w:jc w:val="left"/>
    </w:pPr>
    <w:rPr>
      <w:rFonts w:ascii="Cambria" w:hAnsi="Cambria" w:eastAsia="Cambria"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artner.com/technology/research/methodologies/hype-cycle.jsp" TargetMode="External"/><Relationship Id="rId4" Type="http://schemas.openxmlformats.org/officeDocument/2006/relationships/hyperlink" Target="mailto:SubjectLibrarians@uclan.ac.uk" TargetMode="External"/><Relationship Id="rId5" Type="http://schemas.openxmlformats.org/officeDocument/2006/relationships/hyperlink" Target="https://msuclanac.sharepoint.com/sites/StudentHub/SitePages/Study.aspx" TargetMode="External"/><Relationship Id="rId6" Type="http://schemas.openxmlformats.org/officeDocument/2006/relationships/hyperlink" Target="https://forms.office.com/Pages/ResponsePage.aspx?id=gpn262sDxEyyAnrrGUxQZf4Gb8AdfcJGv3uVCD0jKDBUQVpUMkY3VUhHQlROSFEwSDRTWk40NVBYWS4u" TargetMode="External"/><Relationship Id="rId7" Type="http://schemas.openxmlformats.org/officeDocument/2006/relationships/hyperlink" Target="https://msuclanac.sharepoint.com/sites/StudentHub/SitePages/Inclusive-Support.aspx" TargetMode="External"/><Relationship Id="rId8" Type="http://schemas.openxmlformats.org/officeDocument/2006/relationships/hyperlink" Target="https://msuclanac.sharepoint.com/sites/StudentHub/SitePages/Inclusive-Support.aspx" TargetMode="External"/><Relationship Id="rId9" Type="http://schemas.openxmlformats.org/officeDocument/2006/relationships/hyperlink" Target="https://msuclanac.sharepoint.com/sites/StudentHub/SitePages/Counselling,-mental-health-and-wellbeing.aspx" TargetMode="External"/><Relationship Id="rId10" Type="http://schemas.openxmlformats.org/officeDocument/2006/relationships/hyperlink" Target="mailto:wellbeing@uclan.ac.uk" TargetMode="External"/><Relationship Id="rId11" Type="http://schemas.openxmlformats.org/officeDocument/2006/relationships/hyperlink" Target="https://msuclanac.sharepoint.com/sites/StudentHub/SitePages/Counselling,-mental-health-and-wellbeing.aspx" TargetMode="External"/><Relationship Id="rId12" Type="http://schemas.openxmlformats.org/officeDocument/2006/relationships/hyperlink" Target="mailto:studentsupport@uclan.ac.uk"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8694ff35ee132896d0e1f79bfcc233a0">
  <xsd:schema xmlns:xsd="http://www.w3.org/2001/XMLSchema" xmlns:xs="http://www.w3.org/2001/XMLSchema" xmlns:p="http://schemas.microsoft.com/office/2006/metadata/properties" xmlns:ns3="67b0680d-6c3b-4680-9a75-22dee6755717" xmlns:ns4="1c9c29da-d526-4f07-8beb-5ebeffb879cb" targetNamespace="http://schemas.microsoft.com/office/2006/metadata/properties" ma:root="true" ma:fieldsID="0e4d5affc3407929e52a2f5ddd1d6901" ns3:_="" ns4:_="">
    <xsd:import namespace="67b0680d-6c3b-4680-9a75-22dee6755717"/>
    <xsd:import namespace="1c9c29da-d526-4f07-8beb-5ebeffb879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95E375-D14B-4A92-BD9B-0188D5A0E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0680d-6c3b-4680-9a75-22dee6755717"/>
    <ds:schemaRef ds:uri="1c9c29da-d526-4f07-8beb-5ebeffb87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3.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LibreOffice/7.0.3.1$Linux_X86_64 LibreOffice_project/d7547858d014d4cf69878db179d326fc3483e082</Application>
  <Pages>6</Pages>
  <Words>1750</Words>
  <Characters>10048</Characters>
  <CharactersWithSpaces>11737</CharactersWithSpaces>
  <Paragraphs>141</Paragraphs>
  <Company>University Of Central Lancashire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2022-08-18T12:00:00Z</dcterms:created>
  <dc:creator>Andrew Ireland &lt;Vice-Chancellor's Group&gt;</dc:creator>
  <dc:description/>
  <dc:language>en-GB</dc:language>
  <cp:lastModifiedBy/>
  <dcterms:modified xsi:type="dcterms:W3CDTF">2022-11-05T23:57:45Z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Central Lancashire</vt:lpwstr>
  </property>
  <property fmtid="{D5CDD505-2E9C-101B-9397-08002B2CF9AE}" pid="4" name="ContentTypeId">
    <vt:lpwstr>0x010100F4F133CE2623B74D8E72A459D6650AD0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