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SetGUI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Use Case ChatAppClient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client has called the gui’s go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prompt to input their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inputs their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 The users name is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name is stored in the user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paint method is then called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GUI is displayed and ready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