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BB7F96" w:rsidP="2DA18F3D" w:rsidRDefault="72BB7F96" w14:paraId="37E012E5" w14:textId="116DC682">
      <w:pPr>
        <w:rPr>
          <w:rFonts w:ascii="Arial" w:hAnsi="Arial" w:eastAsia="Arial" w:cs="Arial"/>
          <w:sz w:val="40"/>
          <w:szCs w:val="40"/>
        </w:rPr>
      </w:pPr>
      <w:r w:rsidRPr="2DA18F3D" w:rsidR="72BB7F96">
        <w:rPr>
          <w:rFonts w:ascii="Arial" w:hAnsi="Arial" w:eastAsia="Arial" w:cs="Arial"/>
          <w:sz w:val="40"/>
          <w:szCs w:val="40"/>
        </w:rPr>
        <w:t xml:space="preserve">Für das Design entwickelten wir alle Teile selbst, um volle Kontrolle über das Projekt zu haben. Erste Ideen entstanden als Skizzen, bevor wir in SolidWorks ein präzises 3D-Modell erstellten. Dabei legten wir besonderen Wert auf Funktionalität, Modularität und eine einfache Herstellung.  </w:t>
      </w:r>
    </w:p>
    <w:p w:rsidR="3CAE45EB" w:rsidP="2DA18F3D" w:rsidRDefault="3CAE45EB" w14:paraId="149924AB" w14:textId="4BDA3083">
      <w:pPr>
        <w:rPr>
          <w:rFonts w:ascii="Arial" w:hAnsi="Arial" w:eastAsia="Arial" w:cs="Arial"/>
          <w:sz w:val="40"/>
          <w:szCs w:val="40"/>
        </w:rPr>
      </w:pPr>
      <w:r w:rsidRPr="2DA18F3D" w:rsidR="72BB7F96">
        <w:rPr>
          <w:rFonts w:ascii="Arial" w:hAnsi="Arial" w:eastAsia="Arial" w:cs="Arial"/>
          <w:sz w:val="40"/>
          <w:szCs w:val="40"/>
        </w:rPr>
        <w:t>_____________________________________________________________________</w:t>
      </w:r>
    </w:p>
    <w:p w:rsidR="72BB7F96" w:rsidP="2DA18F3D" w:rsidRDefault="72BB7F96" w14:paraId="163BE216" w14:textId="1529C2E6">
      <w:pPr>
        <w:rPr>
          <w:rFonts w:ascii="Arial" w:hAnsi="Arial" w:eastAsia="Arial" w:cs="Arial"/>
          <w:b w:val="1"/>
          <w:bCs w:val="1"/>
          <w:sz w:val="40"/>
          <w:szCs w:val="40"/>
        </w:rPr>
      </w:pPr>
      <w:r w:rsidRPr="2DA18F3D" w:rsidR="72BB7F96">
        <w:rPr>
          <w:rFonts w:ascii="Arial" w:hAnsi="Arial" w:eastAsia="Arial" w:cs="Arial"/>
          <w:b w:val="1"/>
          <w:bCs w:val="1"/>
          <w:sz w:val="40"/>
          <w:szCs w:val="40"/>
        </w:rPr>
        <w:t xml:space="preserve">Designkriterien  </w:t>
      </w:r>
    </w:p>
    <w:p w:rsidR="72BB7F96" w:rsidP="2DA18F3D" w:rsidRDefault="72BB7F96" w14:paraId="1BE69B6A" w14:textId="0E983B07">
      <w:pPr>
        <w:rPr>
          <w:rFonts w:ascii="Arial" w:hAnsi="Arial" w:eastAsia="Arial" w:cs="Arial"/>
          <w:sz w:val="40"/>
          <w:szCs w:val="40"/>
        </w:rPr>
      </w:pPr>
      <w:r w:rsidRPr="2DA18F3D" w:rsidR="72BB7F96">
        <w:rPr>
          <w:rFonts w:ascii="Arial" w:hAnsi="Arial" w:eastAsia="Arial" w:cs="Arial"/>
          <w:sz w:val="40"/>
          <w:szCs w:val="40"/>
        </w:rPr>
        <w:t xml:space="preserve">Einfache Herstellung, Lange Laufzeit, </w:t>
      </w:r>
      <w:r w:rsidRPr="2DA18F3D" w:rsidR="72BB7F96">
        <w:rPr>
          <w:rFonts w:ascii="Arial" w:hAnsi="Arial" w:eastAsia="Arial" w:cs="Arial"/>
          <w:sz w:val="40"/>
          <w:szCs w:val="40"/>
        </w:rPr>
        <w:t>Modularität und</w:t>
      </w:r>
      <w:r w:rsidRPr="2DA18F3D" w:rsidR="72BB7F96">
        <w:rPr>
          <w:rFonts w:ascii="Arial" w:hAnsi="Arial" w:eastAsia="Arial" w:cs="Arial"/>
          <w:sz w:val="40"/>
          <w:szCs w:val="40"/>
        </w:rPr>
        <w:t xml:space="preserve"> Sensorintegration</w:t>
      </w:r>
    </w:p>
    <w:p w:rsidR="72BB7F96" w:rsidP="2DA18F3D" w:rsidRDefault="72BB7F96" w14:paraId="2DBC9DA4" w14:textId="581FFFA1">
      <w:pPr>
        <w:rPr>
          <w:rFonts w:ascii="Arial" w:hAnsi="Arial" w:eastAsia="Arial" w:cs="Arial"/>
          <w:sz w:val="40"/>
          <w:szCs w:val="40"/>
        </w:rPr>
      </w:pPr>
      <w:r w:rsidRPr="2DA18F3D" w:rsidR="72BB7F96">
        <w:rPr>
          <w:rFonts w:ascii="Arial" w:hAnsi="Arial" w:eastAsia="Arial" w:cs="Arial"/>
          <w:sz w:val="40"/>
          <w:szCs w:val="40"/>
        </w:rPr>
        <w:t xml:space="preserve">Diese Designprinzipien machen SCOUT zu einer anpassungsfähigen, effizienten und erweiterbaren Plattform für unterschiedlichste Einsatzbereiche.  </w:t>
      </w:r>
    </w:p>
    <w:p w:rsidR="72BB7F96" w:rsidP="2DA18F3D" w:rsidRDefault="72BB7F96" w14:paraId="0FAE36C7" w14:textId="100722E0">
      <w:pPr>
        <w:rPr>
          <w:rFonts w:ascii="Arial" w:hAnsi="Arial" w:eastAsia="Arial" w:cs="Arial"/>
          <w:sz w:val="40"/>
          <w:szCs w:val="40"/>
        </w:rPr>
      </w:pPr>
      <w:r w:rsidRPr="2DA18F3D" w:rsidR="72BB7F96">
        <w:rPr>
          <w:rFonts w:ascii="Arial" w:hAnsi="Arial" w:eastAsia="Arial" w:cs="Arial"/>
          <w:sz w:val="40"/>
          <w:szCs w:val="40"/>
        </w:rPr>
        <w:t>_____________________________________________________________________</w:t>
      </w:r>
    </w:p>
    <w:p w:rsidR="3CAE45EB" w:rsidP="2DA18F3D" w:rsidRDefault="3CAE45EB" w14:paraId="064445B3" w14:textId="6F255156">
      <w:pPr>
        <w:rPr>
          <w:rFonts w:ascii="Arial" w:hAnsi="Arial" w:eastAsia="Arial" w:cs="Arial"/>
          <w:sz w:val="40"/>
          <w:szCs w:val="40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795AD"/>
    <w:rsid w:val="259795AD"/>
    <w:rsid w:val="299F91E0"/>
    <w:rsid w:val="2DA18F3D"/>
    <w:rsid w:val="3CAE45EB"/>
    <w:rsid w:val="464AFAB8"/>
    <w:rsid w:val="57AD215A"/>
    <w:rsid w:val="6A841D01"/>
    <w:rsid w:val="72B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95AD"/>
  <w15:chartTrackingRefBased/>
  <w15:docId w15:val="{06F48EDC-7744-4D0F-8332-484012527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2025-02-08T13:50:53.5106862Z</dcterms:created>
  <dcterms:modified xsi:type="dcterms:W3CDTF">2025-02-08T13:59:59.7467630Z</dcterms:modified>
  <dc:creator>Narindar Singh</dc:creator>
  <lastModifiedBy>Narindar Singh</lastModifiedBy>
</coreProperties>
</file>