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515ED" w14:textId="77777777" w:rsidR="0034660C" w:rsidRDefault="008434EE" w:rsidP="008434EE">
      <w:pPr>
        <w:pStyle w:val="Heading2"/>
        <w:jc w:val="center"/>
      </w:pPr>
      <w:r>
        <w:t>How do I learn about culture?</w:t>
      </w:r>
    </w:p>
    <w:p w14:paraId="34A6EFF4" w14:textId="77777777" w:rsidR="008434EE" w:rsidRDefault="008434EE" w:rsidP="008434EE"/>
    <w:p w14:paraId="035028BB" w14:textId="77777777" w:rsidR="008434EE" w:rsidRDefault="008434EE" w:rsidP="008434EE">
      <w:pPr>
        <w:pStyle w:val="ListParagraph"/>
        <w:numPr>
          <w:ilvl w:val="0"/>
          <w:numId w:val="1"/>
        </w:numPr>
      </w:pPr>
      <w:r>
        <w:softHyphen/>
      </w:r>
      <w:r>
        <w:softHyphen/>
        <w:t>The Naturalistic Question</w:t>
      </w:r>
    </w:p>
    <w:p w14:paraId="35372D2E" w14:textId="77777777" w:rsidR="008434EE" w:rsidRDefault="00795485" w:rsidP="008434EE">
      <w:pPr>
        <w:pStyle w:val="ListParagraph"/>
        <w:numPr>
          <w:ilvl w:val="1"/>
          <w:numId w:val="1"/>
        </w:numPr>
      </w:pPr>
      <w:r>
        <w:t>The Aja of Benin</w:t>
      </w:r>
      <w:r>
        <w:tab/>
      </w:r>
    </w:p>
    <w:p w14:paraId="20CD0DBD" w14:textId="77777777" w:rsidR="00795485" w:rsidRDefault="00795485" w:rsidP="00795485">
      <w:pPr>
        <w:pStyle w:val="ListParagraph"/>
        <w:numPr>
          <w:ilvl w:val="2"/>
          <w:numId w:val="1"/>
        </w:numPr>
      </w:pPr>
      <w:r>
        <w:t>Aja-gbe: A tonal language, part of the Kwa subgrouping of the Niger-Congo language family</w:t>
      </w:r>
    </w:p>
    <w:p w14:paraId="7594D5D6" w14:textId="77777777" w:rsidR="00795485" w:rsidRDefault="00795485" w:rsidP="00795485">
      <w:pPr>
        <w:pStyle w:val="ListParagraph"/>
        <w:numPr>
          <w:ilvl w:val="2"/>
          <w:numId w:val="1"/>
        </w:numPr>
      </w:pPr>
      <w:r>
        <w:t>Westward Yoruba (Oyo) migrations (13th century)</w:t>
      </w:r>
    </w:p>
    <w:p w14:paraId="69DC6C33" w14:textId="77777777" w:rsidR="00795485" w:rsidRDefault="00795485" w:rsidP="00795485">
      <w:pPr>
        <w:pStyle w:val="ListParagraph"/>
        <w:numPr>
          <w:ilvl w:val="2"/>
          <w:numId w:val="1"/>
        </w:numPr>
      </w:pPr>
      <w:r>
        <w:t>The city of Tado in Togo is the ancestral home to Aja, Fon, and Ewe in Ghana, Togo, and Benin.</w:t>
      </w:r>
    </w:p>
    <w:p w14:paraId="54A5D84C" w14:textId="1A529255" w:rsidR="000720DC" w:rsidRDefault="000720DC" w:rsidP="000720DC">
      <w:pPr>
        <w:pStyle w:val="ListParagraph"/>
        <w:numPr>
          <w:ilvl w:val="1"/>
          <w:numId w:val="1"/>
        </w:numPr>
      </w:pPr>
      <w:r>
        <w:t>Stages of Field Research</w:t>
      </w:r>
    </w:p>
    <w:p w14:paraId="7967B333" w14:textId="49CD38C3" w:rsidR="000720DC" w:rsidRDefault="000720DC" w:rsidP="000720DC">
      <w:pPr>
        <w:pStyle w:val="ListParagraph"/>
        <w:numPr>
          <w:ilvl w:val="2"/>
          <w:numId w:val="1"/>
        </w:numPr>
      </w:pPr>
      <w:r>
        <w:t>Selecting a research problem</w:t>
      </w:r>
    </w:p>
    <w:p w14:paraId="6CC48272" w14:textId="76D34D04" w:rsidR="000720DC" w:rsidRDefault="000720DC" w:rsidP="000720DC">
      <w:pPr>
        <w:pStyle w:val="ListParagraph"/>
        <w:numPr>
          <w:ilvl w:val="2"/>
          <w:numId w:val="1"/>
        </w:numPr>
      </w:pPr>
      <w:r>
        <w:t>Formulating a research design</w:t>
      </w:r>
    </w:p>
    <w:p w14:paraId="610779AA" w14:textId="2FB2E9A1" w:rsidR="000720DC" w:rsidRDefault="000720DC" w:rsidP="000720DC">
      <w:pPr>
        <w:pStyle w:val="ListParagraph"/>
        <w:numPr>
          <w:ilvl w:val="2"/>
          <w:numId w:val="1"/>
        </w:numPr>
      </w:pPr>
      <w:r>
        <w:t>Collecting the data</w:t>
      </w:r>
    </w:p>
    <w:p w14:paraId="233E7FA0" w14:textId="52002F45" w:rsidR="000720DC" w:rsidRDefault="000720DC" w:rsidP="000720DC">
      <w:pPr>
        <w:pStyle w:val="ListParagraph"/>
        <w:numPr>
          <w:ilvl w:val="2"/>
          <w:numId w:val="1"/>
        </w:numPr>
      </w:pPr>
      <w:r>
        <w:t>Analyzing the data</w:t>
      </w:r>
    </w:p>
    <w:p w14:paraId="7DB98A6B" w14:textId="795A6F89" w:rsidR="000720DC" w:rsidRDefault="000720DC" w:rsidP="000720DC">
      <w:pPr>
        <w:pStyle w:val="ListParagraph"/>
        <w:numPr>
          <w:ilvl w:val="2"/>
          <w:numId w:val="1"/>
        </w:numPr>
      </w:pPr>
      <w:r>
        <w:t>Interpreting the data</w:t>
      </w:r>
    </w:p>
    <w:p w14:paraId="6C224268" w14:textId="4E2D4AE4" w:rsidR="000720DC" w:rsidRDefault="000720DC" w:rsidP="000720DC">
      <w:pPr>
        <w:pStyle w:val="ListParagraph"/>
        <w:numPr>
          <w:ilvl w:val="2"/>
          <w:numId w:val="1"/>
        </w:numPr>
      </w:pPr>
      <w:r>
        <w:t>Enthnographic Writing</w:t>
      </w:r>
    </w:p>
    <w:p w14:paraId="1D75E05E" w14:textId="7F8502F3" w:rsidR="000720DC" w:rsidRDefault="000720DC" w:rsidP="000720DC">
      <w:pPr>
        <w:pStyle w:val="ListParagraph"/>
        <w:numPr>
          <w:ilvl w:val="1"/>
          <w:numId w:val="1"/>
        </w:numPr>
      </w:pPr>
      <w:r>
        <w:t>Research Methods</w:t>
      </w:r>
    </w:p>
    <w:p w14:paraId="38BBF931" w14:textId="1E538F1D" w:rsidR="0014449F" w:rsidRDefault="000720DC" w:rsidP="0014449F">
      <w:pPr>
        <w:pStyle w:val="ListParagraph"/>
        <w:numPr>
          <w:ilvl w:val="2"/>
          <w:numId w:val="1"/>
        </w:numPr>
      </w:pPr>
      <w:r>
        <w:t>Participant Observation</w:t>
      </w:r>
      <w:r w:rsidR="0014449F">
        <w:t>:</w:t>
      </w:r>
      <w:r w:rsidR="0014449F" w:rsidRPr="0014449F">
        <w:t xml:space="preserve"> </w:t>
      </w:r>
      <w:r w:rsidR="0014449F">
        <w:t>Total Immersion into a culture</w:t>
      </w:r>
    </w:p>
    <w:p w14:paraId="4F6A726D" w14:textId="3294E515" w:rsidR="000720DC" w:rsidRDefault="00625854" w:rsidP="0014449F">
      <w:pPr>
        <w:pStyle w:val="ListParagraph"/>
        <w:numPr>
          <w:ilvl w:val="3"/>
          <w:numId w:val="1"/>
        </w:numPr>
      </w:pPr>
      <w:r>
        <w:t xml:space="preserve">Gather information on </w:t>
      </w:r>
      <w:r w:rsidRPr="00563A41">
        <w:rPr>
          <w:i/>
        </w:rPr>
        <w:t>Emic</w:t>
      </w:r>
      <w:r>
        <w:t>, or actor-oriented, interpretations of events and their explanations</w:t>
      </w:r>
    </w:p>
    <w:p w14:paraId="0FE3720B" w14:textId="239AD5AE" w:rsidR="00563A41" w:rsidRDefault="00563A41" w:rsidP="0014449F">
      <w:pPr>
        <w:pStyle w:val="ListParagraph"/>
        <w:numPr>
          <w:ilvl w:val="3"/>
          <w:numId w:val="1"/>
        </w:numPr>
      </w:pPr>
      <w:r w:rsidRPr="00563A41">
        <w:rPr>
          <w:i/>
        </w:rPr>
        <w:t>Etic</w:t>
      </w:r>
      <w:r>
        <w:t xml:space="preserve"> perspective is the observer-oriented view of social practices and events</w:t>
      </w:r>
    </w:p>
    <w:p w14:paraId="4971ECC4" w14:textId="4F50F6CC" w:rsidR="00625854" w:rsidRDefault="00625854" w:rsidP="0014449F">
      <w:pPr>
        <w:pStyle w:val="ListParagraph"/>
        <w:numPr>
          <w:ilvl w:val="3"/>
          <w:numId w:val="1"/>
        </w:numPr>
      </w:pPr>
      <w:r>
        <w:t>Learning through living</w:t>
      </w:r>
    </w:p>
    <w:p w14:paraId="15253438" w14:textId="05949816" w:rsidR="00625854" w:rsidRDefault="00625854" w:rsidP="0014449F">
      <w:pPr>
        <w:pStyle w:val="ListParagraph"/>
        <w:numPr>
          <w:ilvl w:val="3"/>
          <w:numId w:val="1"/>
        </w:numPr>
      </w:pPr>
      <w:r>
        <w:t>Joining the daily life of the people to acquire a sense of how things are done, said, and how it all fits together</w:t>
      </w:r>
    </w:p>
    <w:p w14:paraId="7018E1A0" w14:textId="339A95D0" w:rsidR="00625854" w:rsidRDefault="00625854" w:rsidP="0014449F">
      <w:pPr>
        <w:pStyle w:val="ListParagraph"/>
        <w:numPr>
          <w:ilvl w:val="3"/>
          <w:numId w:val="1"/>
        </w:numPr>
      </w:pPr>
      <w:r>
        <w:t>Your presence changes their behavior simply because they know they’re being watched</w:t>
      </w:r>
    </w:p>
    <w:p w14:paraId="2CCF25C1" w14:textId="1DE278C3" w:rsidR="000720DC" w:rsidRDefault="000720DC" w:rsidP="000720DC">
      <w:pPr>
        <w:pStyle w:val="ListParagraph"/>
        <w:numPr>
          <w:ilvl w:val="2"/>
          <w:numId w:val="1"/>
        </w:numPr>
      </w:pPr>
      <w:r>
        <w:t>Key Informants or Consultants</w:t>
      </w:r>
      <w:r w:rsidR="0014449F">
        <w:t>: Local members of the community whom researchers establish personal and professional relationships, and who help the researcher learn and interpret the local culture</w:t>
      </w:r>
    </w:p>
    <w:p w14:paraId="14AD7A56" w14:textId="1812F2A1" w:rsidR="0014449F" w:rsidRDefault="0014449F" w:rsidP="003A171A">
      <w:pPr>
        <w:pStyle w:val="ListParagraph"/>
        <w:numPr>
          <w:ilvl w:val="3"/>
          <w:numId w:val="1"/>
        </w:numPr>
      </w:pPr>
      <w:r>
        <w:t>“One who shows the way”</w:t>
      </w:r>
    </w:p>
    <w:p w14:paraId="711CC2C8" w14:textId="2259FFD4" w:rsidR="003A171A" w:rsidRDefault="000720DC" w:rsidP="003A171A">
      <w:pPr>
        <w:pStyle w:val="ListParagraph"/>
        <w:numPr>
          <w:ilvl w:val="2"/>
          <w:numId w:val="1"/>
        </w:numPr>
      </w:pPr>
      <w:r>
        <w:t>Longitudinal Follow-up</w:t>
      </w:r>
    </w:p>
    <w:p w14:paraId="29F2D5DE" w14:textId="77696BD0" w:rsidR="003A171A" w:rsidRDefault="003A171A" w:rsidP="003A171A">
      <w:pPr>
        <w:pStyle w:val="ListParagraph"/>
        <w:numPr>
          <w:ilvl w:val="3"/>
          <w:numId w:val="1"/>
        </w:numPr>
      </w:pPr>
      <w:r>
        <w:t>Allows the study of cultural change over time</w:t>
      </w:r>
    </w:p>
    <w:p w14:paraId="7DF94AE1" w14:textId="26E1F5EF" w:rsidR="000720DC" w:rsidRDefault="000720DC" w:rsidP="003A171A">
      <w:pPr>
        <w:pStyle w:val="ListParagraph"/>
        <w:numPr>
          <w:ilvl w:val="2"/>
          <w:numId w:val="1"/>
        </w:numPr>
      </w:pPr>
      <w:r>
        <w:t>Interview Schedules</w:t>
      </w:r>
      <w:r w:rsidR="003A171A">
        <w:t xml:space="preserve"> &amp; Informal conversations</w:t>
      </w:r>
    </w:p>
    <w:p w14:paraId="71B825D4" w14:textId="68922889" w:rsidR="003A171A" w:rsidRDefault="003A171A" w:rsidP="003A171A">
      <w:pPr>
        <w:pStyle w:val="ListParagraph"/>
        <w:numPr>
          <w:ilvl w:val="3"/>
          <w:numId w:val="1"/>
        </w:numPr>
      </w:pPr>
      <w:r>
        <w:t>Are an important way of obtaining a wide range of data and to compare and contrast informants’ information</w:t>
      </w:r>
    </w:p>
    <w:p w14:paraId="7BF15547" w14:textId="361305F3" w:rsidR="000720DC" w:rsidRDefault="000720DC" w:rsidP="000720DC">
      <w:pPr>
        <w:pStyle w:val="ListParagraph"/>
        <w:numPr>
          <w:ilvl w:val="2"/>
          <w:numId w:val="1"/>
        </w:numPr>
      </w:pPr>
      <w:r>
        <w:t>Genealogical surveys</w:t>
      </w:r>
      <w:r w:rsidR="00FC63F5">
        <w:t xml:space="preserve"> (Kins</w:t>
      </w:r>
      <w:bookmarkStart w:id="0" w:name="_GoBack"/>
      <w:bookmarkEnd w:id="0"/>
      <w:r w:rsidR="003A171A">
        <w:t>hip rules / patterns)</w:t>
      </w:r>
    </w:p>
    <w:p w14:paraId="6EFEABE4" w14:textId="06CE8950" w:rsidR="003A171A" w:rsidRDefault="003A171A" w:rsidP="000720DC">
      <w:pPr>
        <w:pStyle w:val="ListParagraph"/>
        <w:numPr>
          <w:ilvl w:val="2"/>
          <w:numId w:val="1"/>
        </w:numPr>
      </w:pPr>
      <w:r>
        <w:t>Life Histories and Narratives</w:t>
      </w:r>
    </w:p>
    <w:p w14:paraId="1464692E" w14:textId="6B23BF22" w:rsidR="004A1F3D" w:rsidRDefault="004A1F3D" w:rsidP="004A1F3D">
      <w:pPr>
        <w:pStyle w:val="ListParagraph"/>
        <w:numPr>
          <w:ilvl w:val="3"/>
          <w:numId w:val="1"/>
        </w:numPr>
      </w:pPr>
      <w:r>
        <w:t>People tell their stories of what happened to them</w:t>
      </w:r>
    </w:p>
    <w:p w14:paraId="3878A13E" w14:textId="3C7687F9" w:rsidR="003A171A" w:rsidRPr="008434EE" w:rsidRDefault="003A171A" w:rsidP="000720DC">
      <w:pPr>
        <w:pStyle w:val="ListParagraph"/>
        <w:numPr>
          <w:ilvl w:val="2"/>
          <w:numId w:val="1"/>
        </w:numPr>
      </w:pPr>
      <w:r>
        <w:t>Literature and Archival Research</w:t>
      </w:r>
    </w:p>
    <w:sectPr w:rsidR="003A171A" w:rsidRPr="008434EE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A0F0D"/>
    <w:multiLevelType w:val="hybridMultilevel"/>
    <w:tmpl w:val="38324D6A"/>
    <w:lvl w:ilvl="0" w:tplc="E1809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EE"/>
    <w:rsid w:val="000720DC"/>
    <w:rsid w:val="0014449F"/>
    <w:rsid w:val="0034660C"/>
    <w:rsid w:val="003A171A"/>
    <w:rsid w:val="004A1F3D"/>
    <w:rsid w:val="00563A41"/>
    <w:rsid w:val="00625854"/>
    <w:rsid w:val="00795485"/>
    <w:rsid w:val="008434EE"/>
    <w:rsid w:val="00FC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971C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4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34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4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34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4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34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3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7</cp:revision>
  <dcterms:created xsi:type="dcterms:W3CDTF">2011-09-01T14:17:00Z</dcterms:created>
  <dcterms:modified xsi:type="dcterms:W3CDTF">2011-09-01T15:13:00Z</dcterms:modified>
</cp:coreProperties>
</file>