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84692" w14:textId="77777777" w:rsidR="005B50F3" w:rsidRDefault="005B50F3" w:rsidP="005B50F3">
      <w:pPr>
        <w:pStyle w:val="Heading1"/>
        <w:jc w:val="center"/>
      </w:pPr>
      <w:r>
        <w:t>Accounting 2302</w:t>
      </w:r>
    </w:p>
    <w:p w14:paraId="30581613" w14:textId="77777777" w:rsidR="005B50F3" w:rsidRDefault="005B50F3" w:rsidP="005B50F3">
      <w:pPr>
        <w:pStyle w:val="Heading2"/>
        <w:jc w:val="center"/>
      </w:pPr>
      <w:r>
        <w:t>November 9, 2012</w:t>
      </w:r>
    </w:p>
    <w:p w14:paraId="3E5391DF" w14:textId="77777777" w:rsidR="005B50F3" w:rsidRDefault="005B50F3" w:rsidP="005B50F3"/>
    <w:p w14:paraId="270FEFFB" w14:textId="4A1E02AC" w:rsidR="005B50F3" w:rsidRPr="004A2818" w:rsidRDefault="00A86131" w:rsidP="005B50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2818">
        <w:rPr>
          <w:b/>
          <w:sz w:val="28"/>
          <w:szCs w:val="28"/>
        </w:rPr>
        <w:t>Cost of Capital</w:t>
      </w:r>
    </w:p>
    <w:p w14:paraId="66EA6B29" w14:textId="0CD95D95" w:rsidR="00A86131" w:rsidRPr="004A2818" w:rsidRDefault="00A86131" w:rsidP="005B50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2818">
        <w:rPr>
          <w:b/>
          <w:sz w:val="28"/>
          <w:szCs w:val="28"/>
        </w:rPr>
        <w:t>Discount Rate</w:t>
      </w:r>
    </w:p>
    <w:p w14:paraId="7C596735" w14:textId="069CC665" w:rsidR="00A86131" w:rsidRPr="004A2818" w:rsidRDefault="00A86131" w:rsidP="005B50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2818">
        <w:rPr>
          <w:b/>
          <w:sz w:val="28"/>
          <w:szCs w:val="28"/>
        </w:rPr>
        <w:t xml:space="preserve">Minimum Required </w:t>
      </w:r>
      <w:r w:rsidR="00B54D90" w:rsidRPr="004A2818">
        <w:rPr>
          <w:b/>
          <w:sz w:val="28"/>
          <w:szCs w:val="28"/>
        </w:rPr>
        <w:t>Rate of</w:t>
      </w:r>
      <w:r w:rsidRPr="004A2818">
        <w:rPr>
          <w:b/>
          <w:sz w:val="28"/>
          <w:szCs w:val="28"/>
        </w:rPr>
        <w:t xml:space="preserve"> Return</w:t>
      </w:r>
    </w:p>
    <w:p w14:paraId="09E7E464" w14:textId="2B87B888" w:rsidR="00A86131" w:rsidRPr="004A2818" w:rsidRDefault="004113F8" w:rsidP="005B50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2818">
        <w:rPr>
          <w:b/>
          <w:sz w:val="28"/>
          <w:szCs w:val="28"/>
        </w:rPr>
        <w:t>If the Net Present Value is…</w:t>
      </w:r>
    </w:p>
    <w:p w14:paraId="10BF15DF" w14:textId="7FDA1713" w:rsidR="004113F8" w:rsidRDefault="004113F8" w:rsidP="004113F8">
      <w:pPr>
        <w:pStyle w:val="ListParagraph"/>
        <w:numPr>
          <w:ilvl w:val="1"/>
          <w:numId w:val="1"/>
        </w:numPr>
      </w:pPr>
      <w:r>
        <w:t>Positive – Acceptable because its return is greater than the required rate of return.</w:t>
      </w:r>
    </w:p>
    <w:p w14:paraId="0DB6C509" w14:textId="0B970909" w:rsidR="004113F8" w:rsidRDefault="004113F8" w:rsidP="004113F8">
      <w:pPr>
        <w:pStyle w:val="ListParagraph"/>
        <w:numPr>
          <w:ilvl w:val="1"/>
          <w:numId w:val="1"/>
        </w:numPr>
      </w:pPr>
      <w:r>
        <w:t xml:space="preserve">Zero </w:t>
      </w:r>
      <w:r w:rsidR="002605FD">
        <w:t>–</w:t>
      </w:r>
      <w:r>
        <w:t xml:space="preserve"> </w:t>
      </w:r>
      <w:r w:rsidR="002605FD">
        <w:t>Acceptable because its return is equal to the required rate of return.</w:t>
      </w:r>
    </w:p>
    <w:p w14:paraId="354DCAEE" w14:textId="55F6DA9C" w:rsidR="004113F8" w:rsidRDefault="004113F8" w:rsidP="004113F8">
      <w:pPr>
        <w:pStyle w:val="ListParagraph"/>
        <w:numPr>
          <w:ilvl w:val="1"/>
          <w:numId w:val="1"/>
        </w:numPr>
      </w:pPr>
      <w:r>
        <w:t xml:space="preserve">Negative </w:t>
      </w:r>
      <w:r w:rsidR="00825096">
        <w:t>–</w:t>
      </w:r>
      <w:r>
        <w:t xml:space="preserve"> </w:t>
      </w:r>
      <w:r w:rsidR="000B68EF">
        <w:t xml:space="preserve">Not acceptable because its return is less than the required rate of return. </w:t>
      </w:r>
    </w:p>
    <w:p w14:paraId="55489BD7" w14:textId="323FDFC8" w:rsidR="00825096" w:rsidRPr="004A2818" w:rsidRDefault="00825096" w:rsidP="008250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2818">
        <w:rPr>
          <w:b/>
          <w:sz w:val="28"/>
          <w:szCs w:val="28"/>
        </w:rPr>
        <w:t>Dr. Y WHIMCO</w:t>
      </w:r>
    </w:p>
    <w:p w14:paraId="3365D888" w14:textId="6530A5C2" w:rsidR="005E79CE" w:rsidRDefault="005E79CE" w:rsidP="005E79CE">
      <w:pPr>
        <w:pStyle w:val="ListParagraph"/>
        <w:numPr>
          <w:ilvl w:val="1"/>
          <w:numId w:val="1"/>
        </w:numPr>
      </w:pPr>
      <w:r w:rsidRPr="005E79CE">
        <w:rPr>
          <w:b/>
        </w:rPr>
        <w:t>D</w:t>
      </w:r>
      <w:r>
        <w:t xml:space="preserve">iscount </w:t>
      </w:r>
      <w:r w:rsidRPr="005E79CE">
        <w:rPr>
          <w:b/>
        </w:rPr>
        <w:t>R</w:t>
      </w:r>
      <w:r>
        <w:t xml:space="preserve">ate </w:t>
      </w:r>
      <w:r w:rsidRPr="005E79CE">
        <w:rPr>
          <w:b/>
        </w:rPr>
        <w:t>Y</w:t>
      </w:r>
      <w:r>
        <w:t>ield</w:t>
      </w:r>
    </w:p>
    <w:p w14:paraId="3AFF1F2C" w14:textId="13B44AA2" w:rsidR="006E1B7D" w:rsidRDefault="006E1B7D" w:rsidP="005E79CE">
      <w:pPr>
        <w:pStyle w:val="ListParagraph"/>
        <w:numPr>
          <w:ilvl w:val="1"/>
          <w:numId w:val="1"/>
        </w:numPr>
      </w:pPr>
      <w:r>
        <w:t>W</w:t>
      </w:r>
      <w:r w:rsidR="008053E1">
        <w:t>ACC</w:t>
      </w:r>
    </w:p>
    <w:p w14:paraId="685B9D98" w14:textId="74BC7CDC" w:rsidR="006E1B7D" w:rsidRDefault="006E1B7D" w:rsidP="005E79CE">
      <w:pPr>
        <w:pStyle w:val="ListParagraph"/>
        <w:numPr>
          <w:ilvl w:val="1"/>
          <w:numId w:val="1"/>
        </w:numPr>
      </w:pPr>
      <w:r>
        <w:t>Hurdle</w:t>
      </w:r>
    </w:p>
    <w:p w14:paraId="797E136F" w14:textId="4964D470" w:rsidR="006E1B7D" w:rsidRDefault="006E1B7D" w:rsidP="005E79CE">
      <w:pPr>
        <w:pStyle w:val="ListParagraph"/>
        <w:numPr>
          <w:ilvl w:val="1"/>
          <w:numId w:val="1"/>
        </w:numPr>
      </w:pPr>
      <w:r>
        <w:t>I</w:t>
      </w:r>
      <w:r w:rsidR="00102FF7">
        <w:t>nterest Rate</w:t>
      </w:r>
    </w:p>
    <w:p w14:paraId="7E0F07B8" w14:textId="4D1218DB" w:rsidR="006E1B7D" w:rsidRDefault="001A39C9" w:rsidP="005E79CE">
      <w:pPr>
        <w:pStyle w:val="ListParagraph"/>
        <w:numPr>
          <w:ilvl w:val="1"/>
          <w:numId w:val="1"/>
        </w:numPr>
      </w:pPr>
      <w:r>
        <w:t>MRRRR</w:t>
      </w:r>
    </w:p>
    <w:p w14:paraId="46C124B2" w14:textId="09A14912" w:rsidR="006E1B7D" w:rsidRDefault="006E1B7D" w:rsidP="005E79CE">
      <w:pPr>
        <w:pStyle w:val="ListParagraph"/>
        <w:numPr>
          <w:ilvl w:val="1"/>
          <w:numId w:val="1"/>
        </w:numPr>
      </w:pPr>
      <w:r>
        <w:t>C</w:t>
      </w:r>
      <w:r w:rsidR="00F532A1">
        <w:t>ost of Capital</w:t>
      </w:r>
    </w:p>
    <w:p w14:paraId="58FAA8A0" w14:textId="2DB1A05E" w:rsidR="006E1B7D" w:rsidRDefault="006E1B7D" w:rsidP="005E79CE">
      <w:pPr>
        <w:pStyle w:val="ListParagraph"/>
        <w:numPr>
          <w:ilvl w:val="1"/>
          <w:numId w:val="1"/>
        </w:numPr>
      </w:pPr>
      <w:r>
        <w:t>O</w:t>
      </w:r>
      <w:r w:rsidR="009835D7">
        <w:t>pportunity Cost</w:t>
      </w:r>
    </w:p>
    <w:p w14:paraId="7EFC8100" w14:textId="26702AA8" w:rsidR="009E4C83" w:rsidRPr="004A2818" w:rsidRDefault="00D257D7" w:rsidP="009E4C8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2818">
        <w:rPr>
          <w:b/>
          <w:sz w:val="28"/>
          <w:szCs w:val="28"/>
        </w:rPr>
        <w:t>Three</w:t>
      </w:r>
      <w:r w:rsidR="009E4C83" w:rsidRPr="004A2818">
        <w:rPr>
          <w:b/>
          <w:sz w:val="28"/>
          <w:szCs w:val="28"/>
        </w:rPr>
        <w:t xml:space="preserve"> types of cash outflows.</w:t>
      </w:r>
    </w:p>
    <w:p w14:paraId="37EDDF87" w14:textId="3A1BAD00" w:rsidR="009E4C83" w:rsidRDefault="009E4C83" w:rsidP="009E4C83">
      <w:pPr>
        <w:pStyle w:val="ListParagraph"/>
        <w:numPr>
          <w:ilvl w:val="1"/>
          <w:numId w:val="1"/>
        </w:numPr>
      </w:pPr>
      <w:r>
        <w:t>Immediate Cash Outflows in the form of an initial investment in equipment, other assets, and installation costs.</w:t>
      </w:r>
    </w:p>
    <w:p w14:paraId="31FFB6FC" w14:textId="0F372BED" w:rsidR="009E4C83" w:rsidRDefault="009E4C83" w:rsidP="009E4C83">
      <w:pPr>
        <w:pStyle w:val="ListParagraph"/>
        <w:numPr>
          <w:ilvl w:val="1"/>
          <w:numId w:val="1"/>
        </w:numPr>
      </w:pPr>
      <w:r>
        <w:t xml:space="preserve">Working Capital – Current assets (E.g. Cash, accounts </w:t>
      </w:r>
      <w:r w:rsidR="00CC773D">
        <w:t>receivables</w:t>
      </w:r>
      <w:r>
        <w:t>, and inve</w:t>
      </w:r>
      <w:r w:rsidR="008D1E13">
        <w:t>n</w:t>
      </w:r>
      <w:r>
        <w:t>tor</w:t>
      </w:r>
      <w:r w:rsidR="00C73C55">
        <w:t>y</w:t>
      </w:r>
      <w:r>
        <w:t>) less current liabilities.</w:t>
      </w:r>
    </w:p>
    <w:p w14:paraId="58C040FC" w14:textId="5E638C1C" w:rsidR="002C5AD8" w:rsidRDefault="002C5AD8" w:rsidP="009E4C83">
      <w:pPr>
        <w:pStyle w:val="ListParagraph"/>
        <w:numPr>
          <w:ilvl w:val="1"/>
          <w:numId w:val="1"/>
        </w:numPr>
      </w:pPr>
      <w:r>
        <w:t>Period outlays for repairs and maintenance and additional operating costs.</w:t>
      </w:r>
    </w:p>
    <w:p w14:paraId="6289E002" w14:textId="4A3587D6" w:rsidR="002C5AD8" w:rsidRPr="004A2818" w:rsidRDefault="00D257D7" w:rsidP="00D257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A2818">
        <w:rPr>
          <w:b/>
          <w:sz w:val="28"/>
          <w:szCs w:val="28"/>
        </w:rPr>
        <w:t>Three types of cash inflows</w:t>
      </w:r>
    </w:p>
    <w:p w14:paraId="0B6F5C53" w14:textId="2074073D" w:rsidR="00D257D7" w:rsidRDefault="00945567" w:rsidP="00C11868">
      <w:pPr>
        <w:pStyle w:val="ListParagraph"/>
        <w:numPr>
          <w:ilvl w:val="1"/>
          <w:numId w:val="1"/>
        </w:numPr>
      </w:pPr>
      <w:r>
        <w:t>Increase in revenue or reduce costs</w:t>
      </w:r>
    </w:p>
    <w:p w14:paraId="2A4B2916" w14:textId="7F57DCC2" w:rsidR="00945567" w:rsidRDefault="00264E63" w:rsidP="00C11868">
      <w:pPr>
        <w:pStyle w:val="ListParagraph"/>
        <w:numPr>
          <w:ilvl w:val="1"/>
          <w:numId w:val="1"/>
        </w:numPr>
      </w:pPr>
      <w:r>
        <w:t>Proceeds from sales</w:t>
      </w:r>
    </w:p>
    <w:p w14:paraId="795A1E37" w14:textId="0796CF69" w:rsidR="001C1B14" w:rsidRDefault="001C1B14" w:rsidP="00C11868">
      <w:pPr>
        <w:pStyle w:val="ListParagraph"/>
        <w:numPr>
          <w:ilvl w:val="1"/>
          <w:numId w:val="1"/>
        </w:numPr>
      </w:pPr>
      <w:r>
        <w:t>Working capital is released, for example, when a company sells off its inventory or collects its accounts receivables.</w:t>
      </w:r>
    </w:p>
    <w:p w14:paraId="6ADE0615" w14:textId="629C33FC" w:rsidR="00605EFA" w:rsidRPr="00445FBB" w:rsidRDefault="00605EFA" w:rsidP="00605E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45FBB">
        <w:rPr>
          <w:b/>
          <w:sz w:val="28"/>
          <w:szCs w:val="28"/>
        </w:rPr>
        <w:t>Assumptions</w:t>
      </w:r>
    </w:p>
    <w:p w14:paraId="7A0FE4A9" w14:textId="6CE1D338" w:rsidR="001C1B14" w:rsidRDefault="00EA55FF" w:rsidP="00605EFA">
      <w:pPr>
        <w:pStyle w:val="ListParagraph"/>
        <w:numPr>
          <w:ilvl w:val="1"/>
          <w:numId w:val="1"/>
        </w:numPr>
      </w:pPr>
      <w:r>
        <w:t>The first assumption is that all cash flows other than the initial investment occur at the end of the period.</w:t>
      </w:r>
    </w:p>
    <w:p w14:paraId="5C7418A1" w14:textId="5C23F45D" w:rsidR="00EA55FF" w:rsidRDefault="00605EFA" w:rsidP="00605EFA">
      <w:pPr>
        <w:pStyle w:val="ListParagraph"/>
        <w:numPr>
          <w:ilvl w:val="1"/>
          <w:numId w:val="1"/>
        </w:numPr>
      </w:pPr>
      <w:r>
        <w:t>The second assumption is that all cash flows generated by an investment project are immediately reinvested at a rate of return equal to the discount rate.</w:t>
      </w:r>
    </w:p>
    <w:p w14:paraId="663E49DC" w14:textId="5F403BB9" w:rsidR="00445FBB" w:rsidRPr="00445FBB" w:rsidRDefault="00445FBB" w:rsidP="00445FB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45FBB">
        <w:rPr>
          <w:b/>
          <w:sz w:val="28"/>
          <w:szCs w:val="28"/>
        </w:rPr>
        <w:t>Internal Rate of Return</w:t>
      </w:r>
    </w:p>
    <w:p w14:paraId="7EA45BB4" w14:textId="06111DE1" w:rsidR="00445FBB" w:rsidRDefault="00445FBB" w:rsidP="00445FBB">
      <w:pPr>
        <w:pStyle w:val="ListParagraph"/>
        <w:numPr>
          <w:ilvl w:val="1"/>
          <w:numId w:val="1"/>
        </w:numPr>
      </w:pPr>
      <w:r>
        <w:lastRenderedPageBreak/>
        <w:t xml:space="preserve">Rate of return computed by finding the discount rate that equates the present value of a projects cash outflows with the present value cash inflows. </w:t>
      </w:r>
      <w:r w:rsidR="006C7982">
        <w:t xml:space="preserve">Essentially it’s the discount rate that results in a net present value of zero. </w:t>
      </w:r>
    </w:p>
    <w:p w14:paraId="38634858" w14:textId="2358BEDE" w:rsidR="00876197" w:rsidRDefault="00BC47FA" w:rsidP="00445FBB">
      <w:pPr>
        <w:pStyle w:val="ListParagraph"/>
        <w:numPr>
          <w:ilvl w:val="1"/>
          <w:numId w:val="1"/>
        </w:numPr>
      </w:pPr>
      <w:r>
        <w:t>The IRR helps quantify intangible benefits</w:t>
      </w:r>
    </w:p>
    <w:p w14:paraId="08AB012D" w14:textId="7ECC278D" w:rsidR="00BC47FA" w:rsidRPr="005B50F3" w:rsidRDefault="00E37DF7" w:rsidP="00E37DF7">
      <w:pPr>
        <w:pStyle w:val="ListParagraph"/>
        <w:numPr>
          <w:ilvl w:val="0"/>
          <w:numId w:val="1"/>
        </w:numPr>
      </w:pPr>
      <w:r>
        <w:t>Net Present Value (NPV) * 1000 / Gross Present Value Out (GPV) 10,000 = 0.10</w:t>
      </w:r>
      <w:bookmarkStart w:id="0" w:name="_GoBack"/>
      <w:bookmarkEnd w:id="0"/>
    </w:p>
    <w:sectPr w:rsidR="00BC47FA" w:rsidRPr="005B50F3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40655"/>
    <w:multiLevelType w:val="hybridMultilevel"/>
    <w:tmpl w:val="17FE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F3"/>
    <w:rsid w:val="000632B9"/>
    <w:rsid w:val="000B68EF"/>
    <w:rsid w:val="00102FF7"/>
    <w:rsid w:val="001A39C9"/>
    <w:rsid w:val="001C1B14"/>
    <w:rsid w:val="002605FD"/>
    <w:rsid w:val="00264E63"/>
    <w:rsid w:val="002C5AD8"/>
    <w:rsid w:val="004113F8"/>
    <w:rsid w:val="00445FBB"/>
    <w:rsid w:val="004A2818"/>
    <w:rsid w:val="005B50F3"/>
    <w:rsid w:val="005E79CE"/>
    <w:rsid w:val="00605EFA"/>
    <w:rsid w:val="006C7982"/>
    <w:rsid w:val="006E1B7D"/>
    <w:rsid w:val="008053E1"/>
    <w:rsid w:val="00825096"/>
    <w:rsid w:val="00876197"/>
    <w:rsid w:val="008D1E13"/>
    <w:rsid w:val="009453FE"/>
    <w:rsid w:val="00945567"/>
    <w:rsid w:val="009835D7"/>
    <w:rsid w:val="009E4C83"/>
    <w:rsid w:val="009E63E2"/>
    <w:rsid w:val="00A86131"/>
    <w:rsid w:val="00B54D90"/>
    <w:rsid w:val="00BC47FA"/>
    <w:rsid w:val="00C11868"/>
    <w:rsid w:val="00C73C55"/>
    <w:rsid w:val="00CC773D"/>
    <w:rsid w:val="00D257D7"/>
    <w:rsid w:val="00E21E51"/>
    <w:rsid w:val="00E37DF7"/>
    <w:rsid w:val="00EA55FF"/>
    <w:rsid w:val="00F122E3"/>
    <w:rsid w:val="00F5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D0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0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B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41</cp:revision>
  <dcterms:created xsi:type="dcterms:W3CDTF">2012-11-09T15:32:00Z</dcterms:created>
  <dcterms:modified xsi:type="dcterms:W3CDTF">2012-11-09T16:34:00Z</dcterms:modified>
</cp:coreProperties>
</file>