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222BF" w14:textId="77777777" w:rsidR="00DA020B" w:rsidRDefault="00DA020B" w:rsidP="00B9630A">
      <w:pPr>
        <w:pStyle w:val="Heading1"/>
        <w:jc w:val="left"/>
        <w:rPr>
          <w:sz w:val="24"/>
          <w:szCs w:val="24"/>
        </w:rPr>
      </w:pPr>
    </w:p>
    <w:p w14:paraId="4C2BA991" w14:textId="77777777" w:rsidR="00DA020B" w:rsidRDefault="00DA020B" w:rsidP="00B9630A">
      <w:pPr>
        <w:pStyle w:val="Heading1"/>
        <w:jc w:val="left"/>
        <w:rPr>
          <w:sz w:val="24"/>
          <w:szCs w:val="24"/>
        </w:rPr>
      </w:pPr>
    </w:p>
    <w:p w14:paraId="421508A4" w14:textId="77777777" w:rsidR="00B9630A" w:rsidRPr="00FF3EAE" w:rsidRDefault="00B9630A" w:rsidP="00B9630A">
      <w:pPr>
        <w:pStyle w:val="Heading1"/>
        <w:jc w:val="left"/>
        <w:rPr>
          <w:b/>
          <w:sz w:val="24"/>
          <w:szCs w:val="24"/>
        </w:rPr>
      </w:pPr>
      <w:r w:rsidRPr="00FF3EAE">
        <w:rPr>
          <w:b/>
          <w:sz w:val="24"/>
          <w:szCs w:val="24"/>
        </w:rPr>
        <w:t>Social Phobia: DSM-IV Criteria</w:t>
      </w:r>
    </w:p>
    <w:p w14:paraId="3BF9587D" w14:textId="77777777" w:rsidR="00B9630A" w:rsidRPr="0098647F" w:rsidRDefault="00B9630A" w:rsidP="00B9630A">
      <w:pPr>
        <w:pStyle w:val="Heading2"/>
        <w:numPr>
          <w:ilvl w:val="0"/>
          <w:numId w:val="1"/>
        </w:numPr>
        <w:rPr>
          <w:sz w:val="24"/>
          <w:szCs w:val="24"/>
        </w:rPr>
      </w:pPr>
      <w:r w:rsidRPr="0098647F">
        <w:rPr>
          <w:sz w:val="24"/>
          <w:szCs w:val="24"/>
        </w:rPr>
        <w:t>Marked and persistent fear of one or more social or performance situations in which the person is exposed to unfamiliar people or scrutiny by others</w:t>
      </w:r>
    </w:p>
    <w:p w14:paraId="27488484" w14:textId="77777777" w:rsidR="00B41292" w:rsidRDefault="00B9630A" w:rsidP="00B9630A">
      <w:pPr>
        <w:pStyle w:val="Heading3"/>
        <w:numPr>
          <w:ilvl w:val="0"/>
          <w:numId w:val="4"/>
        </w:numPr>
        <w:rPr>
          <w:sz w:val="24"/>
          <w:szCs w:val="24"/>
        </w:rPr>
      </w:pPr>
      <w:r w:rsidRPr="0098647F">
        <w:rPr>
          <w:sz w:val="24"/>
          <w:szCs w:val="24"/>
        </w:rPr>
        <w:t xml:space="preserve">Fears he/she will be embarrassed or humiliated </w:t>
      </w:r>
    </w:p>
    <w:p w14:paraId="67C4963D" w14:textId="24108FF3" w:rsidR="00B9630A" w:rsidRPr="0098647F" w:rsidRDefault="00B9630A" w:rsidP="00B9630A">
      <w:pPr>
        <w:pStyle w:val="Heading3"/>
        <w:numPr>
          <w:ilvl w:val="0"/>
          <w:numId w:val="4"/>
        </w:numPr>
        <w:ind w:left="945" w:hanging="360"/>
        <w:rPr>
          <w:sz w:val="24"/>
          <w:szCs w:val="24"/>
        </w:rPr>
      </w:pPr>
      <w:r w:rsidRPr="0098647F">
        <w:rPr>
          <w:sz w:val="24"/>
          <w:szCs w:val="24"/>
        </w:rPr>
        <w:t>Exposure provokes an immediate anxiety response, sometimes to the point of panic</w:t>
      </w:r>
    </w:p>
    <w:p w14:paraId="7BC49266" w14:textId="77777777" w:rsidR="00B9630A" w:rsidRPr="0098647F" w:rsidRDefault="00B9630A" w:rsidP="00B9630A">
      <w:pPr>
        <w:pStyle w:val="Heading2"/>
        <w:numPr>
          <w:ilvl w:val="0"/>
          <w:numId w:val="1"/>
        </w:numPr>
        <w:rPr>
          <w:sz w:val="24"/>
          <w:szCs w:val="24"/>
        </w:rPr>
      </w:pPr>
      <w:r w:rsidRPr="0098647F">
        <w:rPr>
          <w:sz w:val="24"/>
          <w:szCs w:val="24"/>
        </w:rPr>
        <w:t>Recognizes that the fear is unreasonable or excessive</w:t>
      </w:r>
    </w:p>
    <w:p w14:paraId="3F315701" w14:textId="77777777" w:rsidR="00B9630A" w:rsidRPr="0098647F" w:rsidRDefault="00B9630A" w:rsidP="00B9630A">
      <w:pPr>
        <w:pStyle w:val="Heading2"/>
        <w:numPr>
          <w:ilvl w:val="0"/>
          <w:numId w:val="1"/>
        </w:numPr>
        <w:rPr>
          <w:sz w:val="24"/>
          <w:szCs w:val="24"/>
        </w:rPr>
      </w:pPr>
      <w:r w:rsidRPr="0098647F">
        <w:rPr>
          <w:sz w:val="24"/>
          <w:szCs w:val="24"/>
        </w:rPr>
        <w:t>Phobic stimulus is avoided or endured with intense anxiety or distress</w:t>
      </w:r>
    </w:p>
    <w:p w14:paraId="62E39641" w14:textId="77777777" w:rsidR="00B9630A" w:rsidRDefault="00B9630A" w:rsidP="00B9630A">
      <w:pPr>
        <w:pStyle w:val="Heading2"/>
        <w:numPr>
          <w:ilvl w:val="0"/>
          <w:numId w:val="1"/>
        </w:numPr>
        <w:rPr>
          <w:sz w:val="24"/>
          <w:szCs w:val="24"/>
        </w:rPr>
      </w:pPr>
      <w:r w:rsidRPr="0098647F">
        <w:rPr>
          <w:sz w:val="24"/>
          <w:szCs w:val="24"/>
        </w:rPr>
        <w:t>Impairs functioning</w:t>
      </w:r>
    </w:p>
    <w:p w14:paraId="2A6F2882" w14:textId="3A895350" w:rsidR="00B41292" w:rsidRPr="00B41292" w:rsidRDefault="00B41292" w:rsidP="00B41292">
      <w:pPr>
        <w:pStyle w:val="ListParagraph"/>
        <w:numPr>
          <w:ilvl w:val="0"/>
          <w:numId w:val="1"/>
        </w:numPr>
        <w:ind w:left="540" w:hanging="270"/>
      </w:pPr>
      <w:r>
        <w:t>If your job has you communicate, host meetings, etc it’ll be incredibly difficult</w:t>
      </w:r>
    </w:p>
    <w:p w14:paraId="50083419" w14:textId="77777777" w:rsidR="00B9630A" w:rsidRDefault="00B9630A" w:rsidP="00B9630A">
      <w:pPr>
        <w:pStyle w:val="Heading2"/>
        <w:numPr>
          <w:ilvl w:val="0"/>
          <w:numId w:val="1"/>
        </w:numPr>
        <w:rPr>
          <w:sz w:val="24"/>
          <w:szCs w:val="24"/>
        </w:rPr>
      </w:pPr>
      <w:r w:rsidRPr="0098647F">
        <w:rPr>
          <w:sz w:val="24"/>
          <w:szCs w:val="24"/>
        </w:rPr>
        <w:t xml:space="preserve">Specify: Generalized </w:t>
      </w:r>
    </w:p>
    <w:p w14:paraId="205A541A" w14:textId="3230D614" w:rsidR="00B41292" w:rsidRDefault="00B41292" w:rsidP="00B41292">
      <w:pPr>
        <w:pStyle w:val="ListParagraph"/>
        <w:numPr>
          <w:ilvl w:val="0"/>
          <w:numId w:val="1"/>
        </w:numPr>
        <w:ind w:left="540" w:hanging="270"/>
      </w:pPr>
      <w:r>
        <w:t xml:space="preserve">Applied if the person has an anxiety response to multiple social situations (public speaking, using the restroom, </w:t>
      </w:r>
      <w:r w:rsidR="00AB5F20">
        <w:t xml:space="preserve">being around a group of people you don’t know, </w:t>
      </w:r>
      <w:r>
        <w:t>etc)</w:t>
      </w:r>
    </w:p>
    <w:p w14:paraId="3D846CD9" w14:textId="23A5C1AB" w:rsidR="00F16570" w:rsidRDefault="00F16570" w:rsidP="00B41292">
      <w:pPr>
        <w:pStyle w:val="ListParagraph"/>
        <w:numPr>
          <w:ilvl w:val="0"/>
          <w:numId w:val="1"/>
        </w:numPr>
        <w:ind w:left="540" w:hanging="270"/>
      </w:pPr>
      <w:r>
        <w:t xml:space="preserve">Axis 1 – Social Phobia – Generalized </w:t>
      </w:r>
      <w:r w:rsidRPr="00F16570">
        <w:rPr>
          <w:b/>
          <w:bCs/>
        </w:rPr>
        <w:t>or</w:t>
      </w:r>
      <w:r>
        <w:t xml:space="preserve"> just Social Phobia if there is only one place where they can’t function</w:t>
      </w:r>
    </w:p>
    <w:p w14:paraId="30E64A77" w14:textId="493F7E10" w:rsidR="006202FF" w:rsidRPr="00A26F7F" w:rsidRDefault="006202FF" w:rsidP="00A26F7F">
      <w:pPr>
        <w:pStyle w:val="ListParagraph"/>
        <w:numPr>
          <w:ilvl w:val="0"/>
          <w:numId w:val="1"/>
        </w:numPr>
        <w:ind w:left="270" w:hanging="270"/>
        <w:rPr>
          <w:b/>
        </w:rPr>
      </w:pPr>
      <w:r w:rsidRPr="00A26F7F">
        <w:rPr>
          <w:b/>
        </w:rPr>
        <w:t>Changes to DSM-V</w:t>
      </w:r>
    </w:p>
    <w:p w14:paraId="36A73F98" w14:textId="681A77AB" w:rsidR="006202FF" w:rsidRDefault="006202FF" w:rsidP="00A26F7F">
      <w:pPr>
        <w:pStyle w:val="ListParagraph"/>
        <w:numPr>
          <w:ilvl w:val="0"/>
          <w:numId w:val="1"/>
        </w:numPr>
        <w:ind w:left="540" w:hanging="270"/>
      </w:pPr>
      <w:r>
        <w:t>You must have all these for six months</w:t>
      </w:r>
    </w:p>
    <w:p w14:paraId="3398AA08" w14:textId="13E9C15F" w:rsidR="00A26F7F" w:rsidRDefault="00A26F7F" w:rsidP="00A26F7F">
      <w:pPr>
        <w:pStyle w:val="ListParagraph"/>
        <w:numPr>
          <w:ilvl w:val="0"/>
          <w:numId w:val="1"/>
        </w:numPr>
        <w:ind w:left="540" w:hanging="270"/>
      </w:pPr>
      <w:r>
        <w:t>Adding some specificiers</w:t>
      </w:r>
    </w:p>
    <w:p w14:paraId="3DC2A00D" w14:textId="30275D12" w:rsidR="00BD4556" w:rsidRDefault="00BD4556" w:rsidP="00BD4556">
      <w:pPr>
        <w:pStyle w:val="ListParagraph"/>
        <w:numPr>
          <w:ilvl w:val="0"/>
          <w:numId w:val="1"/>
        </w:numPr>
        <w:ind w:left="810" w:hanging="270"/>
      </w:pPr>
      <w:r>
        <w:t>Selective Mutism</w:t>
      </w:r>
    </w:p>
    <w:p w14:paraId="6E82EF68" w14:textId="0160233D" w:rsidR="00BD4556" w:rsidRDefault="00446B5D" w:rsidP="00BD4556">
      <w:pPr>
        <w:pStyle w:val="ListParagraph"/>
        <w:numPr>
          <w:ilvl w:val="0"/>
          <w:numId w:val="1"/>
        </w:numPr>
        <w:ind w:left="990" w:hanging="270"/>
      </w:pPr>
      <w:r>
        <w:t xml:space="preserve">Failure to speak </w:t>
      </w:r>
      <w:r w:rsidR="005367E1">
        <w:t>in one situation but do in others</w:t>
      </w:r>
    </w:p>
    <w:p w14:paraId="3F0D6ECA" w14:textId="5D24AF72" w:rsidR="005367E1" w:rsidRDefault="005367E1" w:rsidP="00BD4556">
      <w:pPr>
        <w:pStyle w:val="ListParagraph"/>
        <w:numPr>
          <w:ilvl w:val="0"/>
          <w:numId w:val="1"/>
        </w:numPr>
        <w:ind w:left="990" w:hanging="270"/>
      </w:pPr>
      <w:r>
        <w:t>Example would be a child in school who doesn’t talk but talks a lot when home</w:t>
      </w:r>
    </w:p>
    <w:p w14:paraId="5EA6BA9D" w14:textId="4E9F7943" w:rsidR="00240160" w:rsidRDefault="00240160" w:rsidP="00240160">
      <w:pPr>
        <w:pStyle w:val="ListParagraph"/>
        <w:numPr>
          <w:ilvl w:val="0"/>
          <w:numId w:val="1"/>
        </w:numPr>
        <w:ind w:left="810" w:hanging="270"/>
      </w:pPr>
      <w:r>
        <w:t>Performance Only (</w:t>
      </w:r>
      <w:r w:rsidR="006B23AD">
        <w:t xml:space="preserve">Axis 1 </w:t>
      </w:r>
      <w:r w:rsidR="00E80B29">
        <w:t xml:space="preserve">- </w:t>
      </w:r>
      <w:r>
        <w:t>Social Phobia – Performance Only)</w:t>
      </w:r>
    </w:p>
    <w:p w14:paraId="2E298DAC" w14:textId="29C4FA2F" w:rsidR="00BD4556" w:rsidRDefault="00240160" w:rsidP="00BD4556">
      <w:pPr>
        <w:pStyle w:val="ListParagraph"/>
        <w:numPr>
          <w:ilvl w:val="0"/>
          <w:numId w:val="1"/>
        </w:numPr>
        <w:ind w:left="990" w:hanging="270"/>
      </w:pPr>
      <w:r>
        <w:t>Restricted to public speaking or performing in public</w:t>
      </w:r>
    </w:p>
    <w:p w14:paraId="180F363C" w14:textId="77777777" w:rsidR="00B9630A" w:rsidRPr="0026042D" w:rsidRDefault="00B9630A" w:rsidP="0026042D"/>
    <w:p w14:paraId="1AA069CD" w14:textId="77777777" w:rsidR="00B9630A" w:rsidRPr="0098647F" w:rsidRDefault="00B9630A" w:rsidP="00B9630A">
      <w:pPr>
        <w:pStyle w:val="Heading1"/>
        <w:jc w:val="left"/>
        <w:rPr>
          <w:sz w:val="24"/>
          <w:szCs w:val="24"/>
        </w:rPr>
      </w:pPr>
    </w:p>
    <w:p w14:paraId="17079453" w14:textId="77777777" w:rsidR="00B9630A" w:rsidRPr="00FF3EAE" w:rsidRDefault="00B9630A" w:rsidP="00B9630A">
      <w:pPr>
        <w:pStyle w:val="Heading1"/>
        <w:jc w:val="left"/>
        <w:rPr>
          <w:b/>
          <w:sz w:val="24"/>
          <w:szCs w:val="24"/>
        </w:rPr>
      </w:pPr>
      <w:r w:rsidRPr="00FF3EAE">
        <w:rPr>
          <w:b/>
          <w:sz w:val="24"/>
          <w:szCs w:val="24"/>
        </w:rPr>
        <w:t>Social Phobia: Characteristics</w:t>
      </w:r>
    </w:p>
    <w:p w14:paraId="18D1E622" w14:textId="77777777" w:rsidR="00B9630A" w:rsidRPr="0098647F" w:rsidRDefault="00B9630A" w:rsidP="00B9630A">
      <w:pPr>
        <w:pStyle w:val="Heading2"/>
        <w:numPr>
          <w:ilvl w:val="0"/>
          <w:numId w:val="2"/>
        </w:numPr>
        <w:rPr>
          <w:sz w:val="24"/>
          <w:szCs w:val="24"/>
        </w:rPr>
      </w:pPr>
      <w:r w:rsidRPr="0098647F">
        <w:rPr>
          <w:sz w:val="24"/>
          <w:szCs w:val="24"/>
        </w:rPr>
        <w:t>12.1%(life); 6.8% (year)</w:t>
      </w:r>
    </w:p>
    <w:p w14:paraId="47765FBF" w14:textId="77777777" w:rsidR="00B9630A" w:rsidRDefault="00B9630A" w:rsidP="00B9630A">
      <w:pPr>
        <w:pStyle w:val="Heading2"/>
        <w:numPr>
          <w:ilvl w:val="0"/>
          <w:numId w:val="2"/>
        </w:numPr>
        <w:rPr>
          <w:sz w:val="24"/>
          <w:szCs w:val="24"/>
        </w:rPr>
      </w:pPr>
      <w:r w:rsidRPr="0098647F">
        <w:rPr>
          <w:sz w:val="24"/>
          <w:szCs w:val="24"/>
        </w:rPr>
        <w:t>Female : male = 1.4:1.0</w:t>
      </w:r>
    </w:p>
    <w:p w14:paraId="7C55FAC3" w14:textId="682D57ED" w:rsidR="0006718A" w:rsidRPr="0006718A" w:rsidRDefault="0006718A" w:rsidP="0006718A">
      <w:r>
        <w:t xml:space="preserve">Gender roles aren’t firmly established </w:t>
      </w:r>
      <w:r w:rsidR="00EA5A61">
        <w:t xml:space="preserve">yet since the onset is young. You can’t really hide it when you’re </w:t>
      </w:r>
      <w:r w:rsidR="0081794B">
        <w:t xml:space="preserve">told to </w:t>
      </w:r>
      <w:r w:rsidR="0014080C">
        <w:t>do a presentation at work. When effecting their work performance men are more likely to go to get treatment</w:t>
      </w:r>
    </w:p>
    <w:p w14:paraId="23440179" w14:textId="77777777" w:rsidR="00B9630A" w:rsidRPr="0098647F" w:rsidRDefault="00B9630A" w:rsidP="00B9630A">
      <w:pPr>
        <w:pStyle w:val="Heading2"/>
        <w:numPr>
          <w:ilvl w:val="0"/>
          <w:numId w:val="2"/>
        </w:numPr>
        <w:rPr>
          <w:sz w:val="24"/>
          <w:szCs w:val="24"/>
        </w:rPr>
      </w:pPr>
      <w:r w:rsidRPr="0098647F">
        <w:rPr>
          <w:sz w:val="24"/>
          <w:szCs w:val="24"/>
        </w:rPr>
        <w:t>Onset = adolescence</w:t>
      </w:r>
    </w:p>
    <w:p w14:paraId="02F945B2" w14:textId="77777777" w:rsidR="00B9630A" w:rsidRPr="0098647F" w:rsidRDefault="00B9630A" w:rsidP="00B9630A">
      <w:pPr>
        <w:pStyle w:val="Heading3"/>
        <w:numPr>
          <w:ilvl w:val="0"/>
          <w:numId w:val="3"/>
        </w:numPr>
        <w:rPr>
          <w:sz w:val="24"/>
          <w:szCs w:val="24"/>
        </w:rPr>
      </w:pPr>
      <w:r w:rsidRPr="0098647F">
        <w:rPr>
          <w:sz w:val="24"/>
          <w:szCs w:val="24"/>
        </w:rPr>
        <w:t>Peak age of 13</w:t>
      </w:r>
    </w:p>
    <w:p w14:paraId="298B8AE2" w14:textId="77777777" w:rsidR="00B9630A" w:rsidRPr="0098647F" w:rsidRDefault="00B9630A" w:rsidP="00B9630A">
      <w:pPr>
        <w:pStyle w:val="Heading1"/>
        <w:jc w:val="left"/>
        <w:rPr>
          <w:sz w:val="24"/>
          <w:szCs w:val="24"/>
        </w:rPr>
      </w:pPr>
    </w:p>
    <w:p w14:paraId="695BD272" w14:textId="77777777" w:rsidR="00B9630A" w:rsidRPr="00FF3EAE" w:rsidRDefault="00B9630A" w:rsidP="00B9630A">
      <w:pPr>
        <w:pStyle w:val="Heading1"/>
        <w:jc w:val="left"/>
        <w:rPr>
          <w:b/>
          <w:sz w:val="24"/>
          <w:szCs w:val="24"/>
        </w:rPr>
      </w:pPr>
      <w:r w:rsidRPr="00FF3EAE">
        <w:rPr>
          <w:b/>
          <w:sz w:val="24"/>
          <w:szCs w:val="24"/>
        </w:rPr>
        <w:t>Social Phobia: Causes</w:t>
      </w:r>
    </w:p>
    <w:p w14:paraId="02A55129" w14:textId="77777777" w:rsidR="00B9630A" w:rsidRPr="0098647F" w:rsidRDefault="00B9630A" w:rsidP="00B9630A">
      <w:pPr>
        <w:pStyle w:val="Heading2"/>
        <w:numPr>
          <w:ilvl w:val="0"/>
          <w:numId w:val="2"/>
        </w:numPr>
        <w:rPr>
          <w:sz w:val="24"/>
          <w:szCs w:val="24"/>
        </w:rPr>
      </w:pPr>
      <w:r w:rsidRPr="0098647F">
        <w:rPr>
          <w:sz w:val="24"/>
          <w:szCs w:val="24"/>
        </w:rPr>
        <w:t>Biological</w:t>
      </w:r>
    </w:p>
    <w:p w14:paraId="1B273B08" w14:textId="77777777" w:rsidR="00B9630A" w:rsidRDefault="00B9630A" w:rsidP="00B9630A">
      <w:pPr>
        <w:pStyle w:val="Heading3"/>
        <w:numPr>
          <w:ilvl w:val="0"/>
          <w:numId w:val="3"/>
        </w:numPr>
        <w:rPr>
          <w:sz w:val="24"/>
          <w:szCs w:val="24"/>
        </w:rPr>
      </w:pPr>
      <w:r w:rsidRPr="0098647F">
        <w:rPr>
          <w:sz w:val="24"/>
          <w:szCs w:val="24"/>
        </w:rPr>
        <w:t>Inherited vulnerability</w:t>
      </w:r>
    </w:p>
    <w:p w14:paraId="5653EFCA" w14:textId="52F7AA07" w:rsidR="00B171CF" w:rsidRPr="00B171CF" w:rsidRDefault="00B171CF" w:rsidP="00DF3270">
      <w:pPr>
        <w:pStyle w:val="ListParagraph"/>
        <w:numPr>
          <w:ilvl w:val="0"/>
          <w:numId w:val="3"/>
        </w:numPr>
        <w:ind w:left="810" w:hanging="225"/>
      </w:pPr>
      <w:r>
        <w:t>If your parents are very shy and introverted, you’re more likely to be diagnosed with social phobia.</w:t>
      </w:r>
    </w:p>
    <w:p w14:paraId="4B107108" w14:textId="77777777" w:rsidR="00B9630A" w:rsidRDefault="00B9630A" w:rsidP="00B9630A">
      <w:pPr>
        <w:pStyle w:val="Heading3"/>
        <w:numPr>
          <w:ilvl w:val="0"/>
          <w:numId w:val="3"/>
        </w:numPr>
        <w:rPr>
          <w:sz w:val="24"/>
          <w:szCs w:val="24"/>
        </w:rPr>
      </w:pPr>
      <w:r w:rsidRPr="0098647F">
        <w:rPr>
          <w:sz w:val="24"/>
          <w:szCs w:val="24"/>
        </w:rPr>
        <w:t>Evolutionary</w:t>
      </w:r>
    </w:p>
    <w:p w14:paraId="581B8D4C" w14:textId="3DC867B5" w:rsidR="004D45D6" w:rsidRPr="004D45D6" w:rsidRDefault="004D45D6" w:rsidP="00DF3270">
      <w:pPr>
        <w:pStyle w:val="ListParagraph"/>
        <w:numPr>
          <w:ilvl w:val="0"/>
          <w:numId w:val="3"/>
        </w:numPr>
        <w:ind w:left="810" w:hanging="225"/>
      </w:pPr>
      <w:r>
        <w:t xml:space="preserve">Face in the crowd task, using happy faces, neutral faces, and </w:t>
      </w:r>
      <w:r w:rsidR="003E216B">
        <w:t>angry</w:t>
      </w:r>
      <w:r>
        <w:t xml:space="preserve"> faces. People are much more likely to </w:t>
      </w:r>
      <w:r w:rsidR="007B4CCB">
        <w:t xml:space="preserve">notice a </w:t>
      </w:r>
      <w:r w:rsidR="003E216B">
        <w:t>angry</w:t>
      </w:r>
      <w:r w:rsidR="007B4CCB">
        <w:t xml:space="preserve"> face </w:t>
      </w:r>
      <w:r w:rsidR="003E216B">
        <w:t xml:space="preserve">in a sea of neutral </w:t>
      </w:r>
      <w:r w:rsidR="00A92E70">
        <w:t xml:space="preserve">faces more quickly than </w:t>
      </w:r>
      <w:r w:rsidR="003C15DF">
        <w:t xml:space="preserve">a happy face in a neutral face. </w:t>
      </w:r>
    </w:p>
    <w:p w14:paraId="50CD298E" w14:textId="77777777" w:rsidR="00B9630A" w:rsidRPr="0098647F" w:rsidRDefault="00B9630A" w:rsidP="00B9630A">
      <w:pPr>
        <w:pStyle w:val="Heading2"/>
        <w:numPr>
          <w:ilvl w:val="0"/>
          <w:numId w:val="2"/>
        </w:numPr>
        <w:rPr>
          <w:sz w:val="24"/>
          <w:szCs w:val="24"/>
        </w:rPr>
      </w:pPr>
      <w:r w:rsidRPr="0098647F">
        <w:rPr>
          <w:sz w:val="24"/>
          <w:szCs w:val="24"/>
        </w:rPr>
        <w:t>Psychological – Cognitive/Behavioral</w:t>
      </w:r>
    </w:p>
    <w:p w14:paraId="69C00AC5" w14:textId="77777777" w:rsidR="00B9630A" w:rsidRDefault="00B9630A" w:rsidP="00B9630A">
      <w:pPr>
        <w:pStyle w:val="Heading3"/>
        <w:numPr>
          <w:ilvl w:val="0"/>
          <w:numId w:val="3"/>
        </w:numPr>
        <w:rPr>
          <w:sz w:val="24"/>
          <w:szCs w:val="24"/>
        </w:rPr>
      </w:pPr>
      <w:r w:rsidRPr="0098647F">
        <w:rPr>
          <w:sz w:val="24"/>
          <w:szCs w:val="24"/>
        </w:rPr>
        <w:lastRenderedPageBreak/>
        <w:t>Traumatic exposure</w:t>
      </w:r>
    </w:p>
    <w:p w14:paraId="30402F51" w14:textId="2963F8BD" w:rsidR="0044208E" w:rsidRDefault="0044208E" w:rsidP="0044208E">
      <w:pPr>
        <w:pStyle w:val="ListParagraph"/>
        <w:numPr>
          <w:ilvl w:val="0"/>
          <w:numId w:val="3"/>
        </w:numPr>
        <w:ind w:left="810" w:hanging="225"/>
      </w:pPr>
      <w:r>
        <w:t>People bullied as kids are more likely to develop social phobia</w:t>
      </w:r>
    </w:p>
    <w:p w14:paraId="4C9303B9" w14:textId="7985E0F7" w:rsidR="00CA5709" w:rsidRPr="0044208E" w:rsidRDefault="00CA5709" w:rsidP="0044208E">
      <w:pPr>
        <w:pStyle w:val="ListParagraph"/>
        <w:numPr>
          <w:ilvl w:val="0"/>
          <w:numId w:val="3"/>
        </w:numPr>
        <w:ind w:left="810" w:hanging="225"/>
      </w:pPr>
      <w:r>
        <w:t xml:space="preserve">If someone has a negative experience in public speaking </w:t>
      </w:r>
      <w:r w:rsidR="00620A8A">
        <w:t>one time it could cause you to be afraid later on in life</w:t>
      </w:r>
    </w:p>
    <w:p w14:paraId="076A0DC6" w14:textId="77777777" w:rsidR="00B9630A" w:rsidRDefault="00B9630A" w:rsidP="00B9630A">
      <w:pPr>
        <w:pStyle w:val="Heading3"/>
        <w:numPr>
          <w:ilvl w:val="0"/>
          <w:numId w:val="3"/>
        </w:numPr>
        <w:rPr>
          <w:sz w:val="24"/>
          <w:szCs w:val="24"/>
        </w:rPr>
      </w:pPr>
      <w:r w:rsidRPr="0098647F">
        <w:rPr>
          <w:sz w:val="24"/>
          <w:szCs w:val="24"/>
        </w:rPr>
        <w:t>Conditioning</w:t>
      </w:r>
    </w:p>
    <w:p w14:paraId="20145181" w14:textId="1EA9750F" w:rsidR="00620A8A" w:rsidRPr="00620A8A" w:rsidRDefault="00480010" w:rsidP="00620A8A">
      <w:pPr>
        <w:pStyle w:val="ListParagraph"/>
        <w:numPr>
          <w:ilvl w:val="0"/>
          <w:numId w:val="3"/>
        </w:numPr>
        <w:ind w:left="810" w:hanging="225"/>
      </w:pPr>
      <w:r>
        <w:t>Anxiety response, google for clarification</w:t>
      </w:r>
    </w:p>
    <w:p w14:paraId="0A9F0F1E" w14:textId="77777777" w:rsidR="00B9630A" w:rsidRDefault="00B9630A" w:rsidP="00B9630A">
      <w:pPr>
        <w:pStyle w:val="Heading2"/>
        <w:numPr>
          <w:ilvl w:val="0"/>
          <w:numId w:val="2"/>
        </w:numPr>
        <w:rPr>
          <w:sz w:val="24"/>
          <w:szCs w:val="24"/>
        </w:rPr>
      </w:pPr>
      <w:r w:rsidRPr="0098647F">
        <w:rPr>
          <w:sz w:val="24"/>
          <w:szCs w:val="24"/>
        </w:rPr>
        <w:t>Social – family influences</w:t>
      </w:r>
    </w:p>
    <w:p w14:paraId="3B1B1C7D" w14:textId="0AC4A24F" w:rsidR="00B9630A" w:rsidRDefault="00C1778F" w:rsidP="00B9630A">
      <w:pPr>
        <w:pStyle w:val="ListParagraph"/>
        <w:numPr>
          <w:ilvl w:val="0"/>
          <w:numId w:val="2"/>
        </w:numPr>
        <w:ind w:left="540" w:hanging="270"/>
      </w:pPr>
      <w:r>
        <w:t>If your parents are highly concerned what other people think, you will then start to learn that social evaluation is very critical and it’s bad to be negatively evaluated</w:t>
      </w:r>
    </w:p>
    <w:p w14:paraId="537F6447" w14:textId="77777777" w:rsidR="00FF3EAE" w:rsidRPr="00944B50" w:rsidRDefault="00FF3EAE" w:rsidP="0056660E">
      <w:pPr>
        <w:ind w:left="270"/>
      </w:pPr>
    </w:p>
    <w:p w14:paraId="1A20C1DA" w14:textId="77777777" w:rsidR="00B9630A" w:rsidRPr="0098647F" w:rsidRDefault="00B9630A" w:rsidP="00B9630A">
      <w:pPr>
        <w:pStyle w:val="Heading1"/>
        <w:jc w:val="left"/>
        <w:rPr>
          <w:sz w:val="24"/>
          <w:szCs w:val="24"/>
        </w:rPr>
      </w:pPr>
    </w:p>
    <w:p w14:paraId="75B984E2" w14:textId="77777777" w:rsidR="00B9630A" w:rsidRPr="00FF3EAE" w:rsidRDefault="00B9630A" w:rsidP="00B9630A">
      <w:pPr>
        <w:pStyle w:val="Heading1"/>
        <w:jc w:val="left"/>
        <w:rPr>
          <w:b/>
          <w:sz w:val="24"/>
          <w:szCs w:val="24"/>
        </w:rPr>
      </w:pPr>
      <w:r w:rsidRPr="00FF3EAE">
        <w:rPr>
          <w:b/>
          <w:sz w:val="24"/>
          <w:szCs w:val="24"/>
        </w:rPr>
        <w:t>Social Phobia: Treatments</w:t>
      </w:r>
    </w:p>
    <w:p w14:paraId="692BD73F" w14:textId="71F84071" w:rsidR="00B9630A" w:rsidRPr="0098647F" w:rsidRDefault="00B9630A" w:rsidP="00B9630A">
      <w:pPr>
        <w:pStyle w:val="Heading2"/>
        <w:numPr>
          <w:ilvl w:val="0"/>
          <w:numId w:val="2"/>
        </w:numPr>
        <w:rPr>
          <w:sz w:val="24"/>
          <w:szCs w:val="24"/>
        </w:rPr>
      </w:pPr>
      <w:r w:rsidRPr="0098647F">
        <w:rPr>
          <w:sz w:val="24"/>
          <w:szCs w:val="24"/>
        </w:rPr>
        <w:t>Biological</w:t>
      </w:r>
      <w:r w:rsidR="00E361F6">
        <w:rPr>
          <w:sz w:val="24"/>
          <w:szCs w:val="24"/>
        </w:rPr>
        <w:t xml:space="preserve"> – Only works as long as the person keeps using them</w:t>
      </w:r>
    </w:p>
    <w:p w14:paraId="51ED838C" w14:textId="77777777" w:rsidR="00B9630A" w:rsidRDefault="00B9630A" w:rsidP="00B9630A">
      <w:pPr>
        <w:pStyle w:val="Heading3"/>
        <w:numPr>
          <w:ilvl w:val="0"/>
          <w:numId w:val="3"/>
        </w:numPr>
        <w:rPr>
          <w:sz w:val="24"/>
          <w:szCs w:val="24"/>
        </w:rPr>
      </w:pPr>
      <w:r w:rsidRPr="0098647F">
        <w:rPr>
          <w:sz w:val="24"/>
          <w:szCs w:val="24"/>
        </w:rPr>
        <w:t>MAOIs</w:t>
      </w:r>
    </w:p>
    <w:p w14:paraId="70146F4F" w14:textId="6E75B073" w:rsidR="00974D0F" w:rsidRDefault="00A81B84" w:rsidP="00974D0F">
      <w:pPr>
        <w:pStyle w:val="ListParagraph"/>
        <w:numPr>
          <w:ilvl w:val="0"/>
          <w:numId w:val="6"/>
        </w:numPr>
      </w:pPr>
      <w:r>
        <w:t xml:space="preserve">Metablizies norepenephirine, </w:t>
      </w:r>
      <w:r w:rsidR="009A22A2">
        <w:t xml:space="preserve">serotonin, and </w:t>
      </w:r>
      <w:r w:rsidR="00837DAC">
        <w:t>dopamine</w:t>
      </w:r>
    </w:p>
    <w:p w14:paraId="03B77EFF" w14:textId="33FF1773" w:rsidR="00837DAC" w:rsidRDefault="00837DAC" w:rsidP="00974D0F">
      <w:pPr>
        <w:pStyle w:val="ListParagraph"/>
        <w:numPr>
          <w:ilvl w:val="0"/>
          <w:numId w:val="6"/>
        </w:numPr>
      </w:pPr>
      <w:r>
        <w:t>In effect there are more of the above in the system, keeps the person in a normal level of the above</w:t>
      </w:r>
    </w:p>
    <w:p w14:paraId="0DAB3B62" w14:textId="313EE939" w:rsidR="00FE2E5E" w:rsidRDefault="00FE2E5E" w:rsidP="00974D0F">
      <w:pPr>
        <w:pStyle w:val="ListParagraph"/>
        <w:numPr>
          <w:ilvl w:val="0"/>
          <w:numId w:val="6"/>
        </w:numPr>
      </w:pPr>
      <w:r>
        <w:t>Negative sides</w:t>
      </w:r>
    </w:p>
    <w:p w14:paraId="7D11DC57" w14:textId="2E12F8AE" w:rsidR="00FE2E5E" w:rsidRDefault="00405CBF" w:rsidP="00FE2E5E">
      <w:pPr>
        <w:pStyle w:val="ListParagraph"/>
        <w:numPr>
          <w:ilvl w:val="1"/>
          <w:numId w:val="6"/>
        </w:numPr>
      </w:pPr>
      <w:r>
        <w:t>There is a chemical that reacts in a negative way with MAOI’s</w:t>
      </w:r>
    </w:p>
    <w:p w14:paraId="5A19E27F" w14:textId="742FC2F9" w:rsidR="00405CBF" w:rsidRDefault="00405CBF" w:rsidP="00FE2E5E">
      <w:pPr>
        <w:pStyle w:val="ListParagraph"/>
        <w:numPr>
          <w:ilvl w:val="1"/>
          <w:numId w:val="6"/>
        </w:numPr>
      </w:pPr>
      <w:r>
        <w:t>Cheeses, beans, etc</w:t>
      </w:r>
    </w:p>
    <w:p w14:paraId="28DAFD2F" w14:textId="4276A8D4" w:rsidR="00405CBF" w:rsidRDefault="00B91D8F" w:rsidP="00FE2E5E">
      <w:pPr>
        <w:pStyle w:val="ListParagraph"/>
        <w:numPr>
          <w:ilvl w:val="1"/>
          <w:numId w:val="6"/>
        </w:numPr>
      </w:pPr>
      <w:r>
        <w:t>If you have this reaction your blood pressure will rise dramatically and you could have a stroke</w:t>
      </w:r>
    </w:p>
    <w:p w14:paraId="2D7D3ACD" w14:textId="1655822E" w:rsidR="005A4C23" w:rsidRPr="00974D0F" w:rsidRDefault="005A4C23" w:rsidP="00FE2E5E">
      <w:pPr>
        <w:pStyle w:val="ListParagraph"/>
        <w:numPr>
          <w:ilvl w:val="1"/>
          <w:numId w:val="6"/>
        </w:numPr>
      </w:pPr>
      <w:r>
        <w:t>Because of that MAOI’s are used conservatily</w:t>
      </w:r>
    </w:p>
    <w:p w14:paraId="1FDC6EC6" w14:textId="77777777" w:rsidR="00B9630A" w:rsidRDefault="00B9630A" w:rsidP="00B9630A">
      <w:pPr>
        <w:pStyle w:val="Heading3"/>
        <w:numPr>
          <w:ilvl w:val="0"/>
          <w:numId w:val="3"/>
        </w:numPr>
        <w:rPr>
          <w:sz w:val="24"/>
          <w:szCs w:val="24"/>
        </w:rPr>
      </w:pPr>
      <w:r w:rsidRPr="0098647F">
        <w:rPr>
          <w:sz w:val="24"/>
          <w:szCs w:val="24"/>
        </w:rPr>
        <w:t>SSRIs</w:t>
      </w:r>
    </w:p>
    <w:p w14:paraId="5E1B2EBA" w14:textId="1E4EA8EC" w:rsidR="001864A8" w:rsidRDefault="001864A8" w:rsidP="001864A8">
      <w:pPr>
        <w:pStyle w:val="ListParagraph"/>
        <w:numPr>
          <w:ilvl w:val="0"/>
          <w:numId w:val="3"/>
        </w:numPr>
        <w:ind w:left="810" w:hanging="225"/>
      </w:pPr>
      <w:r>
        <w:t>Selective Serotonin Reuptake Inhibitor</w:t>
      </w:r>
    </w:p>
    <w:p w14:paraId="1740717E" w14:textId="6652B69B" w:rsidR="001864A8" w:rsidRPr="001864A8" w:rsidRDefault="00BF37B8" w:rsidP="001864A8">
      <w:pPr>
        <w:pStyle w:val="ListParagraph"/>
        <w:numPr>
          <w:ilvl w:val="0"/>
          <w:numId w:val="3"/>
        </w:numPr>
        <w:ind w:left="810" w:hanging="225"/>
      </w:pPr>
      <w:r>
        <w:t>Preferred over MAOI’s</w:t>
      </w:r>
    </w:p>
    <w:p w14:paraId="66925E65" w14:textId="77777777" w:rsidR="00B9630A" w:rsidRPr="0098647F" w:rsidRDefault="00B9630A" w:rsidP="00B9630A">
      <w:pPr>
        <w:pStyle w:val="Heading2"/>
        <w:numPr>
          <w:ilvl w:val="0"/>
          <w:numId w:val="2"/>
        </w:numPr>
        <w:rPr>
          <w:sz w:val="24"/>
          <w:szCs w:val="24"/>
        </w:rPr>
      </w:pPr>
      <w:r w:rsidRPr="0098647F">
        <w:rPr>
          <w:sz w:val="24"/>
          <w:szCs w:val="24"/>
        </w:rPr>
        <w:t xml:space="preserve">Psychological </w:t>
      </w:r>
    </w:p>
    <w:p w14:paraId="183C38F0" w14:textId="77777777" w:rsidR="00B9630A" w:rsidRDefault="00B9630A" w:rsidP="00B9630A">
      <w:pPr>
        <w:pStyle w:val="Heading3"/>
        <w:numPr>
          <w:ilvl w:val="0"/>
          <w:numId w:val="3"/>
        </w:numPr>
        <w:rPr>
          <w:sz w:val="24"/>
          <w:szCs w:val="24"/>
        </w:rPr>
      </w:pPr>
      <w:r w:rsidRPr="0098647F">
        <w:rPr>
          <w:sz w:val="24"/>
          <w:szCs w:val="24"/>
        </w:rPr>
        <w:t>Group CBT</w:t>
      </w:r>
    </w:p>
    <w:p w14:paraId="6397BED0" w14:textId="2F5B9FDC" w:rsidR="00E361F6" w:rsidRDefault="00457DE3" w:rsidP="003849D4">
      <w:pPr>
        <w:pStyle w:val="ListParagraph"/>
        <w:numPr>
          <w:ilvl w:val="0"/>
          <w:numId w:val="3"/>
        </w:numPr>
        <w:ind w:left="810" w:hanging="225"/>
      </w:pPr>
      <w:r>
        <w:t>Exposure!</w:t>
      </w:r>
    </w:p>
    <w:p w14:paraId="7947B34C" w14:textId="4EB65708" w:rsidR="00247133" w:rsidRDefault="00247133" w:rsidP="003849D4">
      <w:pPr>
        <w:pStyle w:val="ListParagraph"/>
        <w:numPr>
          <w:ilvl w:val="0"/>
          <w:numId w:val="3"/>
        </w:numPr>
        <w:ind w:left="810" w:hanging="225"/>
      </w:pPr>
      <w:r>
        <w:t>Since everyone is so concerned about their own fears of being judged negatively that they end up not judging others</w:t>
      </w:r>
    </w:p>
    <w:p w14:paraId="33F4DE22" w14:textId="77777777" w:rsidR="00887E3C" w:rsidRDefault="00887E3C" w:rsidP="00887E3C">
      <w:pPr>
        <w:pStyle w:val="ListParagraph"/>
        <w:numPr>
          <w:ilvl w:val="0"/>
          <w:numId w:val="3"/>
        </w:numPr>
        <w:ind w:left="810" w:hanging="225"/>
      </w:pPr>
      <w:r>
        <w:t>Instructed to engage in those feared situations</w:t>
      </w:r>
    </w:p>
    <w:p w14:paraId="753CAE3A" w14:textId="1440A4BE" w:rsidR="00887E3C" w:rsidRPr="00E361F6" w:rsidRDefault="00887E3C" w:rsidP="00887E3C">
      <w:pPr>
        <w:pStyle w:val="ListParagraph"/>
        <w:numPr>
          <w:ilvl w:val="0"/>
          <w:numId w:val="3"/>
        </w:numPr>
        <w:ind w:left="810" w:hanging="225"/>
      </w:pPr>
      <w:r>
        <w:t xml:space="preserve">If they believe that anytime they give a speech they will be negatively evaluated. </w:t>
      </w:r>
    </w:p>
    <w:p w14:paraId="59610669" w14:textId="77777777" w:rsidR="00B9630A" w:rsidRDefault="00B9630A" w:rsidP="00B9630A">
      <w:pPr>
        <w:pStyle w:val="Heading3"/>
        <w:numPr>
          <w:ilvl w:val="0"/>
          <w:numId w:val="3"/>
        </w:numPr>
        <w:rPr>
          <w:sz w:val="24"/>
          <w:szCs w:val="24"/>
        </w:rPr>
      </w:pPr>
      <w:r w:rsidRPr="0098647F">
        <w:rPr>
          <w:sz w:val="24"/>
          <w:szCs w:val="24"/>
        </w:rPr>
        <w:t>Social skills training</w:t>
      </w:r>
    </w:p>
    <w:p w14:paraId="0EFCCA65" w14:textId="239597AC" w:rsidR="00887E3C" w:rsidRDefault="00887E3C" w:rsidP="00887E3C">
      <w:pPr>
        <w:pStyle w:val="ListParagraph"/>
        <w:numPr>
          <w:ilvl w:val="0"/>
          <w:numId w:val="3"/>
        </w:numPr>
        <w:ind w:left="810" w:hanging="225"/>
      </w:pPr>
      <w:r>
        <w:t>Since it’s onset is early they don’t learn how to engage in some social situations</w:t>
      </w:r>
    </w:p>
    <w:p w14:paraId="7C7561F6" w14:textId="77777777" w:rsidR="00AE10E9" w:rsidRPr="00887E3C" w:rsidRDefault="00AE10E9" w:rsidP="00267A32">
      <w:pPr>
        <w:ind w:left="585"/>
      </w:pPr>
    </w:p>
    <w:p w14:paraId="7A3FBEF6" w14:textId="77777777" w:rsidR="00B9630A" w:rsidRPr="0098647F" w:rsidRDefault="00B9630A" w:rsidP="00B9630A"/>
    <w:p w14:paraId="3947BD56" w14:textId="77777777" w:rsidR="007E480F" w:rsidRDefault="007E480F" w:rsidP="007E480F">
      <w:pPr>
        <w:pStyle w:val="Heading1"/>
      </w:pPr>
      <w:r>
        <w:t>PTSD: DSM-IV Criteria</w:t>
      </w:r>
    </w:p>
    <w:p w14:paraId="10375A3F" w14:textId="77777777" w:rsidR="007E480F" w:rsidRDefault="007E480F" w:rsidP="007E480F">
      <w:pPr>
        <w:pStyle w:val="Heading2"/>
        <w:numPr>
          <w:ilvl w:val="0"/>
          <w:numId w:val="7"/>
        </w:numPr>
        <w:spacing w:before="180"/>
        <w:rPr>
          <w:sz w:val="24"/>
          <w:szCs w:val="18"/>
        </w:rPr>
      </w:pPr>
      <w:r>
        <w:rPr>
          <w:sz w:val="24"/>
          <w:szCs w:val="18"/>
          <w:u w:val="single"/>
        </w:rPr>
        <w:t>Exposure to a traumatic event</w:t>
      </w:r>
      <w:r>
        <w:rPr>
          <w:sz w:val="24"/>
          <w:szCs w:val="18"/>
        </w:rPr>
        <w:t xml:space="preserve"> that involved actual or threatened death or serious injury, or a threat to the physical integrity of self or others.  During event, the person felt intense fear, helplessness, or horror.</w:t>
      </w:r>
    </w:p>
    <w:p w14:paraId="5024C738" w14:textId="13DBC9AA" w:rsidR="00234DB5" w:rsidRDefault="00234DB5" w:rsidP="00234DB5">
      <w:pPr>
        <w:pStyle w:val="ListParagraph"/>
        <w:numPr>
          <w:ilvl w:val="0"/>
          <w:numId w:val="7"/>
        </w:numPr>
        <w:ind w:left="540" w:hanging="270"/>
      </w:pPr>
      <w:r>
        <w:t xml:space="preserve">Rape, combat related, car accidents, </w:t>
      </w:r>
      <w:r w:rsidR="0087680D">
        <w:t>etc</w:t>
      </w:r>
    </w:p>
    <w:p w14:paraId="00E74E98" w14:textId="366AC230" w:rsidR="00F959B7" w:rsidRDefault="00F959B7" w:rsidP="00F959B7">
      <w:pPr>
        <w:pStyle w:val="ListParagraph"/>
        <w:numPr>
          <w:ilvl w:val="0"/>
          <w:numId w:val="7"/>
        </w:numPr>
        <w:ind w:left="540" w:hanging="270"/>
      </w:pPr>
      <w:r>
        <w:t>20% of women who are exposed to a trauma get PTSD</w:t>
      </w:r>
    </w:p>
    <w:p w14:paraId="419E8DAD" w14:textId="026FFB02" w:rsidR="00F959B7" w:rsidRPr="00234DB5" w:rsidRDefault="00F959B7" w:rsidP="00F959B7">
      <w:pPr>
        <w:pStyle w:val="ListParagraph"/>
        <w:numPr>
          <w:ilvl w:val="0"/>
          <w:numId w:val="7"/>
        </w:numPr>
        <w:ind w:left="540" w:hanging="270"/>
      </w:pPr>
      <w:r>
        <w:t>8% of men who are exposed to a trauma get PTSD</w:t>
      </w:r>
    </w:p>
    <w:p w14:paraId="368DD9BC" w14:textId="77777777" w:rsidR="007E480F" w:rsidRDefault="007E480F" w:rsidP="007E480F">
      <w:pPr>
        <w:pStyle w:val="Heading2"/>
        <w:numPr>
          <w:ilvl w:val="0"/>
          <w:numId w:val="7"/>
        </w:numPr>
        <w:spacing w:before="180"/>
        <w:rPr>
          <w:sz w:val="24"/>
          <w:szCs w:val="18"/>
        </w:rPr>
      </w:pPr>
      <w:r>
        <w:rPr>
          <w:sz w:val="24"/>
          <w:szCs w:val="18"/>
        </w:rPr>
        <w:t xml:space="preserve">Traumatic event is </w:t>
      </w:r>
      <w:r>
        <w:rPr>
          <w:sz w:val="24"/>
          <w:szCs w:val="18"/>
          <w:u w:val="single"/>
        </w:rPr>
        <w:t>persistently re-experienced</w:t>
      </w:r>
      <w:r>
        <w:rPr>
          <w:sz w:val="24"/>
          <w:szCs w:val="18"/>
        </w:rPr>
        <w:t>, through recurrent and intrusive distressing recollections of the event, nightmares, flashbacks, or intense psychological distress when confronted with a “trigger”.</w:t>
      </w:r>
    </w:p>
    <w:p w14:paraId="7AE6D9A2" w14:textId="77777777" w:rsidR="007E480F" w:rsidRDefault="007E480F" w:rsidP="007E480F">
      <w:pPr>
        <w:pStyle w:val="Heading2"/>
        <w:numPr>
          <w:ilvl w:val="0"/>
          <w:numId w:val="7"/>
        </w:numPr>
        <w:spacing w:before="180"/>
      </w:pPr>
      <w:r>
        <w:rPr>
          <w:sz w:val="24"/>
          <w:szCs w:val="18"/>
        </w:rPr>
        <w:t xml:space="preserve">Persistent symptoms of </w:t>
      </w:r>
      <w:r>
        <w:rPr>
          <w:sz w:val="24"/>
          <w:szCs w:val="18"/>
          <w:u w:val="single"/>
        </w:rPr>
        <w:t>increased arousal</w:t>
      </w:r>
      <w:r>
        <w:rPr>
          <w:sz w:val="24"/>
          <w:szCs w:val="18"/>
        </w:rPr>
        <w:t>, such as difficulty falling or staying asleep, irritability or outbursts of anger, difficulty concentrating, hypervigilance, or an exaggerated startle response.</w:t>
      </w:r>
    </w:p>
    <w:p w14:paraId="053821FA" w14:textId="77777777" w:rsidR="007E480F" w:rsidRDefault="007E480F" w:rsidP="007E480F">
      <w:pPr>
        <w:pStyle w:val="Heading1"/>
      </w:pPr>
    </w:p>
    <w:p w14:paraId="557C2CB1" w14:textId="77777777" w:rsidR="007E480F" w:rsidRDefault="007E480F" w:rsidP="007E480F">
      <w:pPr>
        <w:pStyle w:val="Heading1"/>
      </w:pPr>
      <w:r>
        <w:t>PTSD: DSM-IV Criteria con’t</w:t>
      </w:r>
    </w:p>
    <w:p w14:paraId="17CB56F9" w14:textId="77777777" w:rsidR="007E480F" w:rsidRDefault="007E480F" w:rsidP="007E480F">
      <w:pPr>
        <w:pStyle w:val="Heading2"/>
        <w:numPr>
          <w:ilvl w:val="0"/>
          <w:numId w:val="7"/>
        </w:numPr>
        <w:spacing w:before="180"/>
        <w:rPr>
          <w:sz w:val="24"/>
          <w:szCs w:val="18"/>
        </w:rPr>
      </w:pPr>
      <w:r>
        <w:rPr>
          <w:sz w:val="24"/>
          <w:szCs w:val="18"/>
        </w:rPr>
        <w:t xml:space="preserve">Persistent </w:t>
      </w:r>
      <w:r>
        <w:rPr>
          <w:sz w:val="24"/>
          <w:szCs w:val="18"/>
          <w:u w:val="single"/>
        </w:rPr>
        <w:t>avoidance</w:t>
      </w:r>
      <w:r>
        <w:rPr>
          <w:sz w:val="24"/>
          <w:szCs w:val="18"/>
        </w:rPr>
        <w:t xml:space="preserve"> of stimuli associated with the trauma and </w:t>
      </w:r>
      <w:r>
        <w:rPr>
          <w:sz w:val="24"/>
          <w:szCs w:val="18"/>
          <w:u w:val="single"/>
        </w:rPr>
        <w:t>numbing</w:t>
      </w:r>
      <w:r>
        <w:rPr>
          <w:sz w:val="24"/>
          <w:szCs w:val="18"/>
        </w:rPr>
        <w:t xml:space="preserve"> of general responsiveness.  For example:</w:t>
      </w:r>
    </w:p>
    <w:p w14:paraId="6ED44BAC" w14:textId="77777777" w:rsidR="007E480F" w:rsidRDefault="007E480F" w:rsidP="007E480F">
      <w:pPr>
        <w:pStyle w:val="Heading3"/>
        <w:numPr>
          <w:ilvl w:val="0"/>
          <w:numId w:val="8"/>
        </w:numPr>
        <w:spacing w:before="60"/>
        <w:rPr>
          <w:sz w:val="24"/>
          <w:szCs w:val="16"/>
        </w:rPr>
      </w:pPr>
      <w:r>
        <w:rPr>
          <w:sz w:val="24"/>
          <w:szCs w:val="16"/>
        </w:rPr>
        <w:t>Avoiding thinking or talking about the trauma</w:t>
      </w:r>
    </w:p>
    <w:p w14:paraId="6167EEAF" w14:textId="77777777" w:rsidR="007E480F" w:rsidRDefault="007E480F" w:rsidP="007E480F">
      <w:pPr>
        <w:pStyle w:val="Heading3"/>
        <w:numPr>
          <w:ilvl w:val="0"/>
          <w:numId w:val="8"/>
        </w:numPr>
        <w:spacing w:before="60"/>
        <w:rPr>
          <w:sz w:val="24"/>
          <w:szCs w:val="16"/>
        </w:rPr>
      </w:pPr>
      <w:r>
        <w:rPr>
          <w:sz w:val="24"/>
          <w:szCs w:val="16"/>
        </w:rPr>
        <w:t>Inability to recall an important aspect of the trauma</w:t>
      </w:r>
    </w:p>
    <w:p w14:paraId="6B3C8A4F" w14:textId="77777777" w:rsidR="007E480F" w:rsidRDefault="007E480F" w:rsidP="007E480F">
      <w:pPr>
        <w:pStyle w:val="Heading3"/>
        <w:numPr>
          <w:ilvl w:val="0"/>
          <w:numId w:val="8"/>
        </w:numPr>
        <w:spacing w:before="60"/>
        <w:rPr>
          <w:sz w:val="24"/>
          <w:szCs w:val="16"/>
        </w:rPr>
      </w:pPr>
      <w:r>
        <w:rPr>
          <w:sz w:val="24"/>
          <w:szCs w:val="16"/>
        </w:rPr>
        <w:t>Diminished interest or participation in significant activities</w:t>
      </w:r>
    </w:p>
    <w:p w14:paraId="0C92F7A2" w14:textId="77777777" w:rsidR="007E480F" w:rsidRDefault="007E480F" w:rsidP="007E480F">
      <w:pPr>
        <w:pStyle w:val="Heading3"/>
        <w:numPr>
          <w:ilvl w:val="0"/>
          <w:numId w:val="8"/>
        </w:numPr>
        <w:spacing w:before="60"/>
        <w:rPr>
          <w:sz w:val="24"/>
          <w:szCs w:val="16"/>
        </w:rPr>
      </w:pPr>
      <w:r>
        <w:rPr>
          <w:sz w:val="24"/>
          <w:szCs w:val="16"/>
        </w:rPr>
        <w:t>Feeling detached from others</w:t>
      </w:r>
    </w:p>
    <w:p w14:paraId="7D32A9EF" w14:textId="73AEBC57" w:rsidR="007E480F" w:rsidRDefault="007E480F" w:rsidP="007E480F">
      <w:pPr>
        <w:pStyle w:val="Heading3"/>
        <w:numPr>
          <w:ilvl w:val="0"/>
          <w:numId w:val="8"/>
        </w:numPr>
        <w:spacing w:before="60"/>
        <w:rPr>
          <w:sz w:val="24"/>
          <w:szCs w:val="16"/>
        </w:rPr>
      </w:pPr>
      <w:r>
        <w:rPr>
          <w:sz w:val="24"/>
          <w:szCs w:val="16"/>
        </w:rPr>
        <w:t>Restricted range of affect</w:t>
      </w:r>
      <w:r w:rsidR="00AE53C8">
        <w:rPr>
          <w:sz w:val="24"/>
          <w:szCs w:val="16"/>
        </w:rPr>
        <w:t xml:space="preserve"> (outward show of emotional state)</w:t>
      </w:r>
    </w:p>
    <w:p w14:paraId="1BAE3CD9" w14:textId="163F1AA0" w:rsidR="007E480F" w:rsidRDefault="007E480F" w:rsidP="007E480F">
      <w:pPr>
        <w:pStyle w:val="Heading3"/>
        <w:numPr>
          <w:ilvl w:val="0"/>
          <w:numId w:val="8"/>
        </w:numPr>
        <w:spacing w:before="60"/>
        <w:rPr>
          <w:sz w:val="24"/>
          <w:szCs w:val="16"/>
        </w:rPr>
      </w:pPr>
      <w:r>
        <w:rPr>
          <w:sz w:val="24"/>
          <w:szCs w:val="16"/>
        </w:rPr>
        <w:t>Sense of a foreshortened future</w:t>
      </w:r>
      <w:r w:rsidR="00014996">
        <w:rPr>
          <w:sz w:val="24"/>
          <w:szCs w:val="16"/>
        </w:rPr>
        <w:t xml:space="preserve"> (Can’t view themselves as an elderly person)</w:t>
      </w:r>
    </w:p>
    <w:p w14:paraId="0661109A" w14:textId="77777777" w:rsidR="007E480F" w:rsidRDefault="007E480F" w:rsidP="007E480F">
      <w:pPr>
        <w:pStyle w:val="Heading2"/>
        <w:numPr>
          <w:ilvl w:val="0"/>
          <w:numId w:val="7"/>
        </w:numPr>
        <w:spacing w:before="180"/>
        <w:rPr>
          <w:sz w:val="24"/>
          <w:szCs w:val="18"/>
        </w:rPr>
      </w:pPr>
      <w:r>
        <w:rPr>
          <w:sz w:val="24"/>
          <w:szCs w:val="18"/>
        </w:rPr>
        <w:t>These symptoms have endured longer than a month.</w:t>
      </w:r>
    </w:p>
    <w:p w14:paraId="4275DEE6" w14:textId="77777777" w:rsidR="00F813F1" w:rsidRPr="00F813F1" w:rsidRDefault="00F813F1" w:rsidP="00F813F1"/>
    <w:p w14:paraId="3B1A51F3" w14:textId="77777777" w:rsidR="003F7200" w:rsidRDefault="00AB78B2" w:rsidP="00BB569D">
      <w:r>
        <w:t xml:space="preserve">Length of Symptioms: </w:t>
      </w:r>
    </w:p>
    <w:p w14:paraId="000DF087" w14:textId="7BC6B6A8" w:rsidR="00BB569D" w:rsidRDefault="00BB569D" w:rsidP="003F7200">
      <w:pPr>
        <w:pStyle w:val="ListParagraph"/>
        <w:numPr>
          <w:ilvl w:val="0"/>
          <w:numId w:val="7"/>
        </w:numPr>
      </w:pPr>
      <w:r>
        <w:t>1-3 Months – Acute PTSD</w:t>
      </w:r>
    </w:p>
    <w:p w14:paraId="115A5401" w14:textId="4C534CDB" w:rsidR="003F7200" w:rsidRDefault="003F7200" w:rsidP="003F7200">
      <w:pPr>
        <w:pStyle w:val="ListParagraph"/>
        <w:numPr>
          <w:ilvl w:val="0"/>
          <w:numId w:val="7"/>
        </w:numPr>
      </w:pPr>
      <w:r>
        <w:t>3+ Months – Chronic PTSD</w:t>
      </w:r>
    </w:p>
    <w:p w14:paraId="6320F8F4" w14:textId="77777777" w:rsidR="00BB569D" w:rsidRPr="00BB569D" w:rsidRDefault="00BB569D" w:rsidP="00BB569D"/>
    <w:p w14:paraId="2170B383" w14:textId="3F0CDE4A" w:rsidR="004F48CD" w:rsidRPr="00055426" w:rsidRDefault="00F67052" w:rsidP="00663B60">
      <w:pPr>
        <w:pStyle w:val="Heading2"/>
        <w:rPr>
          <w:sz w:val="24"/>
          <w:szCs w:val="24"/>
        </w:rPr>
      </w:pPr>
      <w:r w:rsidRPr="00055426">
        <w:rPr>
          <w:sz w:val="24"/>
          <w:szCs w:val="24"/>
        </w:rPr>
        <w:t xml:space="preserve">They do not have to develop PTSD immediately after, ie the event could happen in 2005 and just now </w:t>
      </w:r>
      <w:r w:rsidR="00663B60" w:rsidRPr="00055426">
        <w:rPr>
          <w:sz w:val="24"/>
          <w:szCs w:val="24"/>
        </w:rPr>
        <w:t xml:space="preserve">effect them. Classified as </w:t>
      </w:r>
      <w:r w:rsidR="004F48CD" w:rsidRPr="00055426">
        <w:rPr>
          <w:sz w:val="24"/>
          <w:szCs w:val="24"/>
        </w:rPr>
        <w:t>PTSD with Delayed Onset</w:t>
      </w:r>
    </w:p>
    <w:p w14:paraId="5F3C17F8" w14:textId="77777777" w:rsidR="007E480F" w:rsidRDefault="007E480F" w:rsidP="007E480F">
      <w:pPr>
        <w:pStyle w:val="Heading2"/>
        <w:numPr>
          <w:ilvl w:val="0"/>
          <w:numId w:val="7"/>
        </w:numPr>
        <w:spacing w:before="180"/>
        <w:rPr>
          <w:sz w:val="24"/>
          <w:szCs w:val="18"/>
        </w:rPr>
      </w:pPr>
      <w:r>
        <w:rPr>
          <w:sz w:val="24"/>
          <w:szCs w:val="18"/>
        </w:rPr>
        <w:t>There is significant distress or impairment.</w:t>
      </w:r>
    </w:p>
    <w:p w14:paraId="6053E54D" w14:textId="77777777" w:rsidR="00A94D5E" w:rsidRDefault="00A94D5E" w:rsidP="00A94D5E"/>
    <w:p w14:paraId="0D90AD04" w14:textId="48476EC6" w:rsidR="00A94D5E" w:rsidRPr="003D48AE" w:rsidRDefault="00A94D5E" w:rsidP="003D48AE">
      <w:pPr>
        <w:pStyle w:val="Heading4"/>
        <w:jc w:val="center"/>
        <w:rPr>
          <w:b w:val="0"/>
          <w:i w:val="0"/>
        </w:rPr>
      </w:pPr>
      <w:r w:rsidRPr="003D48AE">
        <w:rPr>
          <w:b w:val="0"/>
          <w:i w:val="0"/>
        </w:rPr>
        <w:t>DSM-V</w:t>
      </w:r>
      <w:r w:rsidR="003D48AE">
        <w:rPr>
          <w:b w:val="0"/>
          <w:i w:val="0"/>
        </w:rPr>
        <w:t xml:space="preserve"> Changes</w:t>
      </w:r>
    </w:p>
    <w:p w14:paraId="024A3777" w14:textId="1EFBD529" w:rsidR="00A94D5E" w:rsidRDefault="00A94D5E" w:rsidP="00A94D5E">
      <w:r>
        <w:t>Negative alternations in cognition and mood</w:t>
      </w:r>
    </w:p>
    <w:p w14:paraId="3E2D4FB3" w14:textId="1189FEE2" w:rsidR="00A94D5E" w:rsidRDefault="00A94D5E" w:rsidP="00A94D5E">
      <w:r>
        <w:t>Shown by three of the following</w:t>
      </w:r>
    </w:p>
    <w:p w14:paraId="6B575CA4" w14:textId="2C580869" w:rsidR="00A94D5E" w:rsidRDefault="003D48AE" w:rsidP="008A07DC">
      <w:pPr>
        <w:pStyle w:val="ListParagraph"/>
        <w:numPr>
          <w:ilvl w:val="0"/>
          <w:numId w:val="7"/>
        </w:numPr>
      </w:pPr>
      <w:r>
        <w:t>Inability to recall an important aspect of the trauma</w:t>
      </w:r>
    </w:p>
    <w:p w14:paraId="58CE6D13" w14:textId="3981ED6E" w:rsidR="002F025D" w:rsidRDefault="002F025D" w:rsidP="008A07DC">
      <w:pPr>
        <w:pStyle w:val="ListParagraph"/>
        <w:numPr>
          <w:ilvl w:val="0"/>
          <w:numId w:val="7"/>
        </w:numPr>
      </w:pPr>
      <w:r>
        <w:t>Persistent and distorted sense of self blame for the accident</w:t>
      </w:r>
    </w:p>
    <w:p w14:paraId="5661AC5B" w14:textId="0424595E" w:rsidR="008A07DC" w:rsidRDefault="00256FEA" w:rsidP="008A07DC">
      <w:pPr>
        <w:pStyle w:val="ListParagraph"/>
        <w:numPr>
          <w:ilvl w:val="0"/>
          <w:numId w:val="7"/>
        </w:numPr>
      </w:pPr>
      <w:r>
        <w:t>In a pervasive</w:t>
      </w:r>
      <w:r w:rsidR="00B35823">
        <w:t xml:space="preserve"> (negative)</w:t>
      </w:r>
      <w:r>
        <w:t xml:space="preserve"> emotional state</w:t>
      </w:r>
    </w:p>
    <w:p w14:paraId="1CEBC415" w14:textId="55C4C4DA" w:rsidR="003F22F7" w:rsidRDefault="003F22F7" w:rsidP="008A07DC">
      <w:pPr>
        <w:pStyle w:val="ListParagraph"/>
        <w:numPr>
          <w:ilvl w:val="0"/>
          <w:numId w:val="7"/>
        </w:numPr>
      </w:pPr>
      <w:r>
        <w:t xml:space="preserve">Diminished interest </w:t>
      </w:r>
      <w:r w:rsidR="00D10036">
        <w:t xml:space="preserve">or participation </w:t>
      </w:r>
      <w:r>
        <w:t xml:space="preserve">in </w:t>
      </w:r>
      <w:r w:rsidR="00951369">
        <w:t xml:space="preserve">significant </w:t>
      </w:r>
      <w:r>
        <w:t>life activities</w:t>
      </w:r>
    </w:p>
    <w:p w14:paraId="16DA88A3" w14:textId="58B89E0B" w:rsidR="00B91BB5" w:rsidRDefault="00B91BB5" w:rsidP="008A07DC">
      <w:pPr>
        <w:pStyle w:val="ListParagraph"/>
        <w:numPr>
          <w:ilvl w:val="0"/>
          <w:numId w:val="7"/>
        </w:numPr>
      </w:pPr>
      <w:r>
        <w:t>Feeling of ditachment from others</w:t>
      </w:r>
    </w:p>
    <w:p w14:paraId="77BDD912" w14:textId="493D8771" w:rsidR="006935AA" w:rsidRDefault="006935AA" w:rsidP="008A07DC">
      <w:pPr>
        <w:pStyle w:val="ListParagraph"/>
        <w:numPr>
          <w:ilvl w:val="0"/>
          <w:numId w:val="7"/>
        </w:numPr>
      </w:pPr>
      <w:r>
        <w:t>Inability to experience positive emotions</w:t>
      </w:r>
    </w:p>
    <w:p w14:paraId="023B56EA" w14:textId="77777777" w:rsidR="002F025D" w:rsidRDefault="002F025D" w:rsidP="00A94D5E"/>
    <w:p w14:paraId="6D04D1EB" w14:textId="77777777" w:rsidR="001C3CB6" w:rsidRDefault="001C3CB6" w:rsidP="001C3CB6">
      <w:pPr>
        <w:pStyle w:val="Heading1"/>
      </w:pPr>
      <w:r>
        <w:t>Acute Stress Disorder</w:t>
      </w:r>
    </w:p>
    <w:p w14:paraId="6CF60F71" w14:textId="6644CBBF" w:rsidR="001C3CB6" w:rsidRPr="009C1A8A" w:rsidRDefault="001C3CB6" w:rsidP="001C3CB6">
      <w:r>
        <w:t>This is what someone would be diagnosed with if they did not meet the one month criteria. It means we can start treating them, we don’t want them to suffer for a month  until we start treating them. For DSM-V it’s the same criteria as DSM-V for PTSD</w:t>
      </w:r>
    </w:p>
    <w:p w14:paraId="766DCAAA" w14:textId="77777777" w:rsidR="001C3CB6" w:rsidRDefault="001C3CB6" w:rsidP="00A94D5E"/>
    <w:p w14:paraId="4F1323FA" w14:textId="77777777" w:rsidR="003D48AE" w:rsidRPr="00A94D5E" w:rsidRDefault="003D48AE" w:rsidP="00A94D5E"/>
    <w:p w14:paraId="1F706A66" w14:textId="77777777" w:rsidR="007E480F" w:rsidRDefault="007E480F" w:rsidP="007E480F">
      <w:pPr>
        <w:pStyle w:val="Heading1"/>
      </w:pPr>
    </w:p>
    <w:p w14:paraId="36AE94B6" w14:textId="77777777" w:rsidR="007E480F" w:rsidRDefault="007E480F" w:rsidP="007E480F">
      <w:pPr>
        <w:pStyle w:val="Heading1"/>
      </w:pPr>
      <w:r>
        <w:t>PTSD: Causes</w:t>
      </w:r>
    </w:p>
    <w:p w14:paraId="628BD2CC" w14:textId="77777777" w:rsidR="007E480F" w:rsidRDefault="007E480F" w:rsidP="007E480F">
      <w:pPr>
        <w:pStyle w:val="Heading1"/>
      </w:pPr>
    </w:p>
    <w:p w14:paraId="2922BD4B" w14:textId="6F4644EE" w:rsidR="007E480F" w:rsidRDefault="004F395D" w:rsidP="004F395D">
      <w:pPr>
        <w:pStyle w:val="Heading1"/>
        <w:jc w:val="left"/>
        <w:rPr>
          <w:sz w:val="24"/>
          <w:szCs w:val="24"/>
        </w:rPr>
      </w:pPr>
      <w:r>
        <w:rPr>
          <w:sz w:val="24"/>
          <w:szCs w:val="24"/>
        </w:rPr>
        <w:t>Factors Affecting the Likelihood of Developing PTSD</w:t>
      </w:r>
    </w:p>
    <w:p w14:paraId="2F35F418" w14:textId="77777777" w:rsidR="004F395D" w:rsidRPr="004F395D" w:rsidRDefault="004F395D" w:rsidP="004F395D"/>
    <w:tbl>
      <w:tblPr>
        <w:tblStyle w:val="TableGrid"/>
        <w:tblW w:w="9825" w:type="dxa"/>
        <w:tblLook w:val="04A0" w:firstRow="1" w:lastRow="0" w:firstColumn="1" w:lastColumn="0" w:noHBand="0" w:noVBand="1"/>
      </w:tblPr>
      <w:tblGrid>
        <w:gridCol w:w="3275"/>
        <w:gridCol w:w="3275"/>
        <w:gridCol w:w="3275"/>
      </w:tblGrid>
      <w:tr w:rsidR="004F395D" w14:paraId="5B513676" w14:textId="77777777" w:rsidTr="009F458D">
        <w:trPr>
          <w:trHeight w:val="597"/>
        </w:trPr>
        <w:tc>
          <w:tcPr>
            <w:tcW w:w="3275" w:type="dxa"/>
          </w:tcPr>
          <w:p w14:paraId="1B575DD5" w14:textId="3664B6E9" w:rsidR="004F395D" w:rsidRPr="008C6860" w:rsidRDefault="004F395D" w:rsidP="004F395D">
            <w:pPr>
              <w:rPr>
                <w:b/>
              </w:rPr>
            </w:pPr>
            <w:r w:rsidRPr="008C6860">
              <w:rPr>
                <w:b/>
              </w:rPr>
              <w:t>Features of the Trauma</w:t>
            </w:r>
          </w:p>
        </w:tc>
        <w:tc>
          <w:tcPr>
            <w:tcW w:w="3275" w:type="dxa"/>
          </w:tcPr>
          <w:p w14:paraId="01B77E0A" w14:textId="50C9DD17" w:rsidR="004F395D" w:rsidRPr="008C6860" w:rsidRDefault="004F395D" w:rsidP="004F395D">
            <w:pPr>
              <w:rPr>
                <w:b/>
              </w:rPr>
            </w:pPr>
            <w:r w:rsidRPr="008C6860">
              <w:rPr>
                <w:b/>
              </w:rPr>
              <w:t>Features of the Person</w:t>
            </w:r>
          </w:p>
        </w:tc>
        <w:tc>
          <w:tcPr>
            <w:tcW w:w="3275" w:type="dxa"/>
          </w:tcPr>
          <w:p w14:paraId="776AE7F2" w14:textId="6B338A07" w:rsidR="004F395D" w:rsidRPr="008C6860" w:rsidRDefault="004F395D" w:rsidP="004F395D">
            <w:pPr>
              <w:rPr>
                <w:b/>
              </w:rPr>
            </w:pPr>
            <w:r w:rsidRPr="008C6860">
              <w:rPr>
                <w:b/>
              </w:rPr>
              <w:t>Features of the Posttrauma Environment</w:t>
            </w:r>
          </w:p>
        </w:tc>
      </w:tr>
      <w:tr w:rsidR="004F395D" w14:paraId="186778AE" w14:textId="77777777" w:rsidTr="009F458D">
        <w:trPr>
          <w:trHeight w:val="597"/>
        </w:trPr>
        <w:tc>
          <w:tcPr>
            <w:tcW w:w="3275" w:type="dxa"/>
          </w:tcPr>
          <w:p w14:paraId="55A32DE6" w14:textId="3943928F" w:rsidR="004F395D" w:rsidRDefault="007B18C5" w:rsidP="004F395D">
            <w:r>
              <w:t>Intensity of the Exposure/Proximity</w:t>
            </w:r>
          </w:p>
        </w:tc>
        <w:tc>
          <w:tcPr>
            <w:tcW w:w="3275" w:type="dxa"/>
          </w:tcPr>
          <w:p w14:paraId="7024B302" w14:textId="705A4BA4" w:rsidR="004F395D" w:rsidRDefault="007B18C5" w:rsidP="004F395D">
            <w:r>
              <w:t>Pretrauma psychological adjustment</w:t>
            </w:r>
          </w:p>
        </w:tc>
        <w:tc>
          <w:tcPr>
            <w:tcW w:w="3275" w:type="dxa"/>
          </w:tcPr>
          <w:p w14:paraId="4AF4477E" w14:textId="1FB45E5B" w:rsidR="004F395D" w:rsidRDefault="007B18C5" w:rsidP="004F395D">
            <w:r>
              <w:t>Availability and quality of social support</w:t>
            </w:r>
          </w:p>
        </w:tc>
      </w:tr>
      <w:tr w:rsidR="004F395D" w14:paraId="3D45E53E" w14:textId="77777777" w:rsidTr="009F458D">
        <w:trPr>
          <w:trHeight w:val="597"/>
        </w:trPr>
        <w:tc>
          <w:tcPr>
            <w:tcW w:w="3275" w:type="dxa"/>
          </w:tcPr>
          <w:p w14:paraId="548D5EC3" w14:textId="659496C2" w:rsidR="004F395D" w:rsidRDefault="007B18C5" w:rsidP="004F395D">
            <w:r>
              <w:t>Duration of exposure</w:t>
            </w:r>
          </w:p>
        </w:tc>
        <w:tc>
          <w:tcPr>
            <w:tcW w:w="3275" w:type="dxa"/>
          </w:tcPr>
          <w:p w14:paraId="4E79377B" w14:textId="1068782E" w:rsidR="004F395D" w:rsidRDefault="007B18C5" w:rsidP="004F395D">
            <w:r>
              <w:t>Family History (Generalized vulnerability)</w:t>
            </w:r>
          </w:p>
        </w:tc>
        <w:tc>
          <w:tcPr>
            <w:tcW w:w="3275" w:type="dxa"/>
          </w:tcPr>
          <w:p w14:paraId="1B523EF4" w14:textId="4B23DBD3" w:rsidR="002F5D34" w:rsidRDefault="002F5D34" w:rsidP="004F395D">
            <w:r>
              <w:t>Additional Major Stressors</w:t>
            </w:r>
          </w:p>
        </w:tc>
      </w:tr>
      <w:tr w:rsidR="004F395D" w14:paraId="3CD0EEC4" w14:textId="77777777" w:rsidTr="009F458D">
        <w:trPr>
          <w:trHeight w:val="299"/>
        </w:trPr>
        <w:tc>
          <w:tcPr>
            <w:tcW w:w="3275" w:type="dxa"/>
          </w:tcPr>
          <w:p w14:paraId="3D7843C1" w14:textId="6CA4A17B" w:rsidR="004F395D" w:rsidRDefault="00946640" w:rsidP="004F395D">
            <w:r>
              <w:t>Extent of threat posed</w:t>
            </w:r>
          </w:p>
        </w:tc>
        <w:tc>
          <w:tcPr>
            <w:tcW w:w="3275" w:type="dxa"/>
          </w:tcPr>
          <w:p w14:paraId="49CC20D9" w14:textId="731D71B2" w:rsidR="004F395D" w:rsidRDefault="00637710" w:rsidP="004F395D">
            <w:r>
              <w:t>Cognitive and coping styles</w:t>
            </w:r>
          </w:p>
        </w:tc>
        <w:tc>
          <w:tcPr>
            <w:tcW w:w="3275" w:type="dxa"/>
          </w:tcPr>
          <w:p w14:paraId="37150797" w14:textId="77777777" w:rsidR="004F395D" w:rsidRDefault="004F395D" w:rsidP="004F395D"/>
        </w:tc>
      </w:tr>
      <w:tr w:rsidR="009F458D" w14:paraId="32069D57" w14:textId="77777777" w:rsidTr="009F458D">
        <w:trPr>
          <w:trHeight w:val="299"/>
        </w:trPr>
        <w:tc>
          <w:tcPr>
            <w:tcW w:w="3275" w:type="dxa"/>
          </w:tcPr>
          <w:p w14:paraId="68D40D2C" w14:textId="77777777" w:rsidR="009F458D" w:rsidRDefault="009F458D" w:rsidP="00366047">
            <w:r>
              <w:t>Extent of threat posed</w:t>
            </w:r>
          </w:p>
        </w:tc>
        <w:tc>
          <w:tcPr>
            <w:tcW w:w="3275" w:type="dxa"/>
          </w:tcPr>
          <w:p w14:paraId="2A0A47BF" w14:textId="1440E665" w:rsidR="009F458D" w:rsidRDefault="009F458D" w:rsidP="00366047">
            <w:r>
              <w:t>Feelings of guilt</w:t>
            </w:r>
          </w:p>
        </w:tc>
        <w:tc>
          <w:tcPr>
            <w:tcW w:w="3275" w:type="dxa"/>
          </w:tcPr>
          <w:p w14:paraId="676F4067" w14:textId="77777777" w:rsidR="009F458D" w:rsidRDefault="009F458D" w:rsidP="00366047"/>
        </w:tc>
      </w:tr>
    </w:tbl>
    <w:p w14:paraId="36521166" w14:textId="77777777" w:rsidR="007E480F" w:rsidRDefault="007E480F" w:rsidP="001E1EFE">
      <w:pPr>
        <w:pStyle w:val="Heading1"/>
        <w:jc w:val="left"/>
      </w:pPr>
    </w:p>
    <w:p w14:paraId="0572378C" w14:textId="77777777" w:rsidR="007E480F" w:rsidRDefault="007E480F" w:rsidP="007E480F">
      <w:pPr>
        <w:pStyle w:val="Heading1"/>
      </w:pPr>
    </w:p>
    <w:p w14:paraId="09C99FE6" w14:textId="77777777" w:rsidR="007E480F" w:rsidRDefault="007E480F" w:rsidP="007E480F">
      <w:pPr>
        <w:pStyle w:val="Heading1"/>
      </w:pPr>
      <w:r>
        <w:t>PTSD: Treatments</w:t>
      </w:r>
    </w:p>
    <w:p w14:paraId="1707EA36" w14:textId="77777777" w:rsidR="007E480F" w:rsidRDefault="007E480F" w:rsidP="00AE4110">
      <w:pPr>
        <w:pStyle w:val="Heading2"/>
        <w:numPr>
          <w:ilvl w:val="0"/>
          <w:numId w:val="13"/>
        </w:numPr>
        <w:spacing w:before="180"/>
        <w:ind w:left="180" w:hanging="180"/>
        <w:rPr>
          <w:sz w:val="28"/>
          <w:szCs w:val="28"/>
        </w:rPr>
      </w:pPr>
      <w:r>
        <w:rPr>
          <w:sz w:val="28"/>
          <w:szCs w:val="28"/>
        </w:rPr>
        <w:t xml:space="preserve">Biological </w:t>
      </w:r>
    </w:p>
    <w:p w14:paraId="25B0E12D" w14:textId="77777777" w:rsidR="007E480F" w:rsidRDefault="007E480F" w:rsidP="00AE4110">
      <w:pPr>
        <w:pStyle w:val="Heading3"/>
        <w:numPr>
          <w:ilvl w:val="0"/>
          <w:numId w:val="13"/>
        </w:numPr>
        <w:spacing w:before="60"/>
        <w:ind w:left="360" w:hanging="180"/>
        <w:rPr>
          <w:sz w:val="24"/>
          <w:szCs w:val="24"/>
        </w:rPr>
      </w:pPr>
      <w:r>
        <w:rPr>
          <w:sz w:val="24"/>
          <w:szCs w:val="24"/>
        </w:rPr>
        <w:t>SSRIs</w:t>
      </w:r>
    </w:p>
    <w:p w14:paraId="1DBD171A" w14:textId="1A14EAE0" w:rsidR="00AE4110" w:rsidRDefault="00AE4110" w:rsidP="00AE4110">
      <w:pPr>
        <w:pStyle w:val="ListParagraph"/>
        <w:numPr>
          <w:ilvl w:val="1"/>
          <w:numId w:val="13"/>
        </w:numPr>
      </w:pPr>
      <w:r>
        <w:t>Don’t do much for primary system for PTSD, only effect arousal, altertness, and the exxagerated fear response.</w:t>
      </w:r>
    </w:p>
    <w:p w14:paraId="0DCA0455" w14:textId="5DE771A1" w:rsidR="00AE4110" w:rsidRPr="00AE4110" w:rsidRDefault="00AE4110" w:rsidP="00AE4110">
      <w:pPr>
        <w:pStyle w:val="ListParagraph"/>
        <w:numPr>
          <w:ilvl w:val="1"/>
          <w:numId w:val="13"/>
        </w:numPr>
      </w:pPr>
      <w:r>
        <w:t xml:space="preserve">Doesn’t do anything for self blame, or reliving the experience, </w:t>
      </w:r>
      <w:r w:rsidR="00F2260F">
        <w:t xml:space="preserve">or </w:t>
      </w:r>
      <w:r w:rsidR="003D2B78">
        <w:t>the avoidance aspect of the trauma</w:t>
      </w:r>
    </w:p>
    <w:p w14:paraId="0DBB40BC" w14:textId="77777777" w:rsidR="007E480F" w:rsidRDefault="007E480F" w:rsidP="00AE4110">
      <w:pPr>
        <w:pStyle w:val="Heading2"/>
        <w:numPr>
          <w:ilvl w:val="0"/>
          <w:numId w:val="13"/>
        </w:numPr>
        <w:spacing w:before="180"/>
        <w:ind w:left="180" w:hanging="180"/>
        <w:rPr>
          <w:sz w:val="28"/>
          <w:szCs w:val="28"/>
        </w:rPr>
      </w:pPr>
      <w:r>
        <w:rPr>
          <w:sz w:val="28"/>
          <w:szCs w:val="28"/>
        </w:rPr>
        <w:t xml:space="preserve">Psychological </w:t>
      </w:r>
    </w:p>
    <w:p w14:paraId="63AF276A" w14:textId="77777777" w:rsidR="007E480F" w:rsidRDefault="007E480F" w:rsidP="00AE4110">
      <w:pPr>
        <w:pStyle w:val="Heading3"/>
        <w:numPr>
          <w:ilvl w:val="0"/>
          <w:numId w:val="13"/>
        </w:numPr>
        <w:spacing w:before="60"/>
        <w:ind w:left="360" w:hanging="180"/>
        <w:rPr>
          <w:sz w:val="24"/>
          <w:szCs w:val="24"/>
        </w:rPr>
      </w:pPr>
      <w:r>
        <w:rPr>
          <w:sz w:val="24"/>
          <w:szCs w:val="24"/>
        </w:rPr>
        <w:t>Exposure Techniques</w:t>
      </w:r>
    </w:p>
    <w:p w14:paraId="4271BE06" w14:textId="58B06215" w:rsidR="00763029" w:rsidRDefault="003A4643" w:rsidP="00763029">
      <w:pPr>
        <w:pStyle w:val="ListParagraph"/>
        <w:numPr>
          <w:ilvl w:val="1"/>
          <w:numId w:val="13"/>
        </w:numPr>
      </w:pPr>
      <w:r>
        <w:t xml:space="preserve">Lack of exposure maintains the hightened </w:t>
      </w:r>
      <w:r w:rsidR="0080329D">
        <w:t>anxiety</w:t>
      </w:r>
    </w:p>
    <w:p w14:paraId="45AF106F" w14:textId="62A76778" w:rsidR="004E65E5" w:rsidRPr="00763029" w:rsidRDefault="005569A0" w:rsidP="00763029">
      <w:pPr>
        <w:pStyle w:val="ListParagraph"/>
        <w:numPr>
          <w:ilvl w:val="1"/>
          <w:numId w:val="13"/>
        </w:numPr>
      </w:pPr>
      <w:r>
        <w:t>Focuses on processing her trauma</w:t>
      </w:r>
    </w:p>
    <w:p w14:paraId="5187F369" w14:textId="77777777" w:rsidR="007E480F" w:rsidRDefault="007E480F" w:rsidP="00AE4110">
      <w:pPr>
        <w:pStyle w:val="Heading3"/>
        <w:numPr>
          <w:ilvl w:val="0"/>
          <w:numId w:val="13"/>
        </w:numPr>
        <w:spacing w:before="60"/>
        <w:ind w:left="360" w:hanging="180"/>
        <w:rPr>
          <w:sz w:val="24"/>
          <w:szCs w:val="24"/>
        </w:rPr>
      </w:pPr>
      <w:r>
        <w:rPr>
          <w:sz w:val="24"/>
          <w:szCs w:val="24"/>
        </w:rPr>
        <w:t>Cognitive Techniques</w:t>
      </w:r>
    </w:p>
    <w:p w14:paraId="7A69CBFF" w14:textId="0538E5C7" w:rsidR="00D173C1" w:rsidRDefault="0014799E" w:rsidP="00222C37">
      <w:pPr>
        <w:pStyle w:val="ListParagraph"/>
        <w:numPr>
          <w:ilvl w:val="1"/>
          <w:numId w:val="13"/>
        </w:numPr>
      </w:pPr>
      <w:r>
        <w:t>If there is a sense of self blame they want to work on it</w:t>
      </w:r>
    </w:p>
    <w:p w14:paraId="3622CC2E" w14:textId="6FFFDF31" w:rsidR="00426B86" w:rsidRDefault="00426B86" w:rsidP="00222C37">
      <w:pPr>
        <w:pStyle w:val="ListParagraph"/>
        <w:numPr>
          <w:ilvl w:val="1"/>
          <w:numId w:val="13"/>
        </w:numPr>
      </w:pPr>
      <w:r>
        <w:t>Address the self belief that it was their fault that it happened</w:t>
      </w:r>
    </w:p>
    <w:p w14:paraId="535309D0" w14:textId="33AC598A" w:rsidR="009C6C37" w:rsidRPr="00D173C1" w:rsidRDefault="009C6C37" w:rsidP="00222C37">
      <w:pPr>
        <w:pStyle w:val="ListParagraph"/>
        <w:numPr>
          <w:ilvl w:val="1"/>
          <w:numId w:val="13"/>
        </w:numPr>
      </w:pPr>
      <w:r>
        <w:t>Reducing self blame &amp; guilt</w:t>
      </w:r>
    </w:p>
    <w:p w14:paraId="6791DE2E" w14:textId="77777777" w:rsidR="007E480F" w:rsidRDefault="007E480F" w:rsidP="00AE4110">
      <w:pPr>
        <w:pStyle w:val="Heading3"/>
        <w:numPr>
          <w:ilvl w:val="0"/>
          <w:numId w:val="13"/>
        </w:numPr>
        <w:spacing w:before="60"/>
        <w:ind w:left="360" w:hanging="180"/>
        <w:rPr>
          <w:sz w:val="24"/>
          <w:szCs w:val="24"/>
        </w:rPr>
      </w:pPr>
      <w:r>
        <w:rPr>
          <w:sz w:val="24"/>
          <w:szCs w:val="24"/>
        </w:rPr>
        <w:t>Group therapy</w:t>
      </w:r>
    </w:p>
    <w:p w14:paraId="0279AF5B" w14:textId="409D250D" w:rsidR="00C70539" w:rsidRDefault="00C70539" w:rsidP="00C70539">
      <w:pPr>
        <w:pStyle w:val="ListParagraph"/>
        <w:numPr>
          <w:ilvl w:val="1"/>
          <w:numId w:val="13"/>
        </w:numPr>
      </w:pPr>
      <w:r>
        <w:t>It’s always hard to believe that someone who hasn’t gone through the same experience would understand where you’re coming from so they use support groups</w:t>
      </w:r>
    </w:p>
    <w:p w14:paraId="07959A0B" w14:textId="77777777" w:rsidR="000833F9" w:rsidRPr="00C70539" w:rsidRDefault="000833F9" w:rsidP="000833F9">
      <w:pPr>
        <w:ind w:left="1080"/>
      </w:pPr>
    </w:p>
    <w:p w14:paraId="62057F26" w14:textId="77777777" w:rsidR="007E480F" w:rsidRDefault="007E480F" w:rsidP="007E480F">
      <w:pPr>
        <w:pStyle w:val="Heading1"/>
      </w:pPr>
    </w:p>
    <w:p w14:paraId="07EBB8FD" w14:textId="77777777" w:rsidR="007E480F" w:rsidRDefault="007E480F" w:rsidP="007E480F">
      <w:pPr>
        <w:pStyle w:val="Heading1"/>
        <w:rPr>
          <w:szCs w:val="32"/>
        </w:rPr>
      </w:pPr>
      <w:r>
        <w:rPr>
          <w:szCs w:val="32"/>
        </w:rPr>
        <w:t>Obsessive-Compulsive Disorder</w:t>
      </w:r>
    </w:p>
    <w:p w14:paraId="41005E93" w14:textId="426FF46D" w:rsidR="00C239AF" w:rsidRPr="00C239AF" w:rsidRDefault="00C239AF" w:rsidP="00C239AF">
      <w:r>
        <w:t>2% per year have OCD</w:t>
      </w:r>
      <w:r w:rsidR="003B2088">
        <w:t>, equally prevelant in males and females</w:t>
      </w:r>
    </w:p>
    <w:p w14:paraId="79246FC3" w14:textId="77777777" w:rsidR="007E480F" w:rsidRDefault="007E480F" w:rsidP="007E480F">
      <w:pPr>
        <w:pStyle w:val="Heading2"/>
        <w:numPr>
          <w:ilvl w:val="0"/>
          <w:numId w:val="10"/>
        </w:numPr>
        <w:spacing w:before="180"/>
        <w:rPr>
          <w:sz w:val="24"/>
          <w:szCs w:val="24"/>
        </w:rPr>
      </w:pPr>
      <w:r>
        <w:rPr>
          <w:sz w:val="24"/>
          <w:szCs w:val="24"/>
        </w:rPr>
        <w:t>What are obsessions?</w:t>
      </w:r>
    </w:p>
    <w:p w14:paraId="70420649" w14:textId="77777777" w:rsidR="00457504" w:rsidRDefault="007E480F" w:rsidP="007E480F">
      <w:pPr>
        <w:pStyle w:val="Heading3"/>
        <w:numPr>
          <w:ilvl w:val="0"/>
          <w:numId w:val="10"/>
        </w:numPr>
        <w:spacing w:before="60"/>
        <w:rPr>
          <w:sz w:val="24"/>
          <w:szCs w:val="24"/>
        </w:rPr>
      </w:pPr>
      <w:r>
        <w:rPr>
          <w:sz w:val="24"/>
          <w:szCs w:val="24"/>
        </w:rPr>
        <w:t xml:space="preserve">Persistent, intrusive, and distressing thoughts, impulses, or images.  </w:t>
      </w:r>
    </w:p>
    <w:p w14:paraId="77245D9B" w14:textId="77777777" w:rsidR="00457504" w:rsidRDefault="00457504" w:rsidP="00457504">
      <w:pPr>
        <w:pStyle w:val="Heading3"/>
        <w:numPr>
          <w:ilvl w:val="0"/>
          <w:numId w:val="10"/>
        </w:numPr>
        <w:spacing w:before="60"/>
        <w:ind w:left="810"/>
        <w:rPr>
          <w:sz w:val="24"/>
          <w:szCs w:val="24"/>
        </w:rPr>
      </w:pPr>
      <w:r>
        <w:rPr>
          <w:sz w:val="24"/>
          <w:szCs w:val="24"/>
        </w:rPr>
        <w:t>Examples</w:t>
      </w:r>
    </w:p>
    <w:p w14:paraId="05E09257" w14:textId="7EFB02E9" w:rsidR="007E480F" w:rsidRDefault="00F75A81" w:rsidP="00457504">
      <w:pPr>
        <w:pStyle w:val="Heading3"/>
        <w:numPr>
          <w:ilvl w:val="0"/>
          <w:numId w:val="10"/>
        </w:numPr>
        <w:spacing w:before="60"/>
        <w:ind w:left="810"/>
        <w:rPr>
          <w:sz w:val="24"/>
          <w:szCs w:val="24"/>
        </w:rPr>
      </w:pPr>
      <w:r>
        <w:rPr>
          <w:sz w:val="24"/>
          <w:szCs w:val="24"/>
        </w:rPr>
        <w:t xml:space="preserve"> cleanliness or contamination</w:t>
      </w:r>
      <w:r w:rsidR="00D267B7">
        <w:rPr>
          <w:sz w:val="24"/>
          <w:szCs w:val="24"/>
        </w:rPr>
        <w:t>. 55% of those with OCD have fears of contamination</w:t>
      </w:r>
      <w:r w:rsidR="0040215F">
        <w:rPr>
          <w:sz w:val="24"/>
          <w:szCs w:val="24"/>
        </w:rPr>
        <w:t>. 37% of those with OCD have symmetry</w:t>
      </w:r>
      <w:r w:rsidR="00AB3997">
        <w:rPr>
          <w:sz w:val="24"/>
          <w:szCs w:val="24"/>
        </w:rPr>
        <w:t xml:space="preserve">. </w:t>
      </w:r>
      <w:r w:rsidR="00EE5658">
        <w:rPr>
          <w:sz w:val="24"/>
          <w:szCs w:val="24"/>
        </w:rPr>
        <w:t>Sexual urges (32%)</w:t>
      </w:r>
      <w:r w:rsidR="006458D7">
        <w:rPr>
          <w:sz w:val="24"/>
          <w:szCs w:val="24"/>
        </w:rPr>
        <w:t>. Symmatic Concerns (Concerns about the body, health, etc) is about 35%</w:t>
      </w:r>
    </w:p>
    <w:p w14:paraId="5A7BCD0A" w14:textId="77AAF968" w:rsidR="000556C4" w:rsidRPr="000556C4" w:rsidRDefault="000556C4" w:rsidP="000556C4">
      <w:pPr>
        <w:pStyle w:val="ListParagraph"/>
        <w:numPr>
          <w:ilvl w:val="0"/>
          <w:numId w:val="10"/>
        </w:numPr>
        <w:ind w:left="810" w:hanging="225"/>
      </w:pPr>
      <w:r>
        <w:t>Dangerous obsessions, they feel they’re going to stab someone if they see a knife. If they see a knife they feel they have to knock on the table four times. It’ll help them from hurting others</w:t>
      </w:r>
    </w:p>
    <w:p w14:paraId="135AC8E2" w14:textId="77777777" w:rsidR="007E480F" w:rsidRDefault="007E480F" w:rsidP="007E480F">
      <w:pPr>
        <w:pStyle w:val="Heading3"/>
        <w:rPr>
          <w:sz w:val="10"/>
          <w:szCs w:val="10"/>
        </w:rPr>
      </w:pPr>
    </w:p>
    <w:p w14:paraId="1CD93F33" w14:textId="61FF1DD3" w:rsidR="007E480F" w:rsidRDefault="007E480F" w:rsidP="007E480F">
      <w:pPr>
        <w:pStyle w:val="Heading3"/>
        <w:numPr>
          <w:ilvl w:val="0"/>
          <w:numId w:val="10"/>
        </w:numPr>
        <w:spacing w:before="60"/>
        <w:rPr>
          <w:sz w:val="24"/>
          <w:szCs w:val="24"/>
        </w:rPr>
      </w:pPr>
      <w:r>
        <w:rPr>
          <w:sz w:val="24"/>
          <w:szCs w:val="24"/>
        </w:rPr>
        <w:t>These are not simply excessive w</w:t>
      </w:r>
      <w:r w:rsidR="001F3E22">
        <w:rPr>
          <w:sz w:val="24"/>
          <w:szCs w:val="24"/>
        </w:rPr>
        <w:t>orries about real-life problems (else that’d be generalized anxiety disorder)</w:t>
      </w:r>
    </w:p>
    <w:p w14:paraId="555A4ABD" w14:textId="77777777" w:rsidR="007E480F" w:rsidRDefault="007E480F" w:rsidP="007E480F">
      <w:pPr>
        <w:pStyle w:val="Heading3"/>
        <w:rPr>
          <w:sz w:val="10"/>
          <w:szCs w:val="10"/>
        </w:rPr>
      </w:pPr>
    </w:p>
    <w:p w14:paraId="46EF8D61" w14:textId="5658BEE2" w:rsidR="00956C41" w:rsidRPr="00956C41" w:rsidRDefault="007E480F" w:rsidP="00956C41">
      <w:pPr>
        <w:pStyle w:val="Heading3"/>
        <w:numPr>
          <w:ilvl w:val="0"/>
          <w:numId w:val="10"/>
        </w:numPr>
        <w:spacing w:before="60"/>
        <w:rPr>
          <w:sz w:val="24"/>
          <w:szCs w:val="24"/>
        </w:rPr>
      </w:pPr>
      <w:r>
        <w:rPr>
          <w:sz w:val="24"/>
          <w:szCs w:val="24"/>
        </w:rPr>
        <w:t>The person attempts to ignore, suppress, or neutralize the obsession with some other thought or action.</w:t>
      </w:r>
    </w:p>
    <w:p w14:paraId="77BE7AB2" w14:textId="77777777" w:rsidR="007E480F" w:rsidRDefault="007E480F" w:rsidP="007E480F">
      <w:pPr>
        <w:pStyle w:val="Heading3"/>
        <w:rPr>
          <w:sz w:val="10"/>
          <w:szCs w:val="10"/>
        </w:rPr>
      </w:pPr>
    </w:p>
    <w:p w14:paraId="6175F533" w14:textId="77777777" w:rsidR="007E480F" w:rsidRDefault="007E480F" w:rsidP="007E480F">
      <w:pPr>
        <w:pStyle w:val="Heading3"/>
        <w:numPr>
          <w:ilvl w:val="0"/>
          <w:numId w:val="10"/>
        </w:numPr>
        <w:spacing w:before="60"/>
        <w:rPr>
          <w:sz w:val="24"/>
          <w:szCs w:val="24"/>
        </w:rPr>
      </w:pPr>
      <w:r>
        <w:rPr>
          <w:sz w:val="24"/>
          <w:szCs w:val="24"/>
        </w:rPr>
        <w:t>The person recognizes that the obsessional thoughts, impulses, or images are a product of his or her own mind.</w:t>
      </w:r>
    </w:p>
    <w:p w14:paraId="054C8D28" w14:textId="77777777" w:rsidR="007E480F" w:rsidRDefault="007E480F" w:rsidP="007E480F">
      <w:pPr>
        <w:pStyle w:val="Heading1"/>
        <w:rPr>
          <w:sz w:val="32"/>
          <w:szCs w:val="32"/>
        </w:rPr>
      </w:pPr>
    </w:p>
    <w:p w14:paraId="64CFF306" w14:textId="77777777" w:rsidR="007E480F" w:rsidRDefault="007E480F" w:rsidP="007E480F">
      <w:pPr>
        <w:pStyle w:val="Heading1"/>
        <w:rPr>
          <w:szCs w:val="32"/>
        </w:rPr>
      </w:pPr>
      <w:r>
        <w:rPr>
          <w:szCs w:val="32"/>
        </w:rPr>
        <w:t>Obsessive-Compulsive Disorder</w:t>
      </w:r>
    </w:p>
    <w:p w14:paraId="18AB0F90" w14:textId="77777777" w:rsidR="007E480F" w:rsidRDefault="007E480F" w:rsidP="007E480F">
      <w:pPr>
        <w:pStyle w:val="Heading2"/>
        <w:numPr>
          <w:ilvl w:val="0"/>
          <w:numId w:val="11"/>
        </w:numPr>
        <w:spacing w:before="180"/>
        <w:rPr>
          <w:sz w:val="24"/>
        </w:rPr>
      </w:pPr>
      <w:r>
        <w:rPr>
          <w:sz w:val="24"/>
        </w:rPr>
        <w:t>What are compulsions?</w:t>
      </w:r>
    </w:p>
    <w:p w14:paraId="7580CDBE" w14:textId="77777777" w:rsidR="007E480F" w:rsidRDefault="007E480F" w:rsidP="007E480F">
      <w:pPr>
        <w:pStyle w:val="Heading3"/>
        <w:numPr>
          <w:ilvl w:val="0"/>
          <w:numId w:val="11"/>
        </w:numPr>
        <w:spacing w:before="60"/>
        <w:rPr>
          <w:sz w:val="24"/>
          <w:szCs w:val="20"/>
        </w:rPr>
      </w:pPr>
      <w:r>
        <w:rPr>
          <w:sz w:val="24"/>
          <w:szCs w:val="20"/>
        </w:rPr>
        <w:t xml:space="preserve">Repetitive, ritualistic </w:t>
      </w:r>
      <w:r>
        <w:rPr>
          <w:sz w:val="24"/>
          <w:szCs w:val="20"/>
          <w:u w:val="single"/>
        </w:rPr>
        <w:t>behaviors</w:t>
      </w:r>
      <w:r>
        <w:rPr>
          <w:sz w:val="24"/>
          <w:szCs w:val="20"/>
        </w:rPr>
        <w:t xml:space="preserve"> or </w:t>
      </w:r>
      <w:r>
        <w:rPr>
          <w:sz w:val="24"/>
          <w:szCs w:val="20"/>
          <w:u w:val="single"/>
        </w:rPr>
        <w:t>mental acts</w:t>
      </w:r>
      <w:r>
        <w:rPr>
          <w:sz w:val="24"/>
          <w:szCs w:val="20"/>
        </w:rPr>
        <w:t xml:space="preserve"> that the person feels driven to perform in response to an obsession, or according to rules that must be applied rigidly.</w:t>
      </w:r>
    </w:p>
    <w:p w14:paraId="6961E855" w14:textId="77777777" w:rsidR="007E480F" w:rsidRDefault="007E480F" w:rsidP="007E480F">
      <w:pPr>
        <w:pStyle w:val="Heading3"/>
        <w:numPr>
          <w:ilvl w:val="0"/>
          <w:numId w:val="11"/>
        </w:numPr>
        <w:spacing w:before="60"/>
        <w:rPr>
          <w:sz w:val="24"/>
          <w:szCs w:val="20"/>
        </w:rPr>
      </w:pPr>
      <w:r>
        <w:rPr>
          <w:sz w:val="24"/>
          <w:szCs w:val="20"/>
        </w:rPr>
        <w:t>The compulsions are performed to prevent or “undo” some dreaded outcome.</w:t>
      </w:r>
    </w:p>
    <w:p w14:paraId="1F35458D" w14:textId="087B845F" w:rsidR="00D45CB3" w:rsidRPr="00D45CB3" w:rsidRDefault="00D45CB3" w:rsidP="00D45CB3">
      <w:pPr>
        <w:pStyle w:val="ListParagraph"/>
        <w:numPr>
          <w:ilvl w:val="0"/>
          <w:numId w:val="11"/>
        </w:numPr>
        <w:ind w:left="810" w:hanging="225"/>
      </w:pPr>
      <w:r>
        <w:t>Can be mental as well, knock on the wood four times. The key is that it undoes the original thought</w:t>
      </w:r>
    </w:p>
    <w:p w14:paraId="6C1AFDE3" w14:textId="77777777" w:rsidR="007E480F" w:rsidRDefault="007E480F" w:rsidP="00D45CB3">
      <w:pPr>
        <w:pStyle w:val="Heading3"/>
        <w:numPr>
          <w:ilvl w:val="0"/>
          <w:numId w:val="16"/>
        </w:numPr>
        <w:spacing w:before="60"/>
        <w:rPr>
          <w:sz w:val="24"/>
          <w:szCs w:val="10"/>
        </w:rPr>
      </w:pPr>
      <w:r>
        <w:rPr>
          <w:sz w:val="24"/>
          <w:szCs w:val="20"/>
          <w:u w:val="single"/>
        </w:rPr>
        <w:t>At some point</w:t>
      </w:r>
      <w:r>
        <w:rPr>
          <w:sz w:val="24"/>
          <w:szCs w:val="20"/>
        </w:rPr>
        <w:t xml:space="preserve"> during the course of the disorder, the person has recognized that the obsessions or compulsions are excessive or unreasonable. </w:t>
      </w:r>
    </w:p>
    <w:p w14:paraId="628AD4B7" w14:textId="77777777" w:rsidR="007E480F" w:rsidRDefault="007E480F" w:rsidP="00D45CB3">
      <w:pPr>
        <w:pStyle w:val="Heading3"/>
        <w:numPr>
          <w:ilvl w:val="0"/>
          <w:numId w:val="16"/>
        </w:numPr>
        <w:spacing w:before="60"/>
        <w:rPr>
          <w:sz w:val="24"/>
          <w:szCs w:val="20"/>
        </w:rPr>
      </w:pPr>
      <w:r>
        <w:rPr>
          <w:sz w:val="24"/>
          <w:szCs w:val="20"/>
        </w:rPr>
        <w:t>The obsessions or compulsions cause marked distress, are time consuming (take more than one hour a day), or significantly interfere with the person’s functioning.</w:t>
      </w:r>
    </w:p>
    <w:p w14:paraId="030F5603" w14:textId="77777777" w:rsidR="007E480F" w:rsidRDefault="007E480F" w:rsidP="007E480F">
      <w:pPr>
        <w:pStyle w:val="Heading1"/>
      </w:pPr>
    </w:p>
    <w:p w14:paraId="01C3B44F" w14:textId="77777777" w:rsidR="001A0571" w:rsidRDefault="001A0571" w:rsidP="001A0571"/>
    <w:p w14:paraId="4BE8EC74" w14:textId="77777777" w:rsidR="001A0571" w:rsidRPr="001A0571" w:rsidRDefault="001A0571" w:rsidP="001A0571"/>
    <w:p w14:paraId="6239B32C" w14:textId="5A9B8A5B" w:rsidR="001A0571" w:rsidRDefault="001A0571" w:rsidP="001A0571">
      <w:pPr>
        <w:pStyle w:val="Heading2"/>
        <w:jc w:val="center"/>
      </w:pPr>
      <w:r>
        <w:t>Additions to DSM-V</w:t>
      </w:r>
    </w:p>
    <w:p w14:paraId="1C17AA10" w14:textId="0F45BF2C" w:rsidR="001A0571" w:rsidRDefault="001A0571" w:rsidP="001A0571">
      <w:r>
        <w:t>Specifiers:</w:t>
      </w:r>
    </w:p>
    <w:p w14:paraId="52E3FBF5" w14:textId="2FC32A66" w:rsidR="001A0571" w:rsidRDefault="007A0B70" w:rsidP="001A0571">
      <w:r>
        <w:t>If the person recognizes their beliefs are probably not true, then we would characterized as “good or fair insight”</w:t>
      </w:r>
    </w:p>
    <w:p w14:paraId="37B5838A" w14:textId="59667037" w:rsidR="00A7522C" w:rsidRDefault="00A7522C" w:rsidP="001A0571">
      <w:r>
        <w:t>The person believes their OCD beliefs are probably true, then they would be charactirized with “poor insight”</w:t>
      </w:r>
    </w:p>
    <w:p w14:paraId="49EBD1C9" w14:textId="04F50A99" w:rsidR="00A7522C" w:rsidRDefault="00A7522C" w:rsidP="001A0571">
      <w:r>
        <w:t>The person is completely convinced that their OCD belief is true, then they would be charactized with “absent insight”</w:t>
      </w:r>
    </w:p>
    <w:p w14:paraId="31425C54" w14:textId="77777777" w:rsidR="0009554A" w:rsidRDefault="0009554A" w:rsidP="001A0571">
      <w:bookmarkStart w:id="0" w:name="_GoBack"/>
      <w:bookmarkEnd w:id="0"/>
    </w:p>
    <w:sectPr w:rsidR="0009554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D2E6D42"/>
    <w:lvl w:ilvl="0">
      <w:numFmt w:val="decimal"/>
      <w:lvlText w:val="*"/>
      <w:lvlJc w:val="left"/>
    </w:lvl>
  </w:abstractNum>
  <w:abstractNum w:abstractNumId="1">
    <w:nsid w:val="1FF10A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3203864"/>
    <w:multiLevelType w:val="hybridMultilevel"/>
    <w:tmpl w:val="01B838B2"/>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
    <w:nsid w:val="433F78D1"/>
    <w:multiLevelType w:val="hybridMultilevel"/>
    <w:tmpl w:val="22906B0C"/>
    <w:lvl w:ilvl="0" w:tplc="3D2E6D42">
      <w:numFmt w:val="bullet"/>
      <w:lvlText w:val="•"/>
      <w:legacy w:legacy="1" w:legacySpace="0" w:legacyIndent="0"/>
      <w:lvlJc w:val="left"/>
      <w:rPr>
        <w:rFonts w:ascii="Times New Roman" w:hAnsi="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1718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CE36C9F"/>
    <w:multiLevelType w:val="singleLevel"/>
    <w:tmpl w:val="3D2E6D42"/>
    <w:lvl w:ilvl="0">
      <w:numFmt w:val="decimal"/>
      <w:lvlText w:val="*"/>
      <w:lvlJc w:val="left"/>
    </w:lvl>
  </w:abstractNum>
  <w:abstractNum w:abstractNumId="6">
    <w:nsid w:val="5AFE07BE"/>
    <w:multiLevelType w:val="hybridMultilevel"/>
    <w:tmpl w:val="4C026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633E33"/>
    <w:multiLevelType w:val="hybridMultilevel"/>
    <w:tmpl w:val="BD9A389E"/>
    <w:lvl w:ilvl="0" w:tplc="3D2E6D42">
      <w:numFmt w:val="bullet"/>
      <w:lvlText w:val="•"/>
      <w:legacy w:legacy="1" w:legacySpace="0" w:legacyIndent="0"/>
      <w:lvlJc w:val="left"/>
      <w:rPr>
        <w:rFonts w:ascii="Times New Roman" w:hAnsi="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0E439B"/>
    <w:multiLevelType w:val="hybridMultilevel"/>
    <w:tmpl w:val="95C29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338C0"/>
    <w:multiLevelType w:val="hybridMultilevel"/>
    <w:tmpl w:val="A61626E6"/>
    <w:lvl w:ilvl="0" w:tplc="3D2E6D42">
      <w:numFmt w:val="bullet"/>
      <w:lvlText w:val="•"/>
      <w:legacy w:legacy="1" w:legacySpace="0" w:legacyIndent="0"/>
      <w:lvlJc w:val="left"/>
      <w:rPr>
        <w:rFonts w:ascii="Times New Roman" w:hAnsi="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F974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lvlOverride w:ilvl="0">
      <w:lvl w:ilvl="0">
        <w:numFmt w:val="bullet"/>
        <w:lvlText w:val="•"/>
        <w:legacy w:legacy="1" w:legacySpace="0" w:legacyIndent="0"/>
        <w:lvlJc w:val="left"/>
        <w:rPr>
          <w:rFonts w:ascii="Times New Roman" w:hAnsi="Times New Roman" w:hint="default"/>
          <w:sz w:val="24"/>
        </w:rPr>
      </w:lvl>
    </w:lvlOverride>
  </w:num>
  <w:num w:numId="2">
    <w:abstractNumId w:val="0"/>
    <w:lvlOverride w:ilvl="0">
      <w:lvl w:ilvl="0">
        <w:numFmt w:val="bullet"/>
        <w:lvlText w:val="•"/>
        <w:legacy w:legacy="1" w:legacySpace="0" w:legacyIndent="0"/>
        <w:lvlJc w:val="left"/>
        <w:rPr>
          <w:rFonts w:ascii="Times New Roman" w:hAnsi="Times New Roman" w:hint="default"/>
          <w:sz w:val="24"/>
        </w:rPr>
      </w:lvl>
    </w:lvlOverride>
  </w:num>
  <w:num w:numId="3">
    <w:abstractNumId w:val="0"/>
    <w:lvlOverride w:ilvl="0">
      <w:lvl w:ilvl="0">
        <w:numFmt w:val="bullet"/>
        <w:lvlText w:val="•"/>
        <w:legacy w:legacy="1" w:legacySpace="0" w:legacyIndent="0"/>
        <w:lvlJc w:val="left"/>
        <w:rPr>
          <w:rFonts w:ascii="Times New Roman" w:hAnsi="Times New Roman" w:hint="default"/>
          <w:sz w:val="24"/>
        </w:rPr>
      </w:lvl>
    </w:lvlOverride>
  </w:num>
  <w:num w:numId="4">
    <w:abstractNumId w:val="0"/>
    <w:lvlOverride w:ilvl="0">
      <w:lvl w:ilvl="0">
        <w:numFmt w:val="bullet"/>
        <w:lvlText w:val="–"/>
        <w:legacy w:legacy="1" w:legacySpace="0" w:legacyIndent="0"/>
        <w:lvlJc w:val="left"/>
        <w:rPr>
          <w:rFonts w:ascii="Times New Roman" w:hAnsi="Times New Roman" w:hint="default"/>
          <w:sz w:val="20"/>
        </w:rPr>
      </w:lvl>
    </w:lvlOverride>
  </w:num>
  <w:num w:numId="5">
    <w:abstractNumId w:val="6"/>
  </w:num>
  <w:num w:numId="6">
    <w:abstractNumId w:val="2"/>
  </w:num>
  <w:num w:numId="7">
    <w:abstractNumId w:val="0"/>
    <w:lvlOverride w:ilvl="0">
      <w:lvl w:ilvl="0">
        <w:numFmt w:val="bullet"/>
        <w:lvlText w:val="•"/>
        <w:legacy w:legacy="1" w:legacySpace="0" w:legacyIndent="0"/>
        <w:lvlJc w:val="left"/>
        <w:rPr>
          <w:rFonts w:ascii="Times New Roman" w:hAnsi="Times New Roman" w:hint="default"/>
          <w:sz w:val="24"/>
        </w:rPr>
      </w:lvl>
    </w:lvlOverride>
  </w:num>
  <w:num w:numId="8">
    <w:abstractNumId w:val="0"/>
    <w:lvlOverride w:ilvl="0">
      <w:lvl w:ilvl="0">
        <w:numFmt w:val="bullet"/>
        <w:lvlText w:val=""/>
        <w:legacy w:legacy="1" w:legacySpace="0" w:legacyIndent="0"/>
        <w:lvlJc w:val="left"/>
        <w:rPr>
          <w:rFonts w:ascii="Wingdings 2" w:hAnsi="Wingdings 2" w:hint="default"/>
          <w:sz w:val="16"/>
        </w:rPr>
      </w:lvl>
    </w:lvlOverride>
  </w:num>
  <w:num w:numId="9">
    <w:abstractNumId w:val="0"/>
    <w:lvlOverride w:ilvl="0">
      <w:lvl w:ilvl="0">
        <w:numFmt w:val="bullet"/>
        <w:lvlText w:val=""/>
        <w:legacy w:legacy="1" w:legacySpace="0" w:legacyIndent="0"/>
        <w:lvlJc w:val="left"/>
        <w:rPr>
          <w:rFonts w:ascii="Wingdings 2" w:hAnsi="Wingdings 2" w:hint="default"/>
          <w:sz w:val="28"/>
        </w:rPr>
      </w:lvl>
    </w:lvlOverride>
  </w:num>
  <w:num w:numId="10">
    <w:abstractNumId w:val="0"/>
    <w:lvlOverride w:ilvl="0">
      <w:lvl w:ilvl="0">
        <w:numFmt w:val="bullet"/>
        <w:lvlText w:val="•"/>
        <w:legacy w:legacy="1" w:legacySpace="0" w:legacyIndent="0"/>
        <w:lvlJc w:val="left"/>
        <w:rPr>
          <w:rFonts w:ascii="Times New Roman" w:hAnsi="Times New Roman" w:hint="default"/>
          <w:sz w:val="24"/>
        </w:rPr>
      </w:lvl>
    </w:lvlOverride>
  </w:num>
  <w:num w:numId="11">
    <w:abstractNumId w:val="0"/>
    <w:lvlOverride w:ilvl="0">
      <w:lvl w:ilvl="0">
        <w:numFmt w:val="bullet"/>
        <w:lvlText w:val="•"/>
        <w:legacy w:legacy="1" w:legacySpace="0" w:legacyIndent="0"/>
        <w:lvlJc w:val="left"/>
        <w:rPr>
          <w:rFonts w:ascii="Times New Roman" w:hAnsi="Times New Roman" w:hint="default"/>
          <w:sz w:val="24"/>
        </w:rPr>
      </w:lvl>
    </w:lvlOverride>
  </w:num>
  <w:num w:numId="12">
    <w:abstractNumId w:val="9"/>
  </w:num>
  <w:num w:numId="13">
    <w:abstractNumId w:val="3"/>
  </w:num>
  <w:num w:numId="14">
    <w:abstractNumId w:val="8"/>
  </w:num>
  <w:num w:numId="15">
    <w:abstractNumId w:val="7"/>
  </w:num>
  <w:num w:numId="16">
    <w:abstractNumId w:val="5"/>
  </w:num>
  <w:num w:numId="17">
    <w:abstractNumId w:val="1"/>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30A"/>
    <w:rsid w:val="00014996"/>
    <w:rsid w:val="00035AEE"/>
    <w:rsid w:val="00055426"/>
    <w:rsid w:val="000556C4"/>
    <w:rsid w:val="0006718A"/>
    <w:rsid w:val="000833F9"/>
    <w:rsid w:val="0009554A"/>
    <w:rsid w:val="000A4115"/>
    <w:rsid w:val="000D78F8"/>
    <w:rsid w:val="00100C14"/>
    <w:rsid w:val="0014080C"/>
    <w:rsid w:val="0014799E"/>
    <w:rsid w:val="00172CEB"/>
    <w:rsid w:val="001864A8"/>
    <w:rsid w:val="00196AE9"/>
    <w:rsid w:val="001A0571"/>
    <w:rsid w:val="001C3CB6"/>
    <w:rsid w:val="001E1EFE"/>
    <w:rsid w:val="001F3E22"/>
    <w:rsid w:val="002017A0"/>
    <w:rsid w:val="00215488"/>
    <w:rsid w:val="00222C37"/>
    <w:rsid w:val="00234DB5"/>
    <w:rsid w:val="00240160"/>
    <w:rsid w:val="00247133"/>
    <w:rsid w:val="00256FEA"/>
    <w:rsid w:val="0026042D"/>
    <w:rsid w:val="00267A32"/>
    <w:rsid w:val="0029438F"/>
    <w:rsid w:val="002F025D"/>
    <w:rsid w:val="002F5D34"/>
    <w:rsid w:val="003337A8"/>
    <w:rsid w:val="00366047"/>
    <w:rsid w:val="003849D4"/>
    <w:rsid w:val="003A4643"/>
    <w:rsid w:val="003B2088"/>
    <w:rsid w:val="003C15DF"/>
    <w:rsid w:val="003D2B78"/>
    <w:rsid w:val="003D48AE"/>
    <w:rsid w:val="003E216B"/>
    <w:rsid w:val="003F22F7"/>
    <w:rsid w:val="003F7200"/>
    <w:rsid w:val="0040215F"/>
    <w:rsid w:val="00405CBF"/>
    <w:rsid w:val="00426B86"/>
    <w:rsid w:val="0044208E"/>
    <w:rsid w:val="00446B5D"/>
    <w:rsid w:val="00457504"/>
    <w:rsid w:val="00457DE3"/>
    <w:rsid w:val="00466DD7"/>
    <w:rsid w:val="00470CC5"/>
    <w:rsid w:val="00480010"/>
    <w:rsid w:val="004B7329"/>
    <w:rsid w:val="004D45D6"/>
    <w:rsid w:val="004E65E5"/>
    <w:rsid w:val="004F395D"/>
    <w:rsid w:val="004F48CD"/>
    <w:rsid w:val="005367E1"/>
    <w:rsid w:val="005569A0"/>
    <w:rsid w:val="0056660E"/>
    <w:rsid w:val="005A4C23"/>
    <w:rsid w:val="006202FF"/>
    <w:rsid w:val="00620A8A"/>
    <w:rsid w:val="00637710"/>
    <w:rsid w:val="006458D7"/>
    <w:rsid w:val="00663B60"/>
    <w:rsid w:val="006935AA"/>
    <w:rsid w:val="006B23AD"/>
    <w:rsid w:val="00763029"/>
    <w:rsid w:val="007A0B70"/>
    <w:rsid w:val="007B18C5"/>
    <w:rsid w:val="007B4CCB"/>
    <w:rsid w:val="007E480F"/>
    <w:rsid w:val="0080329D"/>
    <w:rsid w:val="0081794B"/>
    <w:rsid w:val="00837DAC"/>
    <w:rsid w:val="0087680D"/>
    <w:rsid w:val="00877892"/>
    <w:rsid w:val="00887E3C"/>
    <w:rsid w:val="008A07DC"/>
    <w:rsid w:val="008A55A0"/>
    <w:rsid w:val="008C6860"/>
    <w:rsid w:val="00932657"/>
    <w:rsid w:val="00944B50"/>
    <w:rsid w:val="00946640"/>
    <w:rsid w:val="00951369"/>
    <w:rsid w:val="00956C41"/>
    <w:rsid w:val="00965025"/>
    <w:rsid w:val="00974D0F"/>
    <w:rsid w:val="009A22A2"/>
    <w:rsid w:val="009A6AF9"/>
    <w:rsid w:val="009C1A8A"/>
    <w:rsid w:val="009C6C37"/>
    <w:rsid w:val="009F458D"/>
    <w:rsid w:val="00A11E87"/>
    <w:rsid w:val="00A26F7F"/>
    <w:rsid w:val="00A7522C"/>
    <w:rsid w:val="00A81B84"/>
    <w:rsid w:val="00A92E70"/>
    <w:rsid w:val="00A94D5E"/>
    <w:rsid w:val="00AB3997"/>
    <w:rsid w:val="00AB5F20"/>
    <w:rsid w:val="00AB78B2"/>
    <w:rsid w:val="00AE10E9"/>
    <w:rsid w:val="00AE4110"/>
    <w:rsid w:val="00AE53C8"/>
    <w:rsid w:val="00B171CF"/>
    <w:rsid w:val="00B33467"/>
    <w:rsid w:val="00B35823"/>
    <w:rsid w:val="00B41292"/>
    <w:rsid w:val="00B91BB5"/>
    <w:rsid w:val="00B91D8F"/>
    <w:rsid w:val="00B9630A"/>
    <w:rsid w:val="00BB569D"/>
    <w:rsid w:val="00BD4556"/>
    <w:rsid w:val="00BD787A"/>
    <w:rsid w:val="00BF37B8"/>
    <w:rsid w:val="00C1778F"/>
    <w:rsid w:val="00C239AF"/>
    <w:rsid w:val="00C70539"/>
    <w:rsid w:val="00CA5709"/>
    <w:rsid w:val="00D10036"/>
    <w:rsid w:val="00D173C1"/>
    <w:rsid w:val="00D267B7"/>
    <w:rsid w:val="00D45CB3"/>
    <w:rsid w:val="00D75EAB"/>
    <w:rsid w:val="00D9536F"/>
    <w:rsid w:val="00DA020B"/>
    <w:rsid w:val="00DD2C99"/>
    <w:rsid w:val="00DF3270"/>
    <w:rsid w:val="00E361F6"/>
    <w:rsid w:val="00E80B29"/>
    <w:rsid w:val="00EA5A61"/>
    <w:rsid w:val="00EE5658"/>
    <w:rsid w:val="00F16570"/>
    <w:rsid w:val="00F2260F"/>
    <w:rsid w:val="00F2745E"/>
    <w:rsid w:val="00F67052"/>
    <w:rsid w:val="00F75A81"/>
    <w:rsid w:val="00F813F1"/>
    <w:rsid w:val="00F959B7"/>
    <w:rsid w:val="00FB23F4"/>
    <w:rsid w:val="00FE2E5E"/>
    <w:rsid w:val="00FF3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46D1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30A"/>
    <w:rPr>
      <w:rFonts w:ascii="Times New Roman" w:eastAsia="Times New Roman" w:hAnsi="Times New Roman" w:cs="Times New Roman"/>
      <w:noProof/>
    </w:rPr>
  </w:style>
  <w:style w:type="paragraph" w:styleId="Heading1">
    <w:name w:val="heading 1"/>
    <w:basedOn w:val="Normal"/>
    <w:next w:val="Normal"/>
    <w:link w:val="Heading1Char"/>
    <w:qFormat/>
    <w:rsid w:val="00B9630A"/>
    <w:pPr>
      <w:autoSpaceDE w:val="0"/>
      <w:autoSpaceDN w:val="0"/>
      <w:adjustRightInd w:val="0"/>
      <w:jc w:val="center"/>
      <w:outlineLvl w:val="0"/>
    </w:pPr>
    <w:rPr>
      <w:color w:val="000000"/>
      <w:sz w:val="44"/>
      <w:szCs w:val="44"/>
    </w:rPr>
  </w:style>
  <w:style w:type="paragraph" w:styleId="Heading2">
    <w:name w:val="heading 2"/>
    <w:basedOn w:val="Normal"/>
    <w:next w:val="Normal"/>
    <w:link w:val="Heading2Char"/>
    <w:qFormat/>
    <w:rsid w:val="00B9630A"/>
    <w:pPr>
      <w:autoSpaceDE w:val="0"/>
      <w:autoSpaceDN w:val="0"/>
      <w:adjustRightInd w:val="0"/>
      <w:ind w:left="270" w:hanging="270"/>
      <w:outlineLvl w:val="1"/>
    </w:pPr>
    <w:rPr>
      <w:color w:val="000000"/>
      <w:sz w:val="32"/>
      <w:szCs w:val="32"/>
    </w:rPr>
  </w:style>
  <w:style w:type="paragraph" w:styleId="Heading3">
    <w:name w:val="heading 3"/>
    <w:basedOn w:val="Normal"/>
    <w:next w:val="Normal"/>
    <w:link w:val="Heading3Char"/>
    <w:qFormat/>
    <w:rsid w:val="00B9630A"/>
    <w:pPr>
      <w:autoSpaceDE w:val="0"/>
      <w:autoSpaceDN w:val="0"/>
      <w:adjustRightInd w:val="0"/>
      <w:ind w:left="585" w:hanging="225"/>
      <w:outlineLvl w:val="2"/>
    </w:pPr>
    <w:rPr>
      <w:color w:val="000000"/>
      <w:sz w:val="28"/>
      <w:szCs w:val="28"/>
    </w:rPr>
  </w:style>
  <w:style w:type="paragraph" w:styleId="Heading4">
    <w:name w:val="heading 4"/>
    <w:basedOn w:val="Normal"/>
    <w:next w:val="Normal"/>
    <w:link w:val="Heading4Char"/>
    <w:uiPriority w:val="9"/>
    <w:unhideWhenUsed/>
    <w:qFormat/>
    <w:rsid w:val="007E480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630A"/>
    <w:rPr>
      <w:rFonts w:ascii="Times New Roman" w:eastAsia="Times New Roman" w:hAnsi="Times New Roman" w:cs="Times New Roman"/>
      <w:noProof/>
      <w:color w:val="000000"/>
      <w:sz w:val="44"/>
      <w:szCs w:val="44"/>
    </w:rPr>
  </w:style>
  <w:style w:type="character" w:customStyle="1" w:styleId="Heading2Char">
    <w:name w:val="Heading 2 Char"/>
    <w:basedOn w:val="DefaultParagraphFont"/>
    <w:link w:val="Heading2"/>
    <w:rsid w:val="00B9630A"/>
    <w:rPr>
      <w:rFonts w:ascii="Times New Roman" w:eastAsia="Times New Roman" w:hAnsi="Times New Roman" w:cs="Times New Roman"/>
      <w:noProof/>
      <w:color w:val="000000"/>
      <w:sz w:val="32"/>
      <w:szCs w:val="32"/>
    </w:rPr>
  </w:style>
  <w:style w:type="character" w:customStyle="1" w:styleId="Heading3Char">
    <w:name w:val="Heading 3 Char"/>
    <w:basedOn w:val="DefaultParagraphFont"/>
    <w:link w:val="Heading3"/>
    <w:rsid w:val="00B9630A"/>
    <w:rPr>
      <w:rFonts w:ascii="Times New Roman" w:eastAsia="Times New Roman" w:hAnsi="Times New Roman" w:cs="Times New Roman"/>
      <w:noProof/>
      <w:color w:val="000000"/>
      <w:sz w:val="28"/>
      <w:szCs w:val="28"/>
    </w:rPr>
  </w:style>
  <w:style w:type="paragraph" w:styleId="ListParagraph">
    <w:name w:val="List Paragraph"/>
    <w:basedOn w:val="Normal"/>
    <w:uiPriority w:val="34"/>
    <w:qFormat/>
    <w:rsid w:val="00B41292"/>
    <w:pPr>
      <w:ind w:left="720"/>
      <w:contextualSpacing/>
    </w:pPr>
  </w:style>
  <w:style w:type="character" w:styleId="Strong">
    <w:name w:val="Strong"/>
    <w:basedOn w:val="DefaultParagraphFont"/>
    <w:uiPriority w:val="22"/>
    <w:qFormat/>
    <w:rsid w:val="00F16570"/>
    <w:rPr>
      <w:b/>
      <w:bCs/>
    </w:rPr>
  </w:style>
  <w:style w:type="character" w:customStyle="1" w:styleId="Heading4Char">
    <w:name w:val="Heading 4 Char"/>
    <w:basedOn w:val="DefaultParagraphFont"/>
    <w:link w:val="Heading4"/>
    <w:uiPriority w:val="9"/>
    <w:rsid w:val="007E480F"/>
    <w:rPr>
      <w:rFonts w:asciiTheme="majorHAnsi" w:eastAsiaTheme="majorEastAsia" w:hAnsiTheme="majorHAnsi" w:cstheme="majorBidi"/>
      <w:b/>
      <w:bCs/>
      <w:i/>
      <w:iCs/>
      <w:noProof/>
      <w:color w:val="4F81BD" w:themeColor="accent1"/>
    </w:rPr>
  </w:style>
  <w:style w:type="table" w:styleId="TableGrid">
    <w:name w:val="Table Grid"/>
    <w:basedOn w:val="TableNormal"/>
    <w:uiPriority w:val="59"/>
    <w:rsid w:val="004F39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30A"/>
    <w:rPr>
      <w:rFonts w:ascii="Times New Roman" w:eastAsia="Times New Roman" w:hAnsi="Times New Roman" w:cs="Times New Roman"/>
      <w:noProof/>
    </w:rPr>
  </w:style>
  <w:style w:type="paragraph" w:styleId="Heading1">
    <w:name w:val="heading 1"/>
    <w:basedOn w:val="Normal"/>
    <w:next w:val="Normal"/>
    <w:link w:val="Heading1Char"/>
    <w:qFormat/>
    <w:rsid w:val="00B9630A"/>
    <w:pPr>
      <w:autoSpaceDE w:val="0"/>
      <w:autoSpaceDN w:val="0"/>
      <w:adjustRightInd w:val="0"/>
      <w:jc w:val="center"/>
      <w:outlineLvl w:val="0"/>
    </w:pPr>
    <w:rPr>
      <w:color w:val="000000"/>
      <w:sz w:val="44"/>
      <w:szCs w:val="44"/>
    </w:rPr>
  </w:style>
  <w:style w:type="paragraph" w:styleId="Heading2">
    <w:name w:val="heading 2"/>
    <w:basedOn w:val="Normal"/>
    <w:next w:val="Normal"/>
    <w:link w:val="Heading2Char"/>
    <w:qFormat/>
    <w:rsid w:val="00B9630A"/>
    <w:pPr>
      <w:autoSpaceDE w:val="0"/>
      <w:autoSpaceDN w:val="0"/>
      <w:adjustRightInd w:val="0"/>
      <w:ind w:left="270" w:hanging="270"/>
      <w:outlineLvl w:val="1"/>
    </w:pPr>
    <w:rPr>
      <w:color w:val="000000"/>
      <w:sz w:val="32"/>
      <w:szCs w:val="32"/>
    </w:rPr>
  </w:style>
  <w:style w:type="paragraph" w:styleId="Heading3">
    <w:name w:val="heading 3"/>
    <w:basedOn w:val="Normal"/>
    <w:next w:val="Normal"/>
    <w:link w:val="Heading3Char"/>
    <w:qFormat/>
    <w:rsid w:val="00B9630A"/>
    <w:pPr>
      <w:autoSpaceDE w:val="0"/>
      <w:autoSpaceDN w:val="0"/>
      <w:adjustRightInd w:val="0"/>
      <w:ind w:left="585" w:hanging="225"/>
      <w:outlineLvl w:val="2"/>
    </w:pPr>
    <w:rPr>
      <w:color w:val="000000"/>
      <w:sz w:val="28"/>
      <w:szCs w:val="28"/>
    </w:rPr>
  </w:style>
  <w:style w:type="paragraph" w:styleId="Heading4">
    <w:name w:val="heading 4"/>
    <w:basedOn w:val="Normal"/>
    <w:next w:val="Normal"/>
    <w:link w:val="Heading4Char"/>
    <w:uiPriority w:val="9"/>
    <w:unhideWhenUsed/>
    <w:qFormat/>
    <w:rsid w:val="007E480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630A"/>
    <w:rPr>
      <w:rFonts w:ascii="Times New Roman" w:eastAsia="Times New Roman" w:hAnsi="Times New Roman" w:cs="Times New Roman"/>
      <w:noProof/>
      <w:color w:val="000000"/>
      <w:sz w:val="44"/>
      <w:szCs w:val="44"/>
    </w:rPr>
  </w:style>
  <w:style w:type="character" w:customStyle="1" w:styleId="Heading2Char">
    <w:name w:val="Heading 2 Char"/>
    <w:basedOn w:val="DefaultParagraphFont"/>
    <w:link w:val="Heading2"/>
    <w:rsid w:val="00B9630A"/>
    <w:rPr>
      <w:rFonts w:ascii="Times New Roman" w:eastAsia="Times New Roman" w:hAnsi="Times New Roman" w:cs="Times New Roman"/>
      <w:noProof/>
      <w:color w:val="000000"/>
      <w:sz w:val="32"/>
      <w:szCs w:val="32"/>
    </w:rPr>
  </w:style>
  <w:style w:type="character" w:customStyle="1" w:styleId="Heading3Char">
    <w:name w:val="Heading 3 Char"/>
    <w:basedOn w:val="DefaultParagraphFont"/>
    <w:link w:val="Heading3"/>
    <w:rsid w:val="00B9630A"/>
    <w:rPr>
      <w:rFonts w:ascii="Times New Roman" w:eastAsia="Times New Roman" w:hAnsi="Times New Roman" w:cs="Times New Roman"/>
      <w:noProof/>
      <w:color w:val="000000"/>
      <w:sz w:val="28"/>
      <w:szCs w:val="28"/>
    </w:rPr>
  </w:style>
  <w:style w:type="paragraph" w:styleId="ListParagraph">
    <w:name w:val="List Paragraph"/>
    <w:basedOn w:val="Normal"/>
    <w:uiPriority w:val="34"/>
    <w:qFormat/>
    <w:rsid w:val="00B41292"/>
    <w:pPr>
      <w:ind w:left="720"/>
      <w:contextualSpacing/>
    </w:pPr>
  </w:style>
  <w:style w:type="character" w:styleId="Strong">
    <w:name w:val="Strong"/>
    <w:basedOn w:val="DefaultParagraphFont"/>
    <w:uiPriority w:val="22"/>
    <w:qFormat/>
    <w:rsid w:val="00F16570"/>
    <w:rPr>
      <w:b/>
      <w:bCs/>
    </w:rPr>
  </w:style>
  <w:style w:type="character" w:customStyle="1" w:styleId="Heading4Char">
    <w:name w:val="Heading 4 Char"/>
    <w:basedOn w:val="DefaultParagraphFont"/>
    <w:link w:val="Heading4"/>
    <w:uiPriority w:val="9"/>
    <w:rsid w:val="007E480F"/>
    <w:rPr>
      <w:rFonts w:asciiTheme="majorHAnsi" w:eastAsiaTheme="majorEastAsia" w:hAnsiTheme="majorHAnsi" w:cstheme="majorBidi"/>
      <w:b/>
      <w:bCs/>
      <w:i/>
      <w:iCs/>
      <w:noProof/>
      <w:color w:val="4F81BD" w:themeColor="accent1"/>
    </w:rPr>
  </w:style>
  <w:style w:type="table" w:styleId="TableGrid">
    <w:name w:val="Table Grid"/>
    <w:basedOn w:val="TableNormal"/>
    <w:uiPriority w:val="59"/>
    <w:rsid w:val="004F39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1305</Words>
  <Characters>7442</Characters>
  <Application>Microsoft Macintosh Word</Application>
  <DocSecurity>0</DocSecurity>
  <Lines>62</Lines>
  <Paragraphs>17</Paragraphs>
  <ScaleCrop>false</ScaleCrop>
  <Company/>
  <LinksUpToDate>false</LinksUpToDate>
  <CharactersWithSpaces>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157</cp:revision>
  <dcterms:created xsi:type="dcterms:W3CDTF">2012-09-20T14:41:00Z</dcterms:created>
  <dcterms:modified xsi:type="dcterms:W3CDTF">2012-09-25T15:10:00Z</dcterms:modified>
</cp:coreProperties>
</file>