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2B1C7" w14:textId="77777777" w:rsidR="00084928" w:rsidRDefault="00084928" w:rsidP="00084928">
      <w:pPr>
        <w:pStyle w:val="Heading1"/>
      </w:pPr>
      <w:r>
        <w:t>Dysthymic Disorder</w:t>
      </w:r>
    </w:p>
    <w:p w14:paraId="7A1B15E7" w14:textId="181DE2AA" w:rsidR="00084928" w:rsidRDefault="00972815" w:rsidP="00972815">
      <w:pPr>
        <w:pStyle w:val="Heading2"/>
        <w:ind w:left="0"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</w:t>
      </w:r>
      <w:r w:rsidR="00084928">
        <w:rPr>
          <w:sz w:val="24"/>
          <w:szCs w:val="24"/>
        </w:rPr>
        <w:t xml:space="preserve">Depressed mood for at least </w:t>
      </w:r>
      <w:r w:rsidR="00084928">
        <w:rPr>
          <w:sz w:val="24"/>
          <w:szCs w:val="24"/>
          <w:u w:val="single"/>
        </w:rPr>
        <w:t>2 years for most days</w:t>
      </w:r>
    </w:p>
    <w:p w14:paraId="7C242D6F" w14:textId="4D8D4D3A" w:rsidR="00084928" w:rsidRDefault="00972815" w:rsidP="00972815">
      <w:pPr>
        <w:pStyle w:val="Heading2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B </w:t>
      </w:r>
      <w:r w:rsidR="00084928">
        <w:rPr>
          <w:sz w:val="24"/>
          <w:szCs w:val="24"/>
        </w:rPr>
        <w:t>Two or more of the following while depressed:</w:t>
      </w:r>
    </w:p>
    <w:p w14:paraId="12EFF888" w14:textId="77777777" w:rsidR="00084928" w:rsidRDefault="00084928" w:rsidP="00084928">
      <w:pPr>
        <w:pStyle w:val="Heading3"/>
        <w:numPr>
          <w:ilvl w:val="0"/>
          <w:numId w:val="4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Poor appetite or overeating</w:t>
      </w:r>
    </w:p>
    <w:p w14:paraId="1B1E40F7" w14:textId="77777777" w:rsidR="00084928" w:rsidRDefault="00084928" w:rsidP="00084928">
      <w:pPr>
        <w:pStyle w:val="Heading3"/>
        <w:numPr>
          <w:ilvl w:val="0"/>
          <w:numId w:val="4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Insomnia or hypersomnia</w:t>
      </w:r>
    </w:p>
    <w:p w14:paraId="72AF091C" w14:textId="77777777" w:rsidR="00084928" w:rsidRDefault="00084928" w:rsidP="00084928">
      <w:pPr>
        <w:pStyle w:val="Heading3"/>
        <w:numPr>
          <w:ilvl w:val="0"/>
          <w:numId w:val="4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Low energy</w:t>
      </w:r>
    </w:p>
    <w:p w14:paraId="3FFD7F04" w14:textId="77777777" w:rsidR="00084928" w:rsidRDefault="00084928" w:rsidP="00084928">
      <w:pPr>
        <w:pStyle w:val="Heading3"/>
        <w:numPr>
          <w:ilvl w:val="0"/>
          <w:numId w:val="4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Low self-esteem</w:t>
      </w:r>
    </w:p>
    <w:p w14:paraId="7AFEA26D" w14:textId="77777777" w:rsidR="00084928" w:rsidRDefault="00084928" w:rsidP="00084928">
      <w:pPr>
        <w:pStyle w:val="Heading3"/>
        <w:numPr>
          <w:ilvl w:val="0"/>
          <w:numId w:val="4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Poor concentration or difficulty making decisions</w:t>
      </w:r>
    </w:p>
    <w:p w14:paraId="15AA37F8" w14:textId="77777777" w:rsidR="00084928" w:rsidRDefault="00084928" w:rsidP="00084928">
      <w:pPr>
        <w:pStyle w:val="Heading3"/>
        <w:numPr>
          <w:ilvl w:val="0"/>
          <w:numId w:val="4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>Feelings of hopelessness</w:t>
      </w:r>
    </w:p>
    <w:p w14:paraId="3E31EF0C" w14:textId="77777777" w:rsidR="00084928" w:rsidRDefault="00084928" w:rsidP="00084928">
      <w:pPr>
        <w:pStyle w:val="Heading2"/>
        <w:rPr>
          <w:sz w:val="10"/>
          <w:szCs w:val="10"/>
        </w:rPr>
      </w:pPr>
    </w:p>
    <w:p w14:paraId="1CAC83EA" w14:textId="40D8901F" w:rsidR="00084928" w:rsidRDefault="00972815" w:rsidP="00972815">
      <w:pPr>
        <w:pStyle w:val="Heading2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 </w:t>
      </w:r>
      <w:r w:rsidR="00084928">
        <w:rPr>
          <w:sz w:val="24"/>
          <w:szCs w:val="24"/>
        </w:rPr>
        <w:t xml:space="preserve">Symptoms absent for no more than </w:t>
      </w:r>
      <w:r w:rsidR="00084928">
        <w:rPr>
          <w:sz w:val="24"/>
          <w:szCs w:val="24"/>
          <w:u w:val="single"/>
        </w:rPr>
        <w:t>2 months total added up</w:t>
      </w:r>
    </w:p>
    <w:p w14:paraId="214D78B5" w14:textId="4F1DDE3C" w:rsidR="00084928" w:rsidRDefault="00972815" w:rsidP="00972815">
      <w:pPr>
        <w:pStyle w:val="Heading2"/>
        <w:ind w:left="0" w:firstLine="0"/>
        <w:rPr>
          <w:sz w:val="10"/>
          <w:szCs w:val="10"/>
        </w:rPr>
      </w:pPr>
      <w:r>
        <w:rPr>
          <w:sz w:val="24"/>
          <w:szCs w:val="24"/>
        </w:rPr>
        <w:t xml:space="preserve">D </w:t>
      </w:r>
      <w:r w:rsidR="00084928">
        <w:rPr>
          <w:sz w:val="24"/>
          <w:szCs w:val="24"/>
        </w:rPr>
        <w:t>No Major Depressive Disorder for first two years</w:t>
      </w:r>
    </w:p>
    <w:p w14:paraId="341C8348" w14:textId="47E38FFE" w:rsidR="00084928" w:rsidRDefault="00972815" w:rsidP="00972815">
      <w:pPr>
        <w:pStyle w:val="Heading2"/>
        <w:ind w:firstLine="0"/>
        <w:rPr>
          <w:sz w:val="28"/>
          <w:szCs w:val="28"/>
        </w:rPr>
      </w:pPr>
      <w:r>
        <w:rPr>
          <w:sz w:val="24"/>
          <w:szCs w:val="24"/>
        </w:rPr>
        <w:t xml:space="preserve">E </w:t>
      </w:r>
      <w:r w:rsidR="00084928">
        <w:rPr>
          <w:sz w:val="24"/>
          <w:szCs w:val="24"/>
        </w:rPr>
        <w:t>Never Manic, Mixed, or Hypomanic Episode</w:t>
      </w:r>
    </w:p>
    <w:p w14:paraId="44E53E98" w14:textId="77777777" w:rsidR="00084928" w:rsidRDefault="00084928" w:rsidP="00084928">
      <w:pPr>
        <w:pStyle w:val="Heading1"/>
      </w:pPr>
    </w:p>
    <w:p w14:paraId="299F141A" w14:textId="77777777" w:rsidR="00084928" w:rsidRDefault="00084928" w:rsidP="00084928">
      <w:r>
        <w:t xml:space="preserve">Lifetime Prevelance: 3.6% </w:t>
      </w:r>
    </w:p>
    <w:p w14:paraId="56D2FCD7" w14:textId="77777777" w:rsidR="00084928" w:rsidRPr="00387CD3" w:rsidRDefault="00084928" w:rsidP="00084928">
      <w:r>
        <w:t>You can be diagnosed with dysthymic and major depressive episode</w:t>
      </w:r>
    </w:p>
    <w:p w14:paraId="773AA44F" w14:textId="77777777" w:rsidR="00084928" w:rsidRDefault="00084928" w:rsidP="00084928">
      <w:pPr>
        <w:pStyle w:val="Heading1"/>
      </w:pPr>
    </w:p>
    <w:p w14:paraId="1FBE7398" w14:textId="77777777" w:rsidR="00084928" w:rsidRDefault="00084928" w:rsidP="00084928">
      <w:pPr>
        <w:pStyle w:val="Heading1"/>
      </w:pPr>
      <w:r>
        <w:t>Bipolar I Disorder (Manic History)</w:t>
      </w:r>
    </w:p>
    <w:p w14:paraId="686562A9" w14:textId="77777777" w:rsidR="00084928" w:rsidRPr="002C764E" w:rsidRDefault="00084928" w:rsidP="00084928">
      <w:pPr>
        <w:pStyle w:val="Heading2"/>
        <w:numPr>
          <w:ilvl w:val="0"/>
          <w:numId w:val="5"/>
        </w:numPr>
        <w:ind w:left="720" w:hanging="360"/>
        <w:rPr>
          <w:sz w:val="24"/>
          <w:szCs w:val="24"/>
        </w:rPr>
      </w:pPr>
      <w:r w:rsidRPr="002C764E">
        <w:rPr>
          <w:sz w:val="24"/>
          <w:szCs w:val="24"/>
        </w:rPr>
        <w:t xml:space="preserve">Presence of a Manic, Hypomanic, or Major Depressive Episode </w:t>
      </w:r>
    </w:p>
    <w:p w14:paraId="1486E26F" w14:textId="77777777" w:rsidR="00084928" w:rsidRPr="002C764E" w:rsidRDefault="00084928" w:rsidP="00084928">
      <w:pPr>
        <w:pStyle w:val="Heading2"/>
        <w:rPr>
          <w:sz w:val="24"/>
          <w:szCs w:val="24"/>
        </w:rPr>
      </w:pPr>
      <w:r w:rsidRPr="002C764E">
        <w:rPr>
          <w:sz w:val="24"/>
          <w:szCs w:val="24"/>
        </w:rPr>
        <w:t>.4% or 1.6% prevelance</w:t>
      </w:r>
    </w:p>
    <w:p w14:paraId="15A98B87" w14:textId="77777777" w:rsidR="00084928" w:rsidRDefault="00084928" w:rsidP="00084928">
      <w:r>
        <w:t>Typically late asolecence onset</w:t>
      </w:r>
    </w:p>
    <w:p w14:paraId="245A6D4C" w14:textId="77777777" w:rsidR="00084928" w:rsidRDefault="00084928" w:rsidP="00084928">
      <w:r>
        <w:t>No racial or ethnic differences, same amount male to females</w:t>
      </w:r>
    </w:p>
    <w:p w14:paraId="3C1FB960" w14:textId="77777777" w:rsidR="00084928" w:rsidRDefault="00084928" w:rsidP="00084928">
      <w:r>
        <w:t>85% of people who have a depressive e</w:t>
      </w:r>
      <w:bookmarkStart w:id="0" w:name="_GoBack"/>
      <w:bookmarkEnd w:id="0"/>
      <w:r>
        <w:t>pisode will have another depressive episode</w:t>
      </w:r>
    </w:p>
    <w:p w14:paraId="28177DA1" w14:textId="77777777" w:rsidR="00084928" w:rsidRPr="00795404" w:rsidRDefault="00084928" w:rsidP="00084928">
      <w:r>
        <w:t>90% of people who have had a manic episode wil have another manic episode</w:t>
      </w:r>
    </w:p>
    <w:p w14:paraId="283B5697" w14:textId="77777777" w:rsidR="00084928" w:rsidRPr="00313C93" w:rsidRDefault="00084928" w:rsidP="00084928"/>
    <w:p w14:paraId="0775B52D" w14:textId="77777777" w:rsidR="00084928" w:rsidRPr="002C764E" w:rsidRDefault="00084928" w:rsidP="00084928">
      <w:pPr>
        <w:pStyle w:val="Heading2"/>
        <w:numPr>
          <w:ilvl w:val="0"/>
          <w:numId w:val="5"/>
        </w:numPr>
        <w:ind w:left="720" w:hanging="360"/>
        <w:rPr>
          <w:sz w:val="24"/>
          <w:szCs w:val="24"/>
          <w:u w:val="single"/>
        </w:rPr>
      </w:pPr>
      <w:r w:rsidRPr="002C764E">
        <w:rPr>
          <w:sz w:val="24"/>
          <w:szCs w:val="24"/>
        </w:rPr>
        <w:t xml:space="preserve">If currently in a Hypomanic or Major Depressive Episode, history of a </w:t>
      </w:r>
      <w:r w:rsidRPr="002C764E">
        <w:rPr>
          <w:sz w:val="24"/>
          <w:szCs w:val="24"/>
          <w:u w:val="single"/>
        </w:rPr>
        <w:t>Manic Episode</w:t>
      </w:r>
    </w:p>
    <w:p w14:paraId="49B43C6A" w14:textId="77777777" w:rsidR="00084928" w:rsidRPr="002C764E" w:rsidRDefault="00084928" w:rsidP="00084928"/>
    <w:p w14:paraId="227E89C6" w14:textId="77777777" w:rsidR="00084928" w:rsidRPr="002C764E" w:rsidRDefault="00084928" w:rsidP="00084928">
      <w:pPr>
        <w:pStyle w:val="Heading2"/>
        <w:rPr>
          <w:sz w:val="24"/>
          <w:szCs w:val="24"/>
          <w:u w:val="single"/>
        </w:rPr>
      </w:pPr>
    </w:p>
    <w:p w14:paraId="6B782D8B" w14:textId="77777777" w:rsidR="00084928" w:rsidRPr="002C764E" w:rsidRDefault="00084928" w:rsidP="00084928">
      <w:pPr>
        <w:pStyle w:val="Heading2"/>
        <w:numPr>
          <w:ilvl w:val="0"/>
          <w:numId w:val="5"/>
        </w:numPr>
        <w:ind w:left="720" w:hanging="360"/>
        <w:rPr>
          <w:sz w:val="24"/>
          <w:szCs w:val="24"/>
        </w:rPr>
      </w:pPr>
      <w:r w:rsidRPr="002C764E">
        <w:rPr>
          <w:sz w:val="24"/>
          <w:szCs w:val="24"/>
        </w:rPr>
        <w:t>Significant distress or impairment</w:t>
      </w:r>
    </w:p>
    <w:p w14:paraId="7C782BAC" w14:textId="77777777" w:rsidR="00084928" w:rsidRDefault="00084928" w:rsidP="00084928">
      <w:pPr>
        <w:pStyle w:val="Heading1"/>
      </w:pPr>
    </w:p>
    <w:p w14:paraId="29306131" w14:textId="77777777" w:rsidR="00084928" w:rsidRDefault="00084928" w:rsidP="00084928">
      <w:pPr>
        <w:pStyle w:val="Heading1"/>
      </w:pPr>
    </w:p>
    <w:p w14:paraId="400D6A72" w14:textId="77777777" w:rsidR="00084928" w:rsidRDefault="00084928" w:rsidP="00084928">
      <w:pPr>
        <w:pStyle w:val="Heading1"/>
      </w:pPr>
      <w:r>
        <w:t>Bipolar II Disorder</w:t>
      </w:r>
      <w:r>
        <w:br/>
        <w:t>(Hypomania + Depression)</w:t>
      </w:r>
    </w:p>
    <w:p w14:paraId="5DB9627E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At least one or more </w:t>
      </w:r>
      <w:r>
        <w:rPr>
          <w:sz w:val="28"/>
          <w:szCs w:val="28"/>
          <w:u w:val="single"/>
        </w:rPr>
        <w:t>Hypomanic Episodes</w:t>
      </w:r>
      <w:r>
        <w:rPr>
          <w:sz w:val="28"/>
          <w:szCs w:val="28"/>
        </w:rPr>
        <w:t>, either past or present</w:t>
      </w:r>
    </w:p>
    <w:p w14:paraId="2C0455C4" w14:textId="77777777" w:rsidR="00084928" w:rsidRDefault="00084928" w:rsidP="00084928">
      <w:pPr>
        <w:pStyle w:val="Heading2"/>
        <w:rPr>
          <w:sz w:val="28"/>
          <w:szCs w:val="28"/>
        </w:rPr>
      </w:pPr>
    </w:p>
    <w:p w14:paraId="3D5AF973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or more Major Depressive Episodes, either past or present</w:t>
      </w:r>
    </w:p>
    <w:p w14:paraId="662081EC" w14:textId="77777777" w:rsidR="00084928" w:rsidRDefault="00084928" w:rsidP="00084928">
      <w:pPr>
        <w:pStyle w:val="Heading2"/>
        <w:rPr>
          <w:sz w:val="28"/>
          <w:szCs w:val="28"/>
        </w:rPr>
      </w:pPr>
    </w:p>
    <w:p w14:paraId="08253013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Never been a Manic or Mixed Episode</w:t>
      </w:r>
    </w:p>
    <w:p w14:paraId="15B20D9D" w14:textId="77777777" w:rsidR="00084928" w:rsidRDefault="00084928" w:rsidP="00084928">
      <w:pPr>
        <w:pStyle w:val="Heading2"/>
        <w:rPr>
          <w:sz w:val="28"/>
          <w:szCs w:val="28"/>
        </w:rPr>
      </w:pPr>
    </w:p>
    <w:p w14:paraId="6AC1092A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Mood symptoms cause significant impairment</w:t>
      </w:r>
    </w:p>
    <w:p w14:paraId="0A8974E4" w14:textId="77777777" w:rsidR="00084928" w:rsidRDefault="00084928" w:rsidP="00084928">
      <w:pPr>
        <w:pStyle w:val="Heading1"/>
      </w:pPr>
    </w:p>
    <w:p w14:paraId="56560021" w14:textId="77777777" w:rsidR="00084928" w:rsidRDefault="00084928" w:rsidP="00084928">
      <w:pPr>
        <w:pStyle w:val="Heading1"/>
      </w:pPr>
    </w:p>
    <w:p w14:paraId="3C4FDFC2" w14:textId="77777777" w:rsidR="00084928" w:rsidRDefault="00084928" w:rsidP="00084928">
      <w:pPr>
        <w:pStyle w:val="Heading1"/>
      </w:pPr>
      <w:r>
        <w:t>Cyclothymic Disorder</w:t>
      </w:r>
    </w:p>
    <w:p w14:paraId="5F47F349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at least 2 years, numerous periods of hypomanic symptoms and periods of depressive symptoms (not concurrent)</w:t>
      </w:r>
    </w:p>
    <w:p w14:paraId="664D213E" w14:textId="77777777" w:rsidR="00084928" w:rsidRDefault="00084928" w:rsidP="00084928">
      <w:pPr>
        <w:pStyle w:val="Heading2"/>
        <w:rPr>
          <w:sz w:val="16"/>
          <w:szCs w:val="16"/>
        </w:rPr>
      </w:pPr>
    </w:p>
    <w:p w14:paraId="38012CAD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Symptoms absent for no more than 2 months cumulatively</w:t>
      </w:r>
    </w:p>
    <w:p w14:paraId="201BCAEE" w14:textId="77777777" w:rsidR="00084928" w:rsidRDefault="00084928" w:rsidP="00084928">
      <w:pPr>
        <w:pStyle w:val="Heading2"/>
        <w:rPr>
          <w:sz w:val="16"/>
          <w:szCs w:val="16"/>
        </w:rPr>
      </w:pPr>
    </w:p>
    <w:p w14:paraId="6544DD62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Major Depressive, Manic, or Mixed Episode</w:t>
      </w:r>
    </w:p>
    <w:p w14:paraId="1DEDD909" w14:textId="77777777" w:rsidR="00084928" w:rsidRDefault="00084928" w:rsidP="00084928">
      <w:r>
        <w:t>Onset during the teens</w:t>
      </w:r>
    </w:p>
    <w:p w14:paraId="48ABFF57" w14:textId="77777777" w:rsidR="00084928" w:rsidRPr="00266DA1" w:rsidRDefault="00084928" w:rsidP="00084928">
      <w:r>
        <w:t>More common in females</w:t>
      </w:r>
    </w:p>
    <w:p w14:paraId="096F9AFA" w14:textId="77777777" w:rsidR="00084928" w:rsidRDefault="00084928" w:rsidP="00084928">
      <w:pPr>
        <w:pStyle w:val="Heading2"/>
        <w:rPr>
          <w:sz w:val="16"/>
          <w:szCs w:val="16"/>
        </w:rPr>
      </w:pPr>
    </w:p>
    <w:p w14:paraId="199931A7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Mood disturbance causes significant impairment; Not due to substance or medical condition</w:t>
      </w:r>
    </w:p>
    <w:p w14:paraId="25129C6D" w14:textId="77777777" w:rsidR="00084928" w:rsidRDefault="00084928" w:rsidP="00084928">
      <w:pPr>
        <w:pStyle w:val="Heading1"/>
      </w:pPr>
    </w:p>
    <w:p w14:paraId="5607C362" w14:textId="77777777" w:rsidR="00084928" w:rsidRDefault="00084928" w:rsidP="00084928">
      <w:pPr>
        <w:pStyle w:val="Heading1"/>
      </w:pPr>
    </w:p>
    <w:p w14:paraId="02DF72E1" w14:textId="77777777" w:rsidR="00084928" w:rsidRDefault="00084928" w:rsidP="00084928">
      <w:pPr>
        <w:pStyle w:val="Heading1"/>
      </w:pPr>
      <w:r>
        <w:t>Specifiers</w:t>
      </w:r>
    </w:p>
    <w:p w14:paraId="20395152" w14:textId="77777777" w:rsidR="005D4F65" w:rsidRDefault="005D4F65" w:rsidP="001C495D">
      <w:pPr>
        <w:pStyle w:val="Heading1"/>
        <w:numPr>
          <w:ilvl w:val="0"/>
          <w:numId w:val="9"/>
        </w:numPr>
        <w:jc w:val="left"/>
        <w:rPr>
          <w:sz w:val="24"/>
          <w:szCs w:val="24"/>
        </w:rPr>
      </w:pPr>
      <w:r>
        <w:rPr>
          <w:sz w:val="24"/>
          <w:szCs w:val="24"/>
        </w:rPr>
        <w:t>Depressive</w:t>
      </w:r>
    </w:p>
    <w:p w14:paraId="5146C0E8" w14:textId="51F17CC5" w:rsidR="00084928" w:rsidRPr="005E5351" w:rsidRDefault="0088073F" w:rsidP="00345E65">
      <w:pPr>
        <w:pStyle w:val="Heading1"/>
        <w:numPr>
          <w:ilvl w:val="0"/>
          <w:numId w:val="9"/>
        </w:numPr>
        <w:ind w:left="720"/>
        <w:jc w:val="left"/>
        <w:rPr>
          <w:sz w:val="24"/>
          <w:szCs w:val="24"/>
        </w:rPr>
      </w:pPr>
      <w:r w:rsidRPr="005E5351">
        <w:rPr>
          <w:sz w:val="24"/>
          <w:szCs w:val="24"/>
        </w:rPr>
        <w:t>Atypical – When they gain weight and/or sleep more when depressed. Retained ability to have interest in things</w:t>
      </w:r>
    </w:p>
    <w:p w14:paraId="5163180A" w14:textId="70655B4B" w:rsidR="0088073F" w:rsidRPr="005E5351" w:rsidRDefault="001C495D" w:rsidP="00345E65">
      <w:pPr>
        <w:pStyle w:val="ListParagraph"/>
        <w:numPr>
          <w:ilvl w:val="0"/>
          <w:numId w:val="8"/>
        </w:numPr>
        <w:ind w:left="720"/>
      </w:pPr>
      <w:r w:rsidRPr="005E5351">
        <w:t>Metancholic – When they report physical symptoms, loss of libido, lack of energy, losing weight, guilt feelings or loss of interests.</w:t>
      </w:r>
    </w:p>
    <w:p w14:paraId="3A23010E" w14:textId="190CFF93" w:rsidR="00345E65" w:rsidRDefault="001C495D" w:rsidP="00BE0A01">
      <w:pPr>
        <w:pStyle w:val="ListParagraph"/>
        <w:numPr>
          <w:ilvl w:val="0"/>
          <w:numId w:val="8"/>
        </w:numPr>
        <w:ind w:left="720"/>
      </w:pPr>
      <w:r w:rsidRPr="005E5351">
        <w:t xml:space="preserve">Chronic - If you have major </w:t>
      </w:r>
      <w:r w:rsidR="005E5351">
        <w:t>depressive episodes that last over 2 years continuously</w:t>
      </w:r>
    </w:p>
    <w:p w14:paraId="33FDEB63" w14:textId="77777777" w:rsidR="00BD0D81" w:rsidRDefault="00BD0D81" w:rsidP="00DF4341">
      <w:pPr>
        <w:pStyle w:val="ListParagraph"/>
        <w:numPr>
          <w:ilvl w:val="0"/>
          <w:numId w:val="8"/>
        </w:numPr>
      </w:pPr>
      <w:r>
        <w:t xml:space="preserve">Bipolar I &amp; Depressive </w:t>
      </w:r>
    </w:p>
    <w:p w14:paraId="226373B4" w14:textId="2F3BF973" w:rsidR="00084928" w:rsidRDefault="005066A6" w:rsidP="00BD0D81">
      <w:pPr>
        <w:pStyle w:val="ListParagraph"/>
        <w:numPr>
          <w:ilvl w:val="1"/>
          <w:numId w:val="8"/>
        </w:numPr>
      </w:pPr>
      <w:r>
        <w:t>Catatonic (Bipolar</w:t>
      </w:r>
      <w:r w:rsidR="00FA2B52">
        <w:t xml:space="preserve"> I</w:t>
      </w:r>
      <w:r>
        <w:t xml:space="preserve"> &amp; Depressive) – </w:t>
      </w:r>
      <w:r w:rsidR="00DF4341">
        <w:t>Shows lack of movement,</w:t>
      </w:r>
      <w:r w:rsidR="0065283F">
        <w:t xml:space="preserve"> like gumby</w:t>
      </w:r>
    </w:p>
    <w:p w14:paraId="2E86387A" w14:textId="10793626" w:rsidR="00FA2B52" w:rsidRDefault="00FA2B52" w:rsidP="00BD0D81">
      <w:pPr>
        <w:pStyle w:val="ListParagraph"/>
        <w:numPr>
          <w:ilvl w:val="1"/>
          <w:numId w:val="8"/>
        </w:numPr>
      </w:pPr>
      <w:r>
        <w:t>Psychotic – Loss of reality</w:t>
      </w:r>
      <w:r w:rsidR="00031857">
        <w:t>, hear voices or delusions, only when in a mood episode</w:t>
      </w:r>
      <w:r w:rsidR="009A584B">
        <w:t>. They can be mood congruent (neg. voices when depressed, great voices when in a manic episode).</w:t>
      </w:r>
    </w:p>
    <w:p w14:paraId="25872914" w14:textId="344BD937" w:rsidR="005D4F65" w:rsidRDefault="005D4F65" w:rsidP="00BD0D81">
      <w:pPr>
        <w:pStyle w:val="ListParagraph"/>
        <w:numPr>
          <w:ilvl w:val="1"/>
          <w:numId w:val="8"/>
        </w:numPr>
      </w:pPr>
      <w:r>
        <w:t>With Postpartum Onset – Bipolar mood within one month of child birth</w:t>
      </w:r>
      <w:r w:rsidR="00345E65">
        <w:t>. In DSM-V it will be within 6 months of childbirth</w:t>
      </w:r>
    </w:p>
    <w:p w14:paraId="5C5A8EB0" w14:textId="77777777" w:rsidR="00084928" w:rsidRDefault="00084928" w:rsidP="00084928">
      <w:pPr>
        <w:pStyle w:val="Heading1"/>
      </w:pPr>
    </w:p>
    <w:p w14:paraId="6DF24C45" w14:textId="10E88F25" w:rsidR="00972815" w:rsidRDefault="00972815" w:rsidP="00972815">
      <w:pPr>
        <w:pStyle w:val="Heading1"/>
      </w:pPr>
      <w:r>
        <w:t>DSM-V Changes</w:t>
      </w:r>
    </w:p>
    <w:p w14:paraId="5020AF0E" w14:textId="60C7EA4A" w:rsidR="00972815" w:rsidRDefault="00EE61B8" w:rsidP="00972815">
      <w:pPr>
        <w:pStyle w:val="ListParagraph"/>
        <w:numPr>
          <w:ilvl w:val="0"/>
          <w:numId w:val="11"/>
        </w:numPr>
      </w:pPr>
      <w:r>
        <w:t>MDD – no significant changes</w:t>
      </w:r>
    </w:p>
    <w:p w14:paraId="72812DD3" w14:textId="1BDC7335" w:rsidR="00EE61B8" w:rsidRDefault="00EE61B8" w:rsidP="00972815">
      <w:pPr>
        <w:pStyle w:val="ListParagraph"/>
        <w:numPr>
          <w:ilvl w:val="0"/>
          <w:numId w:val="11"/>
        </w:numPr>
      </w:pPr>
      <w:r>
        <w:t>Dysthymic Disorder – Rename Chronic Depressive disorder and eliminate criteria D and E</w:t>
      </w:r>
    </w:p>
    <w:p w14:paraId="7D00FDD9" w14:textId="5EF3ABE1" w:rsidR="00271078" w:rsidRDefault="00271078" w:rsidP="00271078">
      <w:pPr>
        <w:pStyle w:val="ListParagraph"/>
        <w:numPr>
          <w:ilvl w:val="1"/>
          <w:numId w:val="11"/>
        </w:numPr>
      </w:pPr>
      <w:r>
        <w:t>Criteria D and E are</w:t>
      </w:r>
    </w:p>
    <w:p w14:paraId="2A1767BE" w14:textId="5840FDC2" w:rsidR="00271078" w:rsidRDefault="00DF620B" w:rsidP="00271078">
      <w:pPr>
        <w:pStyle w:val="ListParagraph"/>
        <w:numPr>
          <w:ilvl w:val="2"/>
          <w:numId w:val="11"/>
        </w:numPr>
      </w:pPr>
      <w:r>
        <w:t>No major depressive disorder for first two years</w:t>
      </w:r>
    </w:p>
    <w:p w14:paraId="0DC84D0F" w14:textId="5053D5FD" w:rsidR="00DF620B" w:rsidRDefault="00DF620B" w:rsidP="00271078">
      <w:pPr>
        <w:pStyle w:val="ListParagraph"/>
        <w:numPr>
          <w:ilvl w:val="2"/>
          <w:numId w:val="11"/>
        </w:numPr>
      </w:pPr>
      <w:r>
        <w:t>Never manic, mixed, or hypomanic episode</w:t>
      </w:r>
    </w:p>
    <w:p w14:paraId="6014DFD9" w14:textId="71AA0355" w:rsidR="00EE61B8" w:rsidRDefault="00EE61B8" w:rsidP="00972815">
      <w:pPr>
        <w:pStyle w:val="ListParagraph"/>
        <w:numPr>
          <w:ilvl w:val="0"/>
          <w:numId w:val="11"/>
        </w:numPr>
      </w:pPr>
      <w:r>
        <w:t>Bipolar I</w:t>
      </w:r>
    </w:p>
    <w:p w14:paraId="733C76E4" w14:textId="42CA7890" w:rsidR="00EE61B8" w:rsidRDefault="00C6349A" w:rsidP="00EE61B8">
      <w:pPr>
        <w:pStyle w:val="ListParagraph"/>
        <w:numPr>
          <w:ilvl w:val="1"/>
          <w:numId w:val="11"/>
        </w:numPr>
      </w:pPr>
      <w:r>
        <w:t>Now diagnosed with one of 4 subtypes</w:t>
      </w:r>
    </w:p>
    <w:p w14:paraId="2D697C18" w14:textId="229C5CCE" w:rsidR="00C6349A" w:rsidRDefault="00040FB0" w:rsidP="00040FB0">
      <w:pPr>
        <w:pStyle w:val="ListParagraph"/>
        <w:numPr>
          <w:ilvl w:val="2"/>
          <w:numId w:val="11"/>
        </w:numPr>
      </w:pPr>
      <w:r>
        <w:t>Current or</w:t>
      </w:r>
      <w:r w:rsidR="00142F0C">
        <w:t xml:space="preserve"> </w:t>
      </w:r>
      <w:r>
        <w:t>Most Recent Episode Hypomanic</w:t>
      </w:r>
    </w:p>
    <w:p w14:paraId="0A47A4C5" w14:textId="46427783" w:rsidR="00040FB0" w:rsidRDefault="00040FB0" w:rsidP="00040FB0">
      <w:pPr>
        <w:pStyle w:val="ListParagraph"/>
        <w:numPr>
          <w:ilvl w:val="2"/>
          <w:numId w:val="11"/>
        </w:numPr>
      </w:pPr>
      <w:r>
        <w:t>Current or Most Recent Episode Manic</w:t>
      </w:r>
    </w:p>
    <w:p w14:paraId="11D57DA9" w14:textId="54246E8C" w:rsidR="00040FB0" w:rsidRDefault="00E915E0" w:rsidP="00040FB0">
      <w:pPr>
        <w:pStyle w:val="ListParagraph"/>
        <w:numPr>
          <w:ilvl w:val="2"/>
          <w:numId w:val="11"/>
        </w:numPr>
      </w:pPr>
      <w:r>
        <w:t>Current or Most Recent Episode Depressed</w:t>
      </w:r>
    </w:p>
    <w:p w14:paraId="65464726" w14:textId="022D588D" w:rsidR="00E915E0" w:rsidRDefault="00E915E0" w:rsidP="00040FB0">
      <w:pPr>
        <w:pStyle w:val="ListParagraph"/>
        <w:numPr>
          <w:ilvl w:val="2"/>
          <w:numId w:val="11"/>
        </w:numPr>
      </w:pPr>
      <w:r>
        <w:t>Current or Most Recent Episode Unspecified</w:t>
      </w:r>
    </w:p>
    <w:p w14:paraId="14B1C05C" w14:textId="6CA6E1D2" w:rsidR="00E915E0" w:rsidRDefault="00334BCB" w:rsidP="00334BCB">
      <w:pPr>
        <w:pStyle w:val="ListParagraph"/>
        <w:numPr>
          <w:ilvl w:val="0"/>
          <w:numId w:val="11"/>
        </w:numPr>
      </w:pPr>
      <w:r>
        <w:t>Bipolar II</w:t>
      </w:r>
    </w:p>
    <w:p w14:paraId="7E21AAEA" w14:textId="72A31BF7" w:rsidR="00334BCB" w:rsidRDefault="00167F42" w:rsidP="00334BCB">
      <w:pPr>
        <w:pStyle w:val="ListParagraph"/>
        <w:numPr>
          <w:ilvl w:val="1"/>
          <w:numId w:val="11"/>
        </w:numPr>
      </w:pPr>
      <w:r>
        <w:t>Now diagnosed with one of 2 s</w:t>
      </w:r>
      <w:r w:rsidR="00A306A4">
        <w:t>ubtypes</w:t>
      </w:r>
    </w:p>
    <w:p w14:paraId="7215DB6F" w14:textId="65102621" w:rsidR="00A306A4" w:rsidRDefault="0092520B" w:rsidP="00A306A4">
      <w:pPr>
        <w:pStyle w:val="ListParagraph"/>
        <w:numPr>
          <w:ilvl w:val="2"/>
          <w:numId w:val="11"/>
        </w:numPr>
      </w:pPr>
      <w:r>
        <w:t>Current or Most Recent Episode Hypomanic</w:t>
      </w:r>
    </w:p>
    <w:p w14:paraId="30310EC3" w14:textId="3793B148" w:rsidR="0092520B" w:rsidRDefault="0092520B" w:rsidP="00A306A4">
      <w:pPr>
        <w:pStyle w:val="ListParagraph"/>
        <w:numPr>
          <w:ilvl w:val="2"/>
          <w:numId w:val="11"/>
        </w:numPr>
      </w:pPr>
      <w:r>
        <w:t>Current or Most Recent Episode Depressed</w:t>
      </w:r>
    </w:p>
    <w:p w14:paraId="1D18DBFD" w14:textId="39D04E6E" w:rsidR="004501E0" w:rsidRDefault="004501E0" w:rsidP="004501E0">
      <w:pPr>
        <w:pStyle w:val="ListParagraph"/>
        <w:numPr>
          <w:ilvl w:val="0"/>
          <w:numId w:val="11"/>
        </w:numPr>
      </w:pPr>
      <w:r>
        <w:t>Mixed Episode</w:t>
      </w:r>
    </w:p>
    <w:p w14:paraId="5DBC3E4B" w14:textId="23C3BCA9" w:rsidR="004501E0" w:rsidRPr="00972815" w:rsidRDefault="00B35616" w:rsidP="004501E0">
      <w:pPr>
        <w:pStyle w:val="ListParagraph"/>
        <w:numPr>
          <w:ilvl w:val="1"/>
          <w:numId w:val="11"/>
        </w:numPr>
      </w:pPr>
      <w:r>
        <w:t>Downgraded to a specified “with mixed features”</w:t>
      </w:r>
    </w:p>
    <w:p w14:paraId="62F13ADC" w14:textId="77777777" w:rsidR="00972815" w:rsidRPr="00972815" w:rsidRDefault="00972815" w:rsidP="00972815"/>
    <w:p w14:paraId="1920EF06" w14:textId="77777777" w:rsidR="00084928" w:rsidRDefault="00084928" w:rsidP="00084928">
      <w:pPr>
        <w:pStyle w:val="Heading1"/>
      </w:pPr>
    </w:p>
    <w:p w14:paraId="1F7E810A" w14:textId="77777777" w:rsidR="00084928" w:rsidRDefault="00084928" w:rsidP="00084928">
      <w:pPr>
        <w:pStyle w:val="Heading1"/>
      </w:pPr>
      <w:r>
        <w:t>MDD – Behavioral Perspective</w:t>
      </w:r>
    </w:p>
    <w:p w14:paraId="53291787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Lewinsohn’s operant conditioning paradigm</w:t>
      </w:r>
    </w:p>
    <w:p w14:paraId="6A78670A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Behaviors we engage in are reinforced</w:t>
      </w:r>
    </w:p>
    <w:p w14:paraId="2815D209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Two types of reinforcers (mastery vs. pleasure)</w:t>
      </w:r>
    </w:p>
    <w:p w14:paraId="5A9639B0" w14:textId="3B1CFD05" w:rsidR="008C1C57" w:rsidRDefault="008C1C57" w:rsidP="008C1C57">
      <w:pPr>
        <w:ind w:left="270"/>
      </w:pPr>
      <w:r>
        <w:t xml:space="preserve">Mastery – Relate to a sense of achievement, tends to be instrinsicly motivating. </w:t>
      </w:r>
      <w:r w:rsidR="00C4241E">
        <w:t>Example: Learning to a ride a bike, a hard math problem, etc</w:t>
      </w:r>
    </w:p>
    <w:p w14:paraId="36DFC879" w14:textId="09194407" w:rsidR="008C1C57" w:rsidRPr="008C1C57" w:rsidRDefault="008C1C57" w:rsidP="008C1C57">
      <w:pPr>
        <w:ind w:left="270"/>
      </w:pPr>
      <w:r>
        <w:t xml:space="preserve">Pleasure </w:t>
      </w:r>
      <w:r w:rsidR="00C4241E">
        <w:t>–</w:t>
      </w:r>
      <w:r>
        <w:t xml:space="preserve"> </w:t>
      </w:r>
      <w:r w:rsidR="00C4241E">
        <w:t xml:space="preserve">Tend to be more extrinsic. They make us feel good, exercise, relaxing, </w:t>
      </w:r>
      <w:r w:rsidR="001B2A9A">
        <w:t xml:space="preserve">watching tv, </w:t>
      </w:r>
      <w:r w:rsidR="00651F46">
        <w:t>hanging out with friends, etc</w:t>
      </w:r>
    </w:p>
    <w:p w14:paraId="68277038" w14:textId="139085C9" w:rsidR="00084928" w:rsidRDefault="00DD6CE2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Depression occurs due to an a</w:t>
      </w:r>
      <w:r w:rsidR="00084928">
        <w:rPr>
          <w:sz w:val="28"/>
          <w:szCs w:val="28"/>
        </w:rPr>
        <w:t>bsence of reinforcers</w:t>
      </w:r>
      <w:r w:rsidR="008B6B4C">
        <w:rPr>
          <w:sz w:val="28"/>
          <w:szCs w:val="28"/>
        </w:rPr>
        <w:t>, leading</w:t>
      </w:r>
      <w:r w:rsidR="00084928">
        <w:rPr>
          <w:sz w:val="28"/>
          <w:szCs w:val="28"/>
        </w:rPr>
        <w:t xml:space="preserve"> to extinction of behaviors</w:t>
      </w:r>
    </w:p>
    <w:p w14:paraId="6F5ADC06" w14:textId="7E925A4F" w:rsidR="002F29F6" w:rsidRDefault="002F29F6" w:rsidP="002F29F6">
      <w:pPr>
        <w:ind w:left="270"/>
      </w:pPr>
      <w:r>
        <w:t>Mimics withdrawl part of depression</w:t>
      </w:r>
    </w:p>
    <w:p w14:paraId="405100A4" w14:textId="4F9F8B86" w:rsidR="002F29F6" w:rsidRDefault="002F29F6" w:rsidP="002F29F6">
      <w:pPr>
        <w:ind w:left="270"/>
      </w:pPr>
      <w:r>
        <w:t>Fewer opportunities of reward</w:t>
      </w:r>
    </w:p>
    <w:p w14:paraId="63D62B53" w14:textId="2A48EDA3" w:rsidR="00A0789D" w:rsidRPr="002F29F6" w:rsidRDefault="00A0789D" w:rsidP="002F29F6">
      <w:pPr>
        <w:ind w:left="270"/>
      </w:pPr>
      <w:r>
        <w:t>Works on mainting depression</w:t>
      </w:r>
    </w:p>
    <w:p w14:paraId="4C090316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3 reasons for lack of reinforcement (R)</w:t>
      </w:r>
    </w:p>
    <w:p w14:paraId="10C84EAB" w14:textId="715E645A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Environment produces loss of R</w:t>
      </w:r>
      <w:r w:rsidR="0074054C">
        <w:rPr>
          <w:sz w:val="24"/>
          <w:szCs w:val="24"/>
        </w:rPr>
        <w:t xml:space="preserve"> (lost your job, divorce, death, etc)</w:t>
      </w:r>
    </w:p>
    <w:p w14:paraId="6F7EAA45" w14:textId="451CD690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Skill deficit inhibits obtainment of R</w:t>
      </w:r>
      <w:r w:rsidR="004B0AFA">
        <w:rPr>
          <w:sz w:val="24"/>
          <w:szCs w:val="24"/>
        </w:rPr>
        <w:t xml:space="preserve"> (</w:t>
      </w:r>
      <w:r w:rsidR="00BB23F6">
        <w:rPr>
          <w:sz w:val="24"/>
          <w:szCs w:val="24"/>
        </w:rPr>
        <w:t>socially unskilled and it’ll be hard to have a social encounter)</w:t>
      </w:r>
    </w:p>
    <w:p w14:paraId="69570316" w14:textId="0A0EA45E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R available but person cannot enjoy</w:t>
      </w:r>
      <w:r w:rsidR="00716648">
        <w:rPr>
          <w:sz w:val="24"/>
          <w:szCs w:val="24"/>
        </w:rPr>
        <w:t xml:space="preserve"> (</w:t>
      </w:r>
      <w:r w:rsidR="00DB079C">
        <w:rPr>
          <w:sz w:val="24"/>
          <w:szCs w:val="24"/>
        </w:rPr>
        <w:t>Interfereing anxiety)</w:t>
      </w:r>
    </w:p>
    <w:p w14:paraId="4A1E6418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of depression </w:t>
      </w:r>
    </w:p>
    <w:p w14:paraId="0AF2C54A" w14:textId="77777777" w:rsidR="00084928" w:rsidRDefault="00084928" w:rsidP="00084928">
      <w:pPr>
        <w:pStyle w:val="Heading1"/>
      </w:pPr>
    </w:p>
    <w:p w14:paraId="1E874FD2" w14:textId="77777777" w:rsidR="00084928" w:rsidRDefault="00084928" w:rsidP="00084928">
      <w:pPr>
        <w:pStyle w:val="Heading1"/>
      </w:pPr>
    </w:p>
    <w:p w14:paraId="480DFE02" w14:textId="77777777" w:rsidR="00084928" w:rsidRDefault="00084928" w:rsidP="00084928">
      <w:pPr>
        <w:pStyle w:val="Heading1"/>
      </w:pPr>
      <w:r>
        <w:t>MDD – Cognitive Perspective</w:t>
      </w:r>
    </w:p>
    <w:p w14:paraId="5BD680F2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Learned helplessness</w:t>
      </w:r>
    </w:p>
    <w:p w14:paraId="32F663A6" w14:textId="6B8C801D" w:rsidR="002623E5" w:rsidRPr="002623E5" w:rsidRDefault="002623E5" w:rsidP="002623E5">
      <w:pPr>
        <w:ind w:left="270"/>
      </w:pPr>
      <w:r>
        <w:t xml:space="preserve">When they’re put in a situation where they can change the </w:t>
      </w:r>
      <w:r w:rsidR="005F08A3">
        <w:t xml:space="preserve">situation they will not even try. </w:t>
      </w:r>
      <w:r w:rsidR="00DF2F9A">
        <w:t>Depression is linked to a loss of control.</w:t>
      </w:r>
    </w:p>
    <w:p w14:paraId="4F1DA52C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Attribtutions </w:t>
      </w:r>
    </w:p>
    <w:p w14:paraId="3F5659FB" w14:textId="77777777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Internal/external</w:t>
      </w:r>
    </w:p>
    <w:p w14:paraId="6EC6D995" w14:textId="77777777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Global/specific</w:t>
      </w:r>
    </w:p>
    <w:p w14:paraId="3BAD9E77" w14:textId="0EA51D64" w:rsidR="003440F8" w:rsidRPr="003440F8" w:rsidRDefault="003440F8" w:rsidP="003440F8">
      <w:pPr>
        <w:ind w:left="360"/>
      </w:pPr>
      <w:r>
        <w:t>Applies to a wide range of events / only in that one circumstanc</w:t>
      </w:r>
    </w:p>
    <w:p w14:paraId="5D961C71" w14:textId="77777777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Stable/unstable</w:t>
      </w:r>
    </w:p>
    <w:p w14:paraId="6F6536DA" w14:textId="636A0825" w:rsidR="003440F8" w:rsidRDefault="0091703B" w:rsidP="003440F8">
      <w:pPr>
        <w:ind w:left="360"/>
      </w:pPr>
      <w:r>
        <w:t>Always going to be that way / specific to just now</w:t>
      </w:r>
    </w:p>
    <w:p w14:paraId="7FBBCAD1" w14:textId="77777777" w:rsidR="00CF7151" w:rsidRDefault="00CF7151" w:rsidP="003440F8">
      <w:pPr>
        <w:ind w:left="360"/>
      </w:pPr>
    </w:p>
    <w:p w14:paraId="38CB4802" w14:textId="77777777" w:rsidR="00F23DEA" w:rsidRPr="003440F8" w:rsidRDefault="00F23DEA" w:rsidP="003440F8">
      <w:pPr>
        <w:ind w:left="360"/>
      </w:pPr>
    </w:p>
    <w:p w14:paraId="62CE09DE" w14:textId="77777777" w:rsidR="00084928" w:rsidRDefault="00084928" w:rsidP="00084928">
      <w:pPr>
        <w:pStyle w:val="Heading2"/>
        <w:rPr>
          <w:sz w:val="28"/>
          <w:szCs w:val="28"/>
        </w:rPr>
      </w:pPr>
    </w:p>
    <w:p w14:paraId="155D7C4B" w14:textId="77777777" w:rsidR="00084928" w:rsidRDefault="00084928" w:rsidP="00084928">
      <w:pPr>
        <w:pStyle w:val="Heading1"/>
      </w:pPr>
      <w:r>
        <w:t>Helplessness Attributions</w:t>
      </w:r>
    </w:p>
    <w:p w14:paraId="64E30101" w14:textId="77777777" w:rsidR="00716E73" w:rsidRDefault="00716E73" w:rsidP="00716E73">
      <w:pPr>
        <w:ind w:left="360"/>
      </w:pPr>
      <w:r>
        <w:t>Internal Global Stable is the worst to have</w:t>
      </w:r>
    </w:p>
    <w:p w14:paraId="3E75F947" w14:textId="77777777" w:rsidR="00084928" w:rsidRDefault="00084928" w:rsidP="00084928">
      <w:pPr>
        <w:pStyle w:val="Heading1"/>
      </w:pPr>
    </w:p>
    <w:p w14:paraId="4EE8DCD4" w14:textId="77777777" w:rsidR="00084928" w:rsidRDefault="00084928" w:rsidP="00084928">
      <w:pPr>
        <w:pStyle w:val="Heading1"/>
      </w:pPr>
    </w:p>
    <w:p w14:paraId="566C8828" w14:textId="77777777" w:rsidR="00084928" w:rsidRDefault="00084928" w:rsidP="00084928">
      <w:pPr>
        <w:pStyle w:val="Heading1"/>
      </w:pPr>
    </w:p>
    <w:p w14:paraId="1CB049E3" w14:textId="4781CAF8" w:rsidR="00084928" w:rsidRDefault="00084928" w:rsidP="00084928">
      <w:pPr>
        <w:pStyle w:val="Heading1"/>
      </w:pPr>
      <w:r>
        <w:t>Cognitive Perspective on MDD</w:t>
      </w:r>
      <w:r w:rsidR="00173545">
        <w:t xml:space="preserve"> – Primary Model of Depression</w:t>
      </w:r>
    </w:p>
    <w:p w14:paraId="320F5DC3" w14:textId="77777777" w:rsidR="00084928" w:rsidRDefault="00084928" w:rsidP="00084928">
      <w:pPr>
        <w:pStyle w:val="Heading2"/>
        <w:numPr>
          <w:ilvl w:val="0"/>
          <w:numId w:val="5"/>
        </w:numPr>
        <w:ind w:left="720" w:hanging="360"/>
      </w:pPr>
      <w:r>
        <w:t>Beck’s cognitive theory of depression</w:t>
      </w:r>
    </w:p>
    <w:p w14:paraId="15DDD08D" w14:textId="799662AC" w:rsidR="00D7367A" w:rsidRPr="00D7367A" w:rsidRDefault="00D7367A" w:rsidP="00D7367A">
      <w:r>
        <w:t>Depression comes from negative thoughts</w:t>
      </w:r>
    </w:p>
    <w:p w14:paraId="128CC295" w14:textId="24B7E473" w:rsidR="00084928" w:rsidRDefault="00084928" w:rsidP="00084928">
      <w:pPr>
        <w:pStyle w:val="Heading3"/>
        <w:numPr>
          <w:ilvl w:val="0"/>
          <w:numId w:val="6"/>
        </w:numPr>
        <w:ind w:left="360" w:hanging="360"/>
        <w:rPr>
          <w:sz w:val="10"/>
          <w:szCs w:val="10"/>
        </w:rPr>
      </w:pPr>
      <w:r>
        <w:t>Core of depression is distorted cognitions</w:t>
      </w:r>
      <w:r w:rsidR="004759CF">
        <w:t xml:space="preserve"> (things you think are true but may not be true)</w:t>
      </w:r>
      <w:r>
        <w:t>, although emotions might be more obvious</w:t>
      </w:r>
    </w:p>
    <w:p w14:paraId="3D117F35" w14:textId="77777777" w:rsidR="00084928" w:rsidRDefault="00084928" w:rsidP="00084928">
      <w:pPr>
        <w:pStyle w:val="Heading3"/>
        <w:numPr>
          <w:ilvl w:val="0"/>
          <w:numId w:val="6"/>
        </w:numPr>
        <w:ind w:left="360" w:hanging="360"/>
      </w:pPr>
      <w:r>
        <w:t>Develop maladaptive attitudes as children</w:t>
      </w:r>
    </w:p>
    <w:p w14:paraId="322303E3" w14:textId="50AC9659" w:rsidR="00191029" w:rsidRPr="00191029" w:rsidRDefault="00191029" w:rsidP="00191029">
      <w:pPr>
        <w:ind w:left="360"/>
      </w:pPr>
      <w:r>
        <w:t>Ideas on how the way the world works</w:t>
      </w:r>
      <w:r w:rsidR="0033582D">
        <w:t xml:space="preserve">. If you start to think that your self worth is tied to you winning, you’re setting yourself up to feel bad </w:t>
      </w:r>
      <w:r w:rsidR="00686177">
        <w:t>when you lose</w:t>
      </w:r>
    </w:p>
    <w:p w14:paraId="6349ED1E" w14:textId="47AA8559" w:rsidR="00084928" w:rsidRDefault="00084928" w:rsidP="00084928">
      <w:pPr>
        <w:pStyle w:val="Heading3"/>
        <w:numPr>
          <w:ilvl w:val="0"/>
          <w:numId w:val="6"/>
        </w:numPr>
        <w:ind w:left="360" w:hanging="360"/>
      </w:pPr>
      <w:r>
        <w:t>Upsetting situations trigger negative thinking, shown by a “cognitive triad”</w:t>
      </w:r>
      <w:r w:rsidR="00184DAA">
        <w:t xml:space="preserve"> </w:t>
      </w:r>
    </w:p>
    <w:p w14:paraId="261A8213" w14:textId="77777777" w:rsidR="00084928" w:rsidRDefault="00084928" w:rsidP="00084928">
      <w:pPr>
        <w:pStyle w:val="Heading4"/>
        <w:keepNext w:val="0"/>
        <w:keepLines w:val="0"/>
        <w:numPr>
          <w:ilvl w:val="0"/>
          <w:numId w:val="1"/>
        </w:numPr>
        <w:autoSpaceDE w:val="0"/>
        <w:autoSpaceDN w:val="0"/>
        <w:adjustRightInd w:val="0"/>
        <w:spacing w:before="0"/>
        <w:ind w:left="900" w:hanging="180"/>
        <w:rPr>
          <w:u w:val="single"/>
        </w:rPr>
      </w:pPr>
      <w:r>
        <w:t xml:space="preserve">Negative view of </w:t>
      </w:r>
      <w:r>
        <w:rPr>
          <w:u w:val="single"/>
        </w:rPr>
        <w:t>self</w:t>
      </w:r>
    </w:p>
    <w:p w14:paraId="61FCD523" w14:textId="77777777" w:rsidR="00084928" w:rsidRDefault="00084928" w:rsidP="00084928">
      <w:pPr>
        <w:pStyle w:val="Heading4"/>
        <w:keepNext w:val="0"/>
        <w:keepLines w:val="0"/>
        <w:numPr>
          <w:ilvl w:val="0"/>
          <w:numId w:val="1"/>
        </w:numPr>
        <w:autoSpaceDE w:val="0"/>
        <w:autoSpaceDN w:val="0"/>
        <w:adjustRightInd w:val="0"/>
        <w:spacing w:before="0"/>
        <w:ind w:left="900" w:hanging="180"/>
        <w:rPr>
          <w:u w:val="single"/>
        </w:rPr>
      </w:pPr>
      <w:r>
        <w:t xml:space="preserve">Negative view of </w:t>
      </w:r>
      <w:r>
        <w:rPr>
          <w:u w:val="single"/>
        </w:rPr>
        <w:t>world</w:t>
      </w:r>
    </w:p>
    <w:p w14:paraId="3B898F6F" w14:textId="77777777" w:rsidR="00084928" w:rsidRDefault="00084928" w:rsidP="00084928">
      <w:pPr>
        <w:pStyle w:val="Heading4"/>
        <w:keepNext w:val="0"/>
        <w:keepLines w:val="0"/>
        <w:numPr>
          <w:ilvl w:val="0"/>
          <w:numId w:val="1"/>
        </w:numPr>
        <w:autoSpaceDE w:val="0"/>
        <w:autoSpaceDN w:val="0"/>
        <w:adjustRightInd w:val="0"/>
        <w:spacing w:before="0"/>
        <w:ind w:left="900" w:hanging="180"/>
        <w:rPr>
          <w:sz w:val="18"/>
          <w:szCs w:val="18"/>
        </w:rPr>
      </w:pPr>
      <w:r>
        <w:t xml:space="preserve">Negative view of </w:t>
      </w:r>
      <w:r>
        <w:rPr>
          <w:u w:val="single"/>
        </w:rPr>
        <w:t>future</w:t>
      </w:r>
      <w:r>
        <w:t>- important predictor of suicide (hopelessness)</w:t>
      </w:r>
    </w:p>
    <w:p w14:paraId="2750687F" w14:textId="77777777" w:rsidR="00084928" w:rsidRDefault="00084928" w:rsidP="00084928">
      <w:pPr>
        <w:pStyle w:val="Heading1"/>
      </w:pPr>
    </w:p>
    <w:p w14:paraId="52C59B70" w14:textId="77777777" w:rsidR="00084928" w:rsidRDefault="00084928" w:rsidP="00084928">
      <w:pPr>
        <w:pStyle w:val="Heading1"/>
      </w:pPr>
    </w:p>
    <w:p w14:paraId="01E90696" w14:textId="77777777" w:rsidR="00084928" w:rsidRDefault="00084928" w:rsidP="00084928">
      <w:pPr>
        <w:pStyle w:val="Heading1"/>
      </w:pPr>
      <w:r>
        <w:t>Types of Thoughts In MDD</w:t>
      </w:r>
    </w:p>
    <w:p w14:paraId="63AE555F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Automatic thoughts</w:t>
      </w:r>
      <w:r>
        <w:rPr>
          <w:sz w:val="28"/>
          <w:szCs w:val="28"/>
        </w:rPr>
        <w:t xml:space="preserve"> - beliefs about the moment-to-moment occurrences in life</w:t>
      </w:r>
    </w:p>
    <w:p w14:paraId="320E1626" w14:textId="77777777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Attributions- explanations for events</w:t>
      </w:r>
    </w:p>
    <w:p w14:paraId="61748B37" w14:textId="77777777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Expectancies- predictions about the future</w:t>
      </w:r>
    </w:p>
    <w:p w14:paraId="4F0DADE6" w14:textId="77777777" w:rsidR="00084928" w:rsidRDefault="00084928" w:rsidP="00084928">
      <w:pPr>
        <w:pStyle w:val="Heading3"/>
        <w:rPr>
          <w:sz w:val="24"/>
          <w:szCs w:val="24"/>
        </w:rPr>
      </w:pPr>
    </w:p>
    <w:p w14:paraId="5AD52021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Basic beliefs</w:t>
      </w:r>
      <w:r>
        <w:rPr>
          <w:sz w:val="28"/>
          <w:szCs w:val="28"/>
        </w:rPr>
        <w:t xml:space="preserve"> – develop in childhood</w:t>
      </w:r>
    </w:p>
    <w:p w14:paraId="3D3E6815" w14:textId="6D1E4FA6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Assumptions-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beliefs about the nature of the world on a basic level</w:t>
      </w:r>
      <w:r w:rsidR="00175F12">
        <w:rPr>
          <w:sz w:val="24"/>
          <w:szCs w:val="24"/>
        </w:rPr>
        <w:t xml:space="preserve">. If you believe the world is a </w:t>
      </w:r>
      <w:r w:rsidR="001103F2">
        <w:rPr>
          <w:sz w:val="24"/>
          <w:szCs w:val="24"/>
        </w:rPr>
        <w:t>dangerous place</w:t>
      </w:r>
      <w:r w:rsidR="00F72464">
        <w:rPr>
          <w:sz w:val="24"/>
          <w:szCs w:val="24"/>
        </w:rPr>
        <w:t>, things are out of control idea</w:t>
      </w:r>
    </w:p>
    <w:p w14:paraId="1E2BBC28" w14:textId="780882C1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  <w:u w:val="single"/>
        </w:rPr>
      </w:pPr>
      <w:r>
        <w:rPr>
          <w:sz w:val="24"/>
          <w:szCs w:val="24"/>
        </w:rPr>
        <w:t>Schemas- basic beliefs about nature of self</w:t>
      </w:r>
      <w:r w:rsidR="00175F12">
        <w:rPr>
          <w:sz w:val="24"/>
          <w:szCs w:val="24"/>
        </w:rPr>
        <w:t>. “No one will love me”</w:t>
      </w:r>
    </w:p>
    <w:p w14:paraId="0EDE0BCC" w14:textId="77777777" w:rsidR="00084928" w:rsidRDefault="00084928" w:rsidP="00084928">
      <w:pPr>
        <w:pStyle w:val="Heading1"/>
      </w:pPr>
    </w:p>
    <w:p w14:paraId="77774C99" w14:textId="77777777" w:rsidR="00084928" w:rsidRDefault="00084928" w:rsidP="00084928">
      <w:pPr>
        <w:pStyle w:val="Heading1"/>
      </w:pPr>
    </w:p>
    <w:p w14:paraId="36C29254" w14:textId="77777777" w:rsidR="00084928" w:rsidRDefault="00084928" w:rsidP="00084928">
      <w:pPr>
        <w:pStyle w:val="Heading1"/>
      </w:pPr>
      <w:r>
        <w:t xml:space="preserve">Development of MDD </w:t>
      </w:r>
    </w:p>
    <w:p w14:paraId="61746705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Person has vulnerabilities due to negative schemas and assumptions </w:t>
      </w:r>
    </w:p>
    <w:p w14:paraId="49A12819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Negative life situation (extreme stress, </w:t>
      </w:r>
      <w:r>
        <w:rPr>
          <w:sz w:val="28"/>
          <w:szCs w:val="28"/>
          <w:u w:val="single"/>
        </w:rPr>
        <w:t>loss</w:t>
      </w:r>
      <w:r>
        <w:rPr>
          <w:sz w:val="28"/>
          <w:szCs w:val="28"/>
        </w:rPr>
        <w:t xml:space="preserve"> or thwarting of goals, etc.) triggers schemas</w:t>
      </w:r>
    </w:p>
    <w:p w14:paraId="468C1588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Activation of schemas leads to distorted automatic thoughts through logical errors</w:t>
      </w:r>
    </w:p>
    <w:p w14:paraId="0722E311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Schemas also activate negative emotions related to cognitive schemas</w:t>
      </w:r>
    </w:p>
    <w:p w14:paraId="606DC2CA" w14:textId="77777777" w:rsidR="00084928" w:rsidRDefault="00084928" w:rsidP="0008492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Negative emotions further energize schemas</w:t>
      </w:r>
    </w:p>
    <w:p w14:paraId="6DD6A163" w14:textId="77777777" w:rsidR="00084928" w:rsidRDefault="00084928" w:rsidP="00084928">
      <w:pPr>
        <w:pStyle w:val="Heading1"/>
      </w:pPr>
    </w:p>
    <w:p w14:paraId="5DFA4348" w14:textId="77777777" w:rsidR="00084928" w:rsidRDefault="00084928" w:rsidP="00084928">
      <w:pPr>
        <w:pStyle w:val="Heading1"/>
      </w:pPr>
    </w:p>
    <w:p w14:paraId="64F405C8" w14:textId="77777777" w:rsidR="00084928" w:rsidRDefault="00084928" w:rsidP="00084928">
      <w:pPr>
        <w:pStyle w:val="Heading1"/>
      </w:pPr>
    </w:p>
    <w:p w14:paraId="008EC7B1" w14:textId="77777777" w:rsidR="00084928" w:rsidRDefault="00084928" w:rsidP="00084928">
      <w:pPr>
        <w:pStyle w:val="Heading1"/>
      </w:pPr>
    </w:p>
    <w:p w14:paraId="008F7259" w14:textId="77777777" w:rsidR="00084928" w:rsidRDefault="00084928" w:rsidP="00084928">
      <w:pPr>
        <w:pStyle w:val="Heading1"/>
      </w:pPr>
      <w:r>
        <w:t>Major Depressive Disorder</w:t>
      </w:r>
    </w:p>
    <w:p w14:paraId="1A2277C8" w14:textId="77777777" w:rsidR="00084928" w:rsidRDefault="00084928" w:rsidP="00084928">
      <w:pPr>
        <w:pStyle w:val="Heading2"/>
        <w:numPr>
          <w:ilvl w:val="0"/>
          <w:numId w:val="5"/>
        </w:numPr>
        <w:ind w:left="720" w:hanging="360"/>
      </w:pPr>
      <w:r>
        <w:t>Why higher prevalence for women?</w:t>
      </w:r>
    </w:p>
    <w:p w14:paraId="375A0284" w14:textId="77777777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Artifact theory</w:t>
      </w:r>
    </w:p>
    <w:p w14:paraId="55FABEC0" w14:textId="3E6AC813" w:rsidR="002B02C8" w:rsidRDefault="00D97BA1" w:rsidP="002B02C8">
      <w:pPr>
        <w:ind w:left="360"/>
      </w:pPr>
      <w:r>
        <w:t>The difference we see is m</w:t>
      </w:r>
      <w:r w:rsidR="00D6492B">
        <w:t>erely for the fact that men do not want to get treatment but women will. It’s just a fluke.</w:t>
      </w:r>
    </w:p>
    <w:p w14:paraId="28592B11" w14:textId="77777777" w:rsidR="006F021C" w:rsidRPr="002B02C8" w:rsidRDefault="006F021C" w:rsidP="002B02C8">
      <w:pPr>
        <w:ind w:left="360"/>
      </w:pPr>
    </w:p>
    <w:p w14:paraId="131F5EC1" w14:textId="77777777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Hormone theory</w:t>
      </w:r>
    </w:p>
    <w:p w14:paraId="68FA45C1" w14:textId="0F5BE3B1" w:rsidR="00720F81" w:rsidRDefault="007055DC" w:rsidP="00592F28">
      <w:pPr>
        <w:ind w:left="360"/>
      </w:pPr>
      <w:r>
        <w:t>There are a number of hormonal changes in females during puberty and continually fluctuate. Men do not have such extreme fluctuation of hormones.</w:t>
      </w:r>
    </w:p>
    <w:p w14:paraId="73F6D809" w14:textId="77777777" w:rsidR="007C22B7" w:rsidRPr="00720F81" w:rsidRDefault="007C22B7" w:rsidP="00592F28">
      <w:pPr>
        <w:ind w:left="360"/>
      </w:pPr>
    </w:p>
    <w:p w14:paraId="3582D759" w14:textId="77777777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Quality of life</w:t>
      </w:r>
    </w:p>
    <w:p w14:paraId="5FCAC914" w14:textId="72CF8C0E" w:rsidR="007C22B7" w:rsidRDefault="00674FBE" w:rsidP="007C22B7">
      <w:pPr>
        <w:ind w:left="360"/>
      </w:pPr>
      <w:r>
        <w:t xml:space="preserve">If you look at the gender breakdown for poverty women are lower socioeconomically. </w:t>
      </w:r>
    </w:p>
    <w:p w14:paraId="7FA8A58F" w14:textId="77777777" w:rsidR="00EF1DDB" w:rsidRPr="007C22B7" w:rsidRDefault="00EF1DDB" w:rsidP="007C22B7">
      <w:pPr>
        <w:ind w:left="360"/>
      </w:pPr>
    </w:p>
    <w:p w14:paraId="778C44E0" w14:textId="77777777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Lack of control</w:t>
      </w:r>
    </w:p>
    <w:p w14:paraId="03E45C9C" w14:textId="7383EF72" w:rsidR="00EF1DDB" w:rsidRDefault="0042725D" w:rsidP="00EF1DDB">
      <w:pPr>
        <w:ind w:left="360"/>
      </w:pPr>
      <w:r>
        <w:t>Women are socialized to be submissive and subserveant.</w:t>
      </w:r>
    </w:p>
    <w:p w14:paraId="4C5075E3" w14:textId="77777777" w:rsidR="00BA7888" w:rsidRPr="00EF1DDB" w:rsidRDefault="00BA7888" w:rsidP="00EF1DDB">
      <w:pPr>
        <w:ind w:left="360"/>
      </w:pPr>
    </w:p>
    <w:p w14:paraId="5B3B3385" w14:textId="77777777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Attributions</w:t>
      </w:r>
    </w:p>
    <w:p w14:paraId="626A948E" w14:textId="3A74D815" w:rsidR="006F0065" w:rsidRDefault="00544199" w:rsidP="006F0065">
      <w:pPr>
        <w:ind w:left="360"/>
      </w:pPr>
      <w:r>
        <w:t xml:space="preserve">Women are more likely to blame themselves when something goes wrong. </w:t>
      </w:r>
    </w:p>
    <w:p w14:paraId="01C16973" w14:textId="77777777" w:rsidR="001E5F91" w:rsidRPr="006F0065" w:rsidRDefault="001E5F91" w:rsidP="006F0065">
      <w:pPr>
        <w:ind w:left="360"/>
      </w:pPr>
    </w:p>
    <w:p w14:paraId="09344FC2" w14:textId="77777777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Social creation</w:t>
      </w:r>
    </w:p>
    <w:p w14:paraId="73F705F0" w14:textId="504A7BEA" w:rsidR="001E5F91" w:rsidRDefault="001E5F91" w:rsidP="001E5F91">
      <w:pPr>
        <w:ind w:left="360"/>
      </w:pPr>
      <w:r>
        <w:t xml:space="preserve">Women may be brought up or expected to be more expressive and bring up emotions. </w:t>
      </w:r>
      <w:r w:rsidR="0041615E">
        <w:t xml:space="preserve">When upset they’re taught to cry, men are the opposite. </w:t>
      </w:r>
      <w:r w:rsidR="005E4EFF">
        <w:t>It may be a function of that, that women are more likely to express dis</w:t>
      </w:r>
      <w:r w:rsidR="00567C74">
        <w:t>s</w:t>
      </w:r>
      <w:r w:rsidR="005E4EFF">
        <w:t xml:space="preserve">atifaction. </w:t>
      </w:r>
    </w:p>
    <w:p w14:paraId="5480AFE0" w14:textId="77777777" w:rsidR="00567C74" w:rsidRPr="001E5F91" w:rsidRDefault="00567C74" w:rsidP="001E5F91">
      <w:pPr>
        <w:ind w:left="360"/>
      </w:pPr>
    </w:p>
    <w:p w14:paraId="36E4822B" w14:textId="77777777" w:rsidR="00084928" w:rsidRDefault="00084928" w:rsidP="00084928">
      <w:pPr>
        <w:pStyle w:val="Heading3"/>
        <w:numPr>
          <w:ilvl w:val="0"/>
          <w:numId w:val="3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Reaction to stress</w:t>
      </w:r>
    </w:p>
    <w:p w14:paraId="67E8057B" w14:textId="68A027B5" w:rsidR="00567C74" w:rsidRDefault="008E5953" w:rsidP="00567C74">
      <w:pPr>
        <w:ind w:left="360"/>
      </w:pPr>
      <w:r>
        <w:t xml:space="preserve">There is some evidence that women are more likely to reuinate problems and men are much more </w:t>
      </w:r>
      <w:r w:rsidR="00C1143B">
        <w:t>willing</w:t>
      </w:r>
      <w:r>
        <w:t xml:space="preserve"> to </w:t>
      </w:r>
      <w:r w:rsidR="00C1143B">
        <w:t xml:space="preserve">do problem solving. </w:t>
      </w:r>
    </w:p>
    <w:p w14:paraId="1DF01B34" w14:textId="77777777" w:rsidR="00352769" w:rsidRDefault="00352769" w:rsidP="00567C74">
      <w:pPr>
        <w:ind w:left="360"/>
      </w:pPr>
    </w:p>
    <w:p w14:paraId="1F50692B" w14:textId="77777777" w:rsidR="00352769" w:rsidRDefault="00352769" w:rsidP="00567C74">
      <w:pPr>
        <w:ind w:left="360"/>
      </w:pPr>
    </w:p>
    <w:p w14:paraId="6ADF50D7" w14:textId="234269AA" w:rsidR="00352769" w:rsidRDefault="00352769" w:rsidP="00567C74">
      <w:pPr>
        <w:ind w:left="360"/>
      </w:pPr>
      <w:r>
        <w:t>Biological Treatments for MDD</w:t>
      </w:r>
    </w:p>
    <w:p w14:paraId="142D271E" w14:textId="339B9352" w:rsidR="00352769" w:rsidRDefault="00352769" w:rsidP="00352769">
      <w:pPr>
        <w:pStyle w:val="ListParagraph"/>
        <w:numPr>
          <w:ilvl w:val="1"/>
          <w:numId w:val="12"/>
        </w:numPr>
      </w:pPr>
      <w:r>
        <w:t>Antidepressants drugs</w:t>
      </w:r>
    </w:p>
    <w:p w14:paraId="2A8001E5" w14:textId="5E8EB2DB" w:rsidR="00352769" w:rsidRDefault="00555F8A" w:rsidP="00352769">
      <w:pPr>
        <w:pStyle w:val="ListParagraph"/>
        <w:numPr>
          <w:ilvl w:val="2"/>
          <w:numId w:val="12"/>
        </w:numPr>
      </w:pPr>
      <w:r>
        <w:t>Monoamine Oxidase Inhibitors (MAO Inhibitors)</w:t>
      </w:r>
    </w:p>
    <w:p w14:paraId="74438D3F" w14:textId="371EDAA6" w:rsidR="00555F8A" w:rsidRDefault="00555F8A" w:rsidP="00352769">
      <w:pPr>
        <w:pStyle w:val="ListParagraph"/>
        <w:numPr>
          <w:ilvl w:val="2"/>
          <w:numId w:val="12"/>
        </w:numPr>
      </w:pPr>
      <w:r>
        <w:t>Tricyclics</w:t>
      </w:r>
    </w:p>
    <w:p w14:paraId="4AEEC839" w14:textId="4B5655EE" w:rsidR="0018664E" w:rsidRDefault="0018664E" w:rsidP="0018664E">
      <w:pPr>
        <w:pStyle w:val="ListParagraph"/>
        <w:numPr>
          <w:ilvl w:val="3"/>
          <w:numId w:val="12"/>
        </w:numPr>
      </w:pPr>
      <w:r>
        <w:t>Block reuptake of norepenephrine and serotonin</w:t>
      </w:r>
    </w:p>
    <w:p w14:paraId="237056E6" w14:textId="71767D87" w:rsidR="00555F8A" w:rsidRDefault="00CA52BA" w:rsidP="00352769">
      <w:pPr>
        <w:pStyle w:val="ListParagraph"/>
        <w:numPr>
          <w:ilvl w:val="2"/>
          <w:numId w:val="12"/>
        </w:numPr>
      </w:pPr>
      <w:r>
        <w:t>Selective Serotonin Reuptake Inhibitors (SSRIs)</w:t>
      </w:r>
    </w:p>
    <w:p w14:paraId="784A29B4" w14:textId="2E32E097" w:rsidR="00F81800" w:rsidRDefault="00F81800" w:rsidP="00F81800">
      <w:pPr>
        <w:pStyle w:val="ListParagraph"/>
        <w:numPr>
          <w:ilvl w:val="1"/>
          <w:numId w:val="12"/>
        </w:numPr>
      </w:pPr>
      <w:r>
        <w:t>Electroconvulsive Therapy (ECT)</w:t>
      </w:r>
    </w:p>
    <w:p w14:paraId="469861FC" w14:textId="5EF3EBEB" w:rsidR="002265C7" w:rsidRDefault="002265C7" w:rsidP="002265C7">
      <w:pPr>
        <w:pStyle w:val="ListParagraph"/>
        <w:numPr>
          <w:ilvl w:val="2"/>
          <w:numId w:val="12"/>
        </w:numPr>
      </w:pPr>
      <w:r>
        <w:t>May work for six months or so</w:t>
      </w:r>
    </w:p>
    <w:p w14:paraId="13FFB188" w14:textId="771ED776" w:rsidR="00E7172C" w:rsidRDefault="00E7172C" w:rsidP="00E7172C">
      <w:pPr>
        <w:pStyle w:val="ListParagraph"/>
        <w:numPr>
          <w:ilvl w:val="2"/>
          <w:numId w:val="12"/>
        </w:numPr>
      </w:pPr>
      <w:r>
        <w:t>Mimics the effects of having more serotonin</w:t>
      </w:r>
    </w:p>
    <w:p w14:paraId="38AF4CF7" w14:textId="77777777" w:rsidR="00E7172C" w:rsidRDefault="00286322" w:rsidP="00E7172C">
      <w:pPr>
        <w:pStyle w:val="ListParagraph"/>
        <w:numPr>
          <w:ilvl w:val="1"/>
          <w:numId w:val="12"/>
        </w:numPr>
      </w:pPr>
      <w:r>
        <w:t>Transcranial Magnetic Stimulation (TMS)</w:t>
      </w:r>
    </w:p>
    <w:p w14:paraId="2BCA9F24" w14:textId="77777777" w:rsidR="00020AE3" w:rsidRDefault="00E7172C" w:rsidP="00E7172C">
      <w:pPr>
        <w:pStyle w:val="ListParagraph"/>
        <w:numPr>
          <w:ilvl w:val="2"/>
          <w:numId w:val="12"/>
        </w:numPr>
      </w:pPr>
      <w:r>
        <w:t>Stimulating the brain with magnetic pulses</w:t>
      </w:r>
    </w:p>
    <w:p w14:paraId="45DC6856" w14:textId="3C7F1415" w:rsidR="00352769" w:rsidRPr="00567C74" w:rsidRDefault="00020AE3" w:rsidP="00E7172C">
      <w:pPr>
        <w:pStyle w:val="ListParagraph"/>
        <w:numPr>
          <w:ilvl w:val="2"/>
          <w:numId w:val="12"/>
        </w:numPr>
      </w:pPr>
      <w:r>
        <w:t>Dallas Brain Research</w:t>
      </w:r>
      <w:r w:rsidR="00352769">
        <w:tab/>
      </w:r>
    </w:p>
    <w:p w14:paraId="77628A67" w14:textId="77777777" w:rsidR="00084928" w:rsidRDefault="00084928" w:rsidP="00084928">
      <w:pPr>
        <w:pStyle w:val="Heading2"/>
        <w:rPr>
          <w:sz w:val="28"/>
          <w:szCs w:val="28"/>
        </w:rPr>
      </w:pPr>
    </w:p>
    <w:p w14:paraId="1A648902" w14:textId="77777777" w:rsidR="00084928" w:rsidRDefault="00084928" w:rsidP="00084928"/>
    <w:p w14:paraId="1DE8C14F" w14:textId="77777777" w:rsidR="00084928" w:rsidRDefault="00084928" w:rsidP="00084928"/>
    <w:p w14:paraId="054CB44B" w14:textId="77777777" w:rsidR="00FB23F4" w:rsidRDefault="00FB23F4"/>
    <w:sectPr w:rsidR="00FB23F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D2E6D42"/>
    <w:lvl w:ilvl="0">
      <w:numFmt w:val="decimal"/>
      <w:lvlText w:val="*"/>
      <w:lvlJc w:val="left"/>
    </w:lvl>
  </w:abstractNum>
  <w:abstractNum w:abstractNumId="1">
    <w:nsid w:val="44C74FEC"/>
    <w:multiLevelType w:val="hybridMultilevel"/>
    <w:tmpl w:val="CEB22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B32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6112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5392EE7"/>
    <w:multiLevelType w:val="hybridMultilevel"/>
    <w:tmpl w:val="39CED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9D0B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B6B01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4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hint="default"/>
          <w:sz w:val="24"/>
        </w:rPr>
      </w:lvl>
    </w:lvlOverride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2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hint="default"/>
          <w:sz w:val="28"/>
        </w:rPr>
      </w:lvl>
    </w:lvlOverride>
  </w:num>
  <w:num w:numId="7">
    <w:abstractNumId w:val="4"/>
  </w:num>
  <w:num w:numId="8">
    <w:abstractNumId w:val="5"/>
  </w:num>
  <w:num w:numId="9">
    <w:abstractNumId w:val="6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28"/>
    <w:rsid w:val="00020AE3"/>
    <w:rsid w:val="00031857"/>
    <w:rsid w:val="00040FB0"/>
    <w:rsid w:val="00084928"/>
    <w:rsid w:val="00094B12"/>
    <w:rsid w:val="001103F2"/>
    <w:rsid w:val="00142F0C"/>
    <w:rsid w:val="00167F42"/>
    <w:rsid w:val="00173545"/>
    <w:rsid w:val="00175F12"/>
    <w:rsid w:val="00184DAA"/>
    <w:rsid w:val="0018664E"/>
    <w:rsid w:val="00191029"/>
    <w:rsid w:val="001B2A9A"/>
    <w:rsid w:val="001C495D"/>
    <w:rsid w:val="001E5F91"/>
    <w:rsid w:val="002265C7"/>
    <w:rsid w:val="002623E5"/>
    <w:rsid w:val="00271078"/>
    <w:rsid w:val="00277E67"/>
    <w:rsid w:val="00286322"/>
    <w:rsid w:val="002B02C8"/>
    <w:rsid w:val="002C764E"/>
    <w:rsid w:val="002F29F6"/>
    <w:rsid w:val="00334BCB"/>
    <w:rsid w:val="0033582D"/>
    <w:rsid w:val="003440F8"/>
    <w:rsid w:val="00345E65"/>
    <w:rsid w:val="00352769"/>
    <w:rsid w:val="003D0C23"/>
    <w:rsid w:val="0041615E"/>
    <w:rsid w:val="0042725D"/>
    <w:rsid w:val="004501E0"/>
    <w:rsid w:val="004759CF"/>
    <w:rsid w:val="004B0AFA"/>
    <w:rsid w:val="005066A6"/>
    <w:rsid w:val="00544199"/>
    <w:rsid w:val="00555F8A"/>
    <w:rsid w:val="00567C74"/>
    <w:rsid w:val="00592F28"/>
    <w:rsid w:val="005D4F65"/>
    <w:rsid w:val="005E4EFF"/>
    <w:rsid w:val="005E5351"/>
    <w:rsid w:val="005F08A3"/>
    <w:rsid w:val="00651F46"/>
    <w:rsid w:val="0065283F"/>
    <w:rsid w:val="00674FBE"/>
    <w:rsid w:val="00686177"/>
    <w:rsid w:val="006F0065"/>
    <w:rsid w:val="006F021C"/>
    <w:rsid w:val="007055DC"/>
    <w:rsid w:val="00716648"/>
    <w:rsid w:val="00716E73"/>
    <w:rsid w:val="00720F81"/>
    <w:rsid w:val="0074054C"/>
    <w:rsid w:val="00750C40"/>
    <w:rsid w:val="007C22B7"/>
    <w:rsid w:val="00812884"/>
    <w:rsid w:val="008549DC"/>
    <w:rsid w:val="0088073F"/>
    <w:rsid w:val="008B6B4C"/>
    <w:rsid w:val="008C1C57"/>
    <w:rsid w:val="008E5953"/>
    <w:rsid w:val="0091703B"/>
    <w:rsid w:val="0092520B"/>
    <w:rsid w:val="00945C04"/>
    <w:rsid w:val="00972815"/>
    <w:rsid w:val="009A584B"/>
    <w:rsid w:val="00A0789D"/>
    <w:rsid w:val="00A306A4"/>
    <w:rsid w:val="00B35616"/>
    <w:rsid w:val="00BA7888"/>
    <w:rsid w:val="00BB23F6"/>
    <w:rsid w:val="00BD0D81"/>
    <w:rsid w:val="00BE0A01"/>
    <w:rsid w:val="00C1143B"/>
    <w:rsid w:val="00C4241E"/>
    <w:rsid w:val="00C6349A"/>
    <w:rsid w:val="00CA52BA"/>
    <w:rsid w:val="00CF7151"/>
    <w:rsid w:val="00D6492B"/>
    <w:rsid w:val="00D7367A"/>
    <w:rsid w:val="00D97BA1"/>
    <w:rsid w:val="00DA1606"/>
    <w:rsid w:val="00DB079C"/>
    <w:rsid w:val="00DD6CE2"/>
    <w:rsid w:val="00DF2F9A"/>
    <w:rsid w:val="00DF4341"/>
    <w:rsid w:val="00DF620B"/>
    <w:rsid w:val="00E7172C"/>
    <w:rsid w:val="00E915E0"/>
    <w:rsid w:val="00EC7972"/>
    <w:rsid w:val="00EE61B8"/>
    <w:rsid w:val="00EF1DDB"/>
    <w:rsid w:val="00F23DEA"/>
    <w:rsid w:val="00F30DA5"/>
    <w:rsid w:val="00F72464"/>
    <w:rsid w:val="00F81800"/>
    <w:rsid w:val="00FA2B52"/>
    <w:rsid w:val="00FB23F4"/>
    <w:rsid w:val="00FD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56B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928"/>
    <w:rPr>
      <w:rFonts w:ascii="Times New Roman" w:eastAsia="Times New Roman" w:hAnsi="Times New Roman" w:cs="Times New Roman"/>
      <w:noProof/>
    </w:rPr>
  </w:style>
  <w:style w:type="paragraph" w:styleId="Heading1">
    <w:name w:val="heading 1"/>
    <w:basedOn w:val="Normal"/>
    <w:next w:val="Normal"/>
    <w:link w:val="Heading1Char"/>
    <w:qFormat/>
    <w:rsid w:val="00084928"/>
    <w:pPr>
      <w:autoSpaceDE w:val="0"/>
      <w:autoSpaceDN w:val="0"/>
      <w:adjustRightInd w:val="0"/>
      <w:jc w:val="center"/>
      <w:outlineLvl w:val="0"/>
    </w:pPr>
    <w:rPr>
      <w:color w:val="000000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084928"/>
    <w:pPr>
      <w:autoSpaceDE w:val="0"/>
      <w:autoSpaceDN w:val="0"/>
      <w:adjustRightInd w:val="0"/>
      <w:ind w:left="270" w:hanging="27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84928"/>
    <w:pPr>
      <w:autoSpaceDE w:val="0"/>
      <w:autoSpaceDN w:val="0"/>
      <w:adjustRightInd w:val="0"/>
      <w:ind w:left="585" w:hanging="225"/>
      <w:outlineLvl w:val="2"/>
    </w:pPr>
    <w:rPr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9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4928"/>
    <w:rPr>
      <w:rFonts w:ascii="Times New Roman" w:eastAsia="Times New Roman" w:hAnsi="Times New Roman" w:cs="Times New Roman"/>
      <w:noProof/>
      <w:color w:val="000000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084928"/>
    <w:rPr>
      <w:rFonts w:ascii="Times New Roman" w:eastAsia="Times New Roman" w:hAnsi="Times New Roman" w:cs="Times New Roman"/>
      <w:noProof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84928"/>
    <w:rPr>
      <w:rFonts w:ascii="Times New Roman" w:eastAsia="Times New Roman" w:hAnsi="Times New Roman" w:cs="Times New Roman"/>
      <w:noProof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4928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80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928"/>
    <w:rPr>
      <w:rFonts w:ascii="Times New Roman" w:eastAsia="Times New Roman" w:hAnsi="Times New Roman" w:cs="Times New Roman"/>
      <w:noProof/>
    </w:rPr>
  </w:style>
  <w:style w:type="paragraph" w:styleId="Heading1">
    <w:name w:val="heading 1"/>
    <w:basedOn w:val="Normal"/>
    <w:next w:val="Normal"/>
    <w:link w:val="Heading1Char"/>
    <w:qFormat/>
    <w:rsid w:val="00084928"/>
    <w:pPr>
      <w:autoSpaceDE w:val="0"/>
      <w:autoSpaceDN w:val="0"/>
      <w:adjustRightInd w:val="0"/>
      <w:jc w:val="center"/>
      <w:outlineLvl w:val="0"/>
    </w:pPr>
    <w:rPr>
      <w:color w:val="000000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084928"/>
    <w:pPr>
      <w:autoSpaceDE w:val="0"/>
      <w:autoSpaceDN w:val="0"/>
      <w:adjustRightInd w:val="0"/>
      <w:ind w:left="270" w:hanging="27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84928"/>
    <w:pPr>
      <w:autoSpaceDE w:val="0"/>
      <w:autoSpaceDN w:val="0"/>
      <w:adjustRightInd w:val="0"/>
      <w:ind w:left="585" w:hanging="225"/>
      <w:outlineLvl w:val="2"/>
    </w:pPr>
    <w:rPr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9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4928"/>
    <w:rPr>
      <w:rFonts w:ascii="Times New Roman" w:eastAsia="Times New Roman" w:hAnsi="Times New Roman" w:cs="Times New Roman"/>
      <w:noProof/>
      <w:color w:val="000000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084928"/>
    <w:rPr>
      <w:rFonts w:ascii="Times New Roman" w:eastAsia="Times New Roman" w:hAnsi="Times New Roman" w:cs="Times New Roman"/>
      <w:noProof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84928"/>
    <w:rPr>
      <w:rFonts w:ascii="Times New Roman" w:eastAsia="Times New Roman" w:hAnsi="Times New Roman" w:cs="Times New Roman"/>
      <w:noProof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4928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8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1086</Words>
  <Characters>6193</Characters>
  <Application>Microsoft Macintosh Word</Application>
  <DocSecurity>0</DocSecurity>
  <Lines>51</Lines>
  <Paragraphs>14</Paragraphs>
  <ScaleCrop>false</ScaleCrop>
  <Company/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103</cp:revision>
  <dcterms:created xsi:type="dcterms:W3CDTF">2012-09-27T14:54:00Z</dcterms:created>
  <dcterms:modified xsi:type="dcterms:W3CDTF">2012-12-07T04:49:00Z</dcterms:modified>
</cp:coreProperties>
</file>