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A7173" w14:textId="77777777" w:rsidR="00FB23F4" w:rsidRDefault="00FB23F4"/>
    <w:p w14:paraId="415F1A00" w14:textId="77777777" w:rsidR="00E21FD5" w:rsidRDefault="00E21FD5"/>
    <w:p w14:paraId="787547F1" w14:textId="77777777" w:rsidR="00E21FD5" w:rsidRDefault="00E21FD5">
      <w:r>
        <w:t>Be able to diagnose under DSM-IV and DSM-V</w:t>
      </w:r>
    </w:p>
    <w:p w14:paraId="32164B16" w14:textId="1C4B472A" w:rsidR="006875D1" w:rsidRDefault="006875D1">
      <w:r>
        <w:t>DO NOT NEED TO KNOW OBESITY OR SLEEPING DISORDER PART</w:t>
      </w:r>
    </w:p>
    <w:p w14:paraId="4655CF81" w14:textId="77777777" w:rsidR="00E21FD5" w:rsidRDefault="00E21FD5">
      <w:r>
        <w:t>Know how to fill out the six axis</w:t>
      </w:r>
      <w:bookmarkStart w:id="0" w:name="_GoBack"/>
      <w:bookmarkEnd w:id="0"/>
    </w:p>
    <w:p w14:paraId="65065184" w14:textId="77777777" w:rsidR="00E21FD5" w:rsidRDefault="00E21FD5"/>
    <w:p w14:paraId="3E7223FF" w14:textId="77777777" w:rsidR="00E21FD5" w:rsidRDefault="0046444D" w:rsidP="0046444D">
      <w:pPr>
        <w:pStyle w:val="ListParagraph"/>
        <w:numPr>
          <w:ilvl w:val="0"/>
          <w:numId w:val="1"/>
        </w:numPr>
      </w:pPr>
      <w:r>
        <w:t>Introduction to Eating Disorders</w:t>
      </w:r>
    </w:p>
    <w:p w14:paraId="3BDBCED2" w14:textId="77777777" w:rsidR="0046444D" w:rsidRDefault="0046444D" w:rsidP="0046444D">
      <w:pPr>
        <w:pStyle w:val="ListParagraph"/>
        <w:numPr>
          <w:ilvl w:val="1"/>
          <w:numId w:val="1"/>
        </w:numPr>
      </w:pPr>
      <w:r>
        <w:t>Food, eating, body image in Western Society</w:t>
      </w:r>
    </w:p>
    <w:p w14:paraId="7A9A1851" w14:textId="78819121" w:rsidR="0046444D" w:rsidRDefault="0046444D" w:rsidP="0046444D">
      <w:pPr>
        <w:pStyle w:val="ListParagraph"/>
        <w:numPr>
          <w:ilvl w:val="1"/>
          <w:numId w:val="1"/>
        </w:numPr>
      </w:pPr>
      <w:r>
        <w:t>Is food good</w:t>
      </w:r>
      <w:r w:rsidR="002D2EED">
        <w:t xml:space="preserve"> </w:t>
      </w:r>
      <w:r>
        <w:t>or bad?</w:t>
      </w:r>
    </w:p>
    <w:p w14:paraId="04A3C6F4" w14:textId="77777777" w:rsidR="0046444D" w:rsidRDefault="0046444D" w:rsidP="0046444D">
      <w:pPr>
        <w:pStyle w:val="ListParagraph"/>
        <w:numPr>
          <w:ilvl w:val="2"/>
          <w:numId w:val="1"/>
        </w:numPr>
      </w:pPr>
      <w:r>
        <w:t>Food has a psychological meaning</w:t>
      </w:r>
    </w:p>
    <w:p w14:paraId="1A1424EE" w14:textId="241F4C4E" w:rsidR="0046444D" w:rsidRDefault="0046444D" w:rsidP="0046444D">
      <w:pPr>
        <w:pStyle w:val="ListParagraph"/>
        <w:numPr>
          <w:ilvl w:val="3"/>
          <w:numId w:val="1"/>
        </w:numPr>
      </w:pPr>
      <w:r>
        <w:t>As a social context</w:t>
      </w:r>
      <w:r w:rsidR="006B172C">
        <w:t xml:space="preserve"> (friends and family)</w:t>
      </w:r>
    </w:p>
    <w:p w14:paraId="11D99156" w14:textId="77777777" w:rsidR="0046444D" w:rsidRDefault="0046444D" w:rsidP="0046444D">
      <w:pPr>
        <w:pStyle w:val="ListParagraph"/>
        <w:numPr>
          <w:ilvl w:val="3"/>
          <w:numId w:val="1"/>
        </w:numPr>
      </w:pPr>
      <w:r>
        <w:t>Relationship to positive emotions</w:t>
      </w:r>
    </w:p>
    <w:p w14:paraId="62A93FAC" w14:textId="77777777" w:rsidR="0046444D" w:rsidRDefault="00421B01" w:rsidP="0046444D">
      <w:pPr>
        <w:pStyle w:val="ListParagraph"/>
        <w:numPr>
          <w:ilvl w:val="2"/>
          <w:numId w:val="1"/>
        </w:numPr>
      </w:pPr>
      <w:r>
        <w:t>Contrast with societal emphasis on body image</w:t>
      </w:r>
    </w:p>
    <w:p w14:paraId="11FC8281" w14:textId="03E68BFE" w:rsidR="00421B01" w:rsidRDefault="008C47D9" w:rsidP="00421B01">
      <w:pPr>
        <w:pStyle w:val="ListParagraph"/>
        <w:numPr>
          <w:ilvl w:val="3"/>
          <w:numId w:val="1"/>
        </w:numPr>
      </w:pPr>
      <w:r>
        <w:t>Fitness and nutrition</w:t>
      </w:r>
    </w:p>
    <w:p w14:paraId="1CCD1D37" w14:textId="00DADE28" w:rsidR="008C47D9" w:rsidRDefault="008C47D9" w:rsidP="00421B01">
      <w:pPr>
        <w:pStyle w:val="ListParagraph"/>
        <w:numPr>
          <w:ilvl w:val="3"/>
          <w:numId w:val="1"/>
        </w:numPr>
      </w:pPr>
      <w:r>
        <w:t>Common models</w:t>
      </w:r>
    </w:p>
    <w:p w14:paraId="3E954DEA" w14:textId="2E4C7E07" w:rsidR="008C47D9" w:rsidRDefault="008C47D9" w:rsidP="00421B01">
      <w:pPr>
        <w:pStyle w:val="ListParagraph"/>
        <w:numPr>
          <w:ilvl w:val="3"/>
          <w:numId w:val="1"/>
        </w:numPr>
      </w:pPr>
      <w:r>
        <w:t>Continued struggle with being thin in society</w:t>
      </w:r>
    </w:p>
    <w:p w14:paraId="1F273A40" w14:textId="0AAF8858" w:rsidR="0046444D" w:rsidRDefault="0006124B" w:rsidP="0046444D">
      <w:pPr>
        <w:pStyle w:val="ListParagraph"/>
        <w:numPr>
          <w:ilvl w:val="1"/>
          <w:numId w:val="1"/>
        </w:numPr>
      </w:pPr>
      <w:r>
        <w:t>Prevalence</w:t>
      </w:r>
    </w:p>
    <w:p w14:paraId="3EF2633F" w14:textId="77777777" w:rsidR="0046444D" w:rsidRDefault="0046444D" w:rsidP="0046444D">
      <w:pPr>
        <w:pStyle w:val="ListParagraph"/>
        <w:numPr>
          <w:ilvl w:val="2"/>
          <w:numId w:val="1"/>
        </w:numPr>
      </w:pPr>
      <w:r>
        <w:t>90% are female cases</w:t>
      </w:r>
    </w:p>
    <w:p w14:paraId="73D631FD" w14:textId="77777777" w:rsidR="0046444D" w:rsidRDefault="0046444D" w:rsidP="0046444D">
      <w:pPr>
        <w:pStyle w:val="ListParagraph"/>
        <w:numPr>
          <w:ilvl w:val="2"/>
          <w:numId w:val="1"/>
        </w:numPr>
      </w:pPr>
      <w:r>
        <w:t>More often in high socioeconomic individuals</w:t>
      </w:r>
    </w:p>
    <w:p w14:paraId="7B48A966" w14:textId="77777777" w:rsidR="0046444D" w:rsidRDefault="0046444D" w:rsidP="0046444D">
      <w:pPr>
        <w:pStyle w:val="ListParagraph"/>
        <w:numPr>
          <w:ilvl w:val="2"/>
          <w:numId w:val="1"/>
        </w:numPr>
      </w:pPr>
      <w:r>
        <w:t>Individuals who come from competitive environments</w:t>
      </w:r>
    </w:p>
    <w:p w14:paraId="2D979CE0" w14:textId="77777777" w:rsidR="0046444D" w:rsidRDefault="0046444D" w:rsidP="0046444D">
      <w:pPr>
        <w:pStyle w:val="ListParagraph"/>
        <w:numPr>
          <w:ilvl w:val="2"/>
          <w:numId w:val="1"/>
        </w:numPr>
      </w:pPr>
      <w:r>
        <w:t>High degree of comorbidity</w:t>
      </w:r>
    </w:p>
    <w:p w14:paraId="2C6A09BA" w14:textId="77777777" w:rsidR="0046444D" w:rsidRDefault="00421B01" w:rsidP="0046444D">
      <w:pPr>
        <w:pStyle w:val="ListParagraph"/>
        <w:numPr>
          <w:ilvl w:val="3"/>
          <w:numId w:val="1"/>
        </w:numPr>
      </w:pPr>
      <w:r>
        <w:t>Related to anxiety and depression</w:t>
      </w:r>
    </w:p>
    <w:p w14:paraId="77358593" w14:textId="58702157" w:rsidR="005E6182" w:rsidRDefault="005E6182" w:rsidP="005E6182">
      <w:pPr>
        <w:pStyle w:val="ListParagraph"/>
        <w:numPr>
          <w:ilvl w:val="2"/>
          <w:numId w:val="1"/>
        </w:numPr>
      </w:pPr>
      <w:r>
        <w:t>0.6% for Anorexia</w:t>
      </w:r>
    </w:p>
    <w:p w14:paraId="3D415F87" w14:textId="0672AF13" w:rsidR="00892BF3" w:rsidRDefault="005E6182" w:rsidP="00892BF3">
      <w:pPr>
        <w:pStyle w:val="ListParagraph"/>
        <w:numPr>
          <w:ilvl w:val="2"/>
          <w:numId w:val="1"/>
        </w:numPr>
      </w:pPr>
      <w:r>
        <w:t>1% for bulimia</w:t>
      </w:r>
    </w:p>
    <w:p w14:paraId="69A452C0" w14:textId="60078C21" w:rsidR="00EA1583" w:rsidRDefault="00EA1583" w:rsidP="00892BF3">
      <w:pPr>
        <w:pStyle w:val="ListParagraph"/>
        <w:numPr>
          <w:ilvl w:val="2"/>
          <w:numId w:val="1"/>
        </w:numPr>
      </w:pPr>
      <w:r>
        <w:t>18-21 onset</w:t>
      </w:r>
    </w:p>
    <w:p w14:paraId="318C15AB" w14:textId="66280F32" w:rsidR="00B117E0" w:rsidRDefault="00B117E0" w:rsidP="00892BF3">
      <w:pPr>
        <w:pStyle w:val="ListParagraph"/>
        <w:numPr>
          <w:ilvl w:val="2"/>
          <w:numId w:val="1"/>
        </w:numPr>
      </w:pPr>
      <w:r>
        <w:t>Seen after a period of dieting</w:t>
      </w:r>
    </w:p>
    <w:p w14:paraId="46C96A4E" w14:textId="38001BEA" w:rsidR="00F90307" w:rsidRDefault="00F90307" w:rsidP="00892BF3">
      <w:pPr>
        <w:pStyle w:val="ListParagraph"/>
        <w:numPr>
          <w:ilvl w:val="2"/>
          <w:numId w:val="1"/>
        </w:numPr>
      </w:pPr>
      <w:r>
        <w:t>50% of anorexics will binge and purge</w:t>
      </w:r>
    </w:p>
    <w:p w14:paraId="67BF0660" w14:textId="7A52671E" w:rsidR="009A527A" w:rsidRDefault="009A527A" w:rsidP="009A527A">
      <w:pPr>
        <w:pStyle w:val="ListParagraph"/>
        <w:numPr>
          <w:ilvl w:val="1"/>
          <w:numId w:val="1"/>
        </w:numPr>
      </w:pPr>
      <w:r>
        <w:t>Anorexia</w:t>
      </w:r>
    </w:p>
    <w:p w14:paraId="464ADB57" w14:textId="327828C0" w:rsidR="009A527A" w:rsidRDefault="009A527A" w:rsidP="00AF266C">
      <w:pPr>
        <w:pStyle w:val="ListParagraph"/>
        <w:numPr>
          <w:ilvl w:val="2"/>
          <w:numId w:val="1"/>
        </w:numPr>
      </w:pPr>
      <w:r>
        <w:t>Often found much with OCD</w:t>
      </w:r>
    </w:p>
    <w:p w14:paraId="7B0401ED" w14:textId="3E712616" w:rsidR="00421B01" w:rsidRDefault="0006124B" w:rsidP="00421B01">
      <w:pPr>
        <w:pStyle w:val="ListParagraph"/>
        <w:numPr>
          <w:ilvl w:val="1"/>
          <w:numId w:val="1"/>
        </w:numPr>
      </w:pPr>
      <w:r>
        <w:t>Bulimia</w:t>
      </w:r>
    </w:p>
    <w:p w14:paraId="63CAEDBC" w14:textId="77777777" w:rsidR="00421B01" w:rsidRDefault="00421B01" w:rsidP="00421B01">
      <w:pPr>
        <w:pStyle w:val="ListParagraph"/>
        <w:numPr>
          <w:ilvl w:val="2"/>
          <w:numId w:val="1"/>
        </w:numPr>
      </w:pPr>
      <w:r>
        <w:t>80% of individuals will at some point meet the criteria for anxiety disorder</w:t>
      </w:r>
    </w:p>
    <w:p w14:paraId="7B0F4340" w14:textId="77777777" w:rsidR="00421B01" w:rsidRDefault="00421B01" w:rsidP="00421B01">
      <w:pPr>
        <w:pStyle w:val="ListParagraph"/>
        <w:numPr>
          <w:ilvl w:val="2"/>
          <w:numId w:val="1"/>
        </w:numPr>
      </w:pPr>
      <w:r>
        <w:t>50%-70% of individuals will at some point meet the criteria for a mood disorder</w:t>
      </w:r>
    </w:p>
    <w:p w14:paraId="4D033922" w14:textId="3AC939F2" w:rsidR="00471567" w:rsidRDefault="009A527A" w:rsidP="00421B01">
      <w:pPr>
        <w:pStyle w:val="ListParagraph"/>
        <w:numPr>
          <w:ilvl w:val="2"/>
          <w:numId w:val="1"/>
        </w:numPr>
      </w:pPr>
      <w:r>
        <w:t>Not found as often with OCD as Anorexia</w:t>
      </w:r>
    </w:p>
    <w:p w14:paraId="22C49D77" w14:textId="6BD99F7E" w:rsidR="00D215DE" w:rsidRDefault="00D215DE" w:rsidP="00421B01">
      <w:pPr>
        <w:pStyle w:val="ListParagraph"/>
        <w:numPr>
          <w:ilvl w:val="2"/>
          <w:numId w:val="1"/>
        </w:numPr>
      </w:pPr>
      <w:r>
        <w:t xml:space="preserve">Tooth decay, </w:t>
      </w:r>
      <w:proofErr w:type="spellStart"/>
      <w:r>
        <w:t>calicies</w:t>
      </w:r>
      <w:proofErr w:type="spellEnd"/>
      <w:r>
        <w:t xml:space="preserve"> on back of hands</w:t>
      </w:r>
    </w:p>
    <w:p w14:paraId="0FB3BB20" w14:textId="3E4C7084" w:rsidR="00471567" w:rsidRDefault="003A2D3B" w:rsidP="003A2D3B">
      <w:pPr>
        <w:pStyle w:val="ListParagraph"/>
        <w:numPr>
          <w:ilvl w:val="0"/>
          <w:numId w:val="1"/>
        </w:numPr>
      </w:pPr>
      <w:r>
        <w:t>Anorexia Nervosa</w:t>
      </w:r>
    </w:p>
    <w:p w14:paraId="5E1DF4FD" w14:textId="7862F828" w:rsidR="003A2D3B" w:rsidRDefault="00D919F5" w:rsidP="003A2D3B">
      <w:pPr>
        <w:pStyle w:val="ListParagraph"/>
        <w:numPr>
          <w:ilvl w:val="1"/>
          <w:numId w:val="1"/>
        </w:numPr>
      </w:pPr>
      <w:r>
        <w:rPr>
          <w:u w:val="single"/>
        </w:rPr>
        <w:t>Refusal to maintain body weight</w:t>
      </w:r>
      <w:r>
        <w:t xml:space="preserve"> at or above a minimally normal weight for age and height</w:t>
      </w:r>
    </w:p>
    <w:p w14:paraId="7CD0FC10" w14:textId="2FFFAC2B" w:rsidR="00D919F5" w:rsidRDefault="00D919F5" w:rsidP="003A2D3B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Intense fear or gaining weight </w:t>
      </w:r>
      <w:r>
        <w:t>or becoming fat, even though underweight</w:t>
      </w:r>
    </w:p>
    <w:p w14:paraId="0767B10B" w14:textId="572A35CE" w:rsidR="00D919F5" w:rsidRDefault="00D919F5" w:rsidP="003A2D3B">
      <w:pPr>
        <w:pStyle w:val="ListParagraph"/>
        <w:numPr>
          <w:ilvl w:val="1"/>
          <w:numId w:val="1"/>
        </w:numPr>
      </w:pPr>
      <w:r>
        <w:t>Disturbance in the way in which one’s body weight or shape is experienced, undue influence of body weight or shape on self-evaluation, or denial of seriousness of the current low body weight</w:t>
      </w:r>
    </w:p>
    <w:p w14:paraId="0768B667" w14:textId="5A67D1DE" w:rsidR="00D919F5" w:rsidRDefault="00D919F5" w:rsidP="003A2D3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postmenarcheal</w:t>
      </w:r>
      <w:proofErr w:type="spellEnd"/>
      <w:r>
        <w:t xml:space="preserve"> females, </w:t>
      </w:r>
      <w:r>
        <w:rPr>
          <w:u w:val="single"/>
        </w:rPr>
        <w:t>amenorrhea</w:t>
      </w:r>
      <w:r>
        <w:t xml:space="preserve"> – the absence of at least three consecutive menstrual cycles</w:t>
      </w:r>
    </w:p>
    <w:p w14:paraId="44E3F263" w14:textId="65D95860" w:rsidR="00D919F5" w:rsidRDefault="00D919F5" w:rsidP="003A2D3B">
      <w:pPr>
        <w:pStyle w:val="ListParagraph"/>
        <w:numPr>
          <w:ilvl w:val="1"/>
          <w:numId w:val="1"/>
        </w:numPr>
      </w:pPr>
      <w:r>
        <w:lastRenderedPageBreak/>
        <w:t>Types</w:t>
      </w:r>
    </w:p>
    <w:p w14:paraId="5BEB1D8C" w14:textId="19B1E72F" w:rsidR="00D919F5" w:rsidRDefault="00D919F5" w:rsidP="00D919F5">
      <w:pPr>
        <w:pStyle w:val="ListParagraph"/>
        <w:numPr>
          <w:ilvl w:val="2"/>
          <w:numId w:val="1"/>
        </w:numPr>
      </w:pPr>
      <w:r>
        <w:t>Restricting</w:t>
      </w:r>
    </w:p>
    <w:p w14:paraId="7B0129B1" w14:textId="4118FA76" w:rsidR="00DE2EC5" w:rsidRDefault="000A599A" w:rsidP="00DE2EC5">
      <w:pPr>
        <w:pStyle w:val="ListParagraph"/>
        <w:numPr>
          <w:ilvl w:val="3"/>
          <w:numId w:val="1"/>
        </w:numPr>
      </w:pPr>
      <w:r>
        <w:t>Restrict the amount of food intake</w:t>
      </w:r>
    </w:p>
    <w:p w14:paraId="54CED6AC" w14:textId="61FAC39B" w:rsidR="00270678" w:rsidRDefault="00270678" w:rsidP="00DE2EC5">
      <w:pPr>
        <w:pStyle w:val="ListParagraph"/>
        <w:numPr>
          <w:ilvl w:val="3"/>
          <w:numId w:val="1"/>
        </w:numPr>
      </w:pPr>
      <w:r>
        <w:t>Also can include compensatory behavior (exercising)</w:t>
      </w:r>
    </w:p>
    <w:p w14:paraId="2D7AE8CD" w14:textId="1822417E" w:rsidR="00465A79" w:rsidRDefault="00EC6197" w:rsidP="00465A79">
      <w:pPr>
        <w:pStyle w:val="ListParagraph"/>
        <w:numPr>
          <w:ilvl w:val="3"/>
          <w:numId w:val="1"/>
        </w:numPr>
      </w:pPr>
      <w:r>
        <w:t>A ton of exercising, multiple hours a day, in order to lose the calories that they ingested that day</w:t>
      </w:r>
    </w:p>
    <w:p w14:paraId="5E2056E1" w14:textId="58FEA9B3" w:rsidR="00D919F5" w:rsidRDefault="00D919F5" w:rsidP="00D919F5">
      <w:pPr>
        <w:pStyle w:val="ListParagraph"/>
        <w:numPr>
          <w:ilvl w:val="2"/>
          <w:numId w:val="1"/>
        </w:numPr>
      </w:pPr>
      <w:r>
        <w:t>Binge-eating / Purging</w:t>
      </w:r>
    </w:p>
    <w:p w14:paraId="539D73E7" w14:textId="438CAA85" w:rsidR="00151622" w:rsidRDefault="005C4B05" w:rsidP="00151622">
      <w:pPr>
        <w:pStyle w:val="ListParagraph"/>
        <w:numPr>
          <w:ilvl w:val="3"/>
          <w:numId w:val="1"/>
        </w:numPr>
      </w:pPr>
      <w:r>
        <w:t>Do engage in purging, through vomiting and laxatives</w:t>
      </w:r>
    </w:p>
    <w:p w14:paraId="155A4819" w14:textId="5E62ADCE" w:rsidR="005C4B05" w:rsidRDefault="00075D80" w:rsidP="00151622">
      <w:pPr>
        <w:pStyle w:val="ListParagraph"/>
        <w:numPr>
          <w:ilvl w:val="3"/>
          <w:numId w:val="1"/>
        </w:numPr>
      </w:pPr>
      <w:r>
        <w:t xml:space="preserve">Same cycle seen in Bulimia, except the fact that under anorexia nervosa they’re </w:t>
      </w:r>
      <w:r w:rsidR="00641A16">
        <w:t>below</w:t>
      </w:r>
      <w:r>
        <w:t xml:space="preserve"> 85% of their normal weight</w:t>
      </w:r>
    </w:p>
    <w:p w14:paraId="1A2218CE" w14:textId="6B24E14C" w:rsidR="000546AA" w:rsidRDefault="000546AA" w:rsidP="00151622">
      <w:pPr>
        <w:pStyle w:val="ListParagraph"/>
        <w:numPr>
          <w:ilvl w:val="3"/>
          <w:numId w:val="1"/>
        </w:numPr>
      </w:pPr>
      <w:r>
        <w:t>Hair loss, skin discoloration, grow fine hair all over their body (</w:t>
      </w:r>
      <w:proofErr w:type="spellStart"/>
      <w:r>
        <w:t>anglo</w:t>
      </w:r>
      <w:proofErr w:type="spellEnd"/>
      <w:r>
        <w:t xml:space="preserve"> – to maintain body temperature)</w:t>
      </w:r>
      <w:r w:rsidR="00D821DE">
        <w:t xml:space="preserve">, </w:t>
      </w:r>
      <w:r w:rsidR="00B45DD4">
        <w:t>dangerous levels of dehydration, up to 20% will end up dying from health related complications</w:t>
      </w:r>
    </w:p>
    <w:p w14:paraId="0D31F7A4" w14:textId="0A99AF2A" w:rsidR="009805C2" w:rsidRDefault="009805C2" w:rsidP="009805C2">
      <w:pPr>
        <w:pStyle w:val="ListParagraph"/>
        <w:numPr>
          <w:ilvl w:val="1"/>
          <w:numId w:val="1"/>
        </w:numPr>
      </w:pPr>
      <w:r>
        <w:t>DSM-V Changes to Anorexia Nervosa</w:t>
      </w:r>
    </w:p>
    <w:p w14:paraId="50F60E91" w14:textId="6AF4E8C6" w:rsidR="009805C2" w:rsidRDefault="00AB28D7" w:rsidP="009805C2">
      <w:pPr>
        <w:pStyle w:val="ListParagraph"/>
        <w:numPr>
          <w:ilvl w:val="2"/>
          <w:numId w:val="1"/>
        </w:numPr>
      </w:pPr>
      <w:r>
        <w:t>Remove the 3 missing cycles</w:t>
      </w:r>
    </w:p>
    <w:p w14:paraId="1ABA7F81" w14:textId="1B282EED" w:rsidR="00C41DD1" w:rsidRDefault="00B92791" w:rsidP="00B92791">
      <w:pPr>
        <w:pStyle w:val="ListParagraph"/>
        <w:numPr>
          <w:ilvl w:val="3"/>
          <w:numId w:val="1"/>
        </w:numPr>
      </w:pPr>
      <w:r>
        <w:t>Not seen in all individuals hence why it’s gone</w:t>
      </w:r>
    </w:p>
    <w:p w14:paraId="19277E62" w14:textId="6F9CEBD9" w:rsidR="00B92791" w:rsidRDefault="00B92791" w:rsidP="00B92791">
      <w:pPr>
        <w:pStyle w:val="ListParagraph"/>
        <w:numPr>
          <w:ilvl w:val="3"/>
          <w:numId w:val="1"/>
        </w:numPr>
      </w:pPr>
      <w:r>
        <w:t>The common use of birth control</w:t>
      </w:r>
    </w:p>
    <w:p w14:paraId="2D689157" w14:textId="54417861" w:rsidR="00297CBD" w:rsidRDefault="00297CBD" w:rsidP="00B92791">
      <w:pPr>
        <w:pStyle w:val="ListParagraph"/>
        <w:numPr>
          <w:ilvl w:val="3"/>
          <w:numId w:val="1"/>
        </w:numPr>
      </w:pPr>
      <w:r>
        <w:t>Difficult to tell what might be causing it</w:t>
      </w:r>
    </w:p>
    <w:p w14:paraId="1F9C8FB3" w14:textId="6871159D" w:rsidR="00297CBD" w:rsidRDefault="003B66E3" w:rsidP="00B92791">
      <w:pPr>
        <w:pStyle w:val="ListParagraph"/>
        <w:numPr>
          <w:ilvl w:val="3"/>
          <w:numId w:val="1"/>
        </w:numPr>
      </w:pPr>
      <w:r>
        <w:t>Men can also have anorexia</w:t>
      </w:r>
    </w:p>
    <w:p w14:paraId="3788B680" w14:textId="0AC11C59" w:rsidR="00F020CE" w:rsidRDefault="00F020CE" w:rsidP="00F020CE">
      <w:pPr>
        <w:pStyle w:val="ListParagraph"/>
        <w:numPr>
          <w:ilvl w:val="0"/>
          <w:numId w:val="1"/>
        </w:numPr>
      </w:pPr>
      <w:r>
        <w:t>Bulimia Nervosa</w:t>
      </w:r>
    </w:p>
    <w:p w14:paraId="12CE2DD6" w14:textId="311EE439" w:rsidR="00F020CE" w:rsidRPr="00F020CE" w:rsidRDefault="00F020CE" w:rsidP="00F020CE">
      <w:pPr>
        <w:pStyle w:val="ListParagraph"/>
        <w:numPr>
          <w:ilvl w:val="1"/>
          <w:numId w:val="1"/>
        </w:numPr>
      </w:pPr>
      <w:r>
        <w:rPr>
          <w:u w:val="single"/>
        </w:rPr>
        <w:t>Recurrent episodes of binge eating</w:t>
      </w:r>
      <w:r w:rsidR="00920B63">
        <w:rPr>
          <w:u w:val="single"/>
        </w:rPr>
        <w:t xml:space="preserve"> (2-40 per week)</w:t>
      </w:r>
    </w:p>
    <w:p w14:paraId="2D693F40" w14:textId="18717A32" w:rsidR="00F020CE" w:rsidRDefault="00F020CE" w:rsidP="00F020CE">
      <w:pPr>
        <w:pStyle w:val="ListParagraph"/>
        <w:numPr>
          <w:ilvl w:val="2"/>
          <w:numId w:val="1"/>
        </w:numPr>
      </w:pPr>
      <w:r>
        <w:t>Large food amount; Sense of lack of control over eating</w:t>
      </w:r>
    </w:p>
    <w:p w14:paraId="220F2D53" w14:textId="179F6FFC" w:rsidR="0042424E" w:rsidRDefault="0042424E" w:rsidP="00FE34E0">
      <w:pPr>
        <w:pStyle w:val="ListParagraph"/>
        <w:numPr>
          <w:ilvl w:val="2"/>
          <w:numId w:val="1"/>
        </w:numPr>
      </w:pPr>
      <w:r>
        <w:t>Usually soft in texture and sweet</w:t>
      </w:r>
      <w:r w:rsidR="00382A6B">
        <w:t xml:space="preserve"> because it goes down soft</w:t>
      </w:r>
    </w:p>
    <w:p w14:paraId="2142BDA0" w14:textId="3039B699" w:rsidR="00F020CE" w:rsidRDefault="00920B63" w:rsidP="00920B63">
      <w:pPr>
        <w:pStyle w:val="ListParagraph"/>
        <w:numPr>
          <w:ilvl w:val="1"/>
          <w:numId w:val="1"/>
        </w:numPr>
      </w:pPr>
      <w:r>
        <w:t xml:space="preserve">Recurrent </w:t>
      </w:r>
      <w:r>
        <w:rPr>
          <w:u w:val="single"/>
        </w:rPr>
        <w:t>inappropriate compensatory behavior</w:t>
      </w:r>
      <w:r>
        <w:t xml:space="preserve"> in order to prevent weight gain</w:t>
      </w:r>
    </w:p>
    <w:p w14:paraId="676ACA29" w14:textId="777879C3" w:rsidR="003F234D" w:rsidRDefault="003F234D" w:rsidP="003F234D">
      <w:pPr>
        <w:pStyle w:val="ListParagraph"/>
        <w:numPr>
          <w:ilvl w:val="2"/>
          <w:numId w:val="1"/>
        </w:numPr>
      </w:pPr>
      <w:r>
        <w:t xml:space="preserve">Vomiting, laxative use, use of enema, </w:t>
      </w:r>
      <w:proofErr w:type="spellStart"/>
      <w:r>
        <w:t>etc</w:t>
      </w:r>
      <w:proofErr w:type="spellEnd"/>
    </w:p>
    <w:p w14:paraId="6AED649C" w14:textId="674ED90D" w:rsidR="00920B63" w:rsidRDefault="00AE01EE" w:rsidP="00920B63">
      <w:pPr>
        <w:pStyle w:val="ListParagraph"/>
        <w:numPr>
          <w:ilvl w:val="1"/>
          <w:numId w:val="1"/>
        </w:numPr>
      </w:pPr>
      <w:r>
        <w:t>The cycle occurs at least twice a week for 3 months</w:t>
      </w:r>
    </w:p>
    <w:p w14:paraId="3F562825" w14:textId="5DE1CC39" w:rsidR="00AE01EE" w:rsidRDefault="00AE01EE" w:rsidP="00920B63">
      <w:pPr>
        <w:pStyle w:val="ListParagraph"/>
        <w:numPr>
          <w:ilvl w:val="1"/>
          <w:numId w:val="1"/>
        </w:numPr>
      </w:pPr>
      <w:r>
        <w:t>Self-evaluation is unduly influenced by body shape and weight</w:t>
      </w:r>
    </w:p>
    <w:p w14:paraId="56E9AEBF" w14:textId="0C7A46DB" w:rsidR="00AE01EE" w:rsidRDefault="00AE01EE" w:rsidP="00920B63">
      <w:pPr>
        <w:pStyle w:val="ListParagraph"/>
        <w:numPr>
          <w:ilvl w:val="1"/>
          <w:numId w:val="1"/>
        </w:numPr>
      </w:pPr>
      <w:r>
        <w:t>The disturbance does not occur exclusively during episodes of Anorexia Nervosa</w:t>
      </w:r>
    </w:p>
    <w:p w14:paraId="403049E0" w14:textId="178EF8D5" w:rsidR="00341EF1" w:rsidRDefault="00341EF1" w:rsidP="00920B63">
      <w:pPr>
        <w:pStyle w:val="ListParagraph"/>
        <w:numPr>
          <w:ilvl w:val="1"/>
          <w:numId w:val="1"/>
        </w:numPr>
      </w:pPr>
      <w:r>
        <w:t>Types: Purging and Non-purging</w:t>
      </w:r>
    </w:p>
    <w:p w14:paraId="57683557" w14:textId="65C55F9C" w:rsidR="00BC69D7" w:rsidRDefault="00BC69D7" w:rsidP="00920B63">
      <w:pPr>
        <w:pStyle w:val="ListParagraph"/>
        <w:numPr>
          <w:ilvl w:val="1"/>
          <w:numId w:val="1"/>
        </w:numPr>
      </w:pPr>
      <w:r>
        <w:t>DSM-V Changes</w:t>
      </w:r>
    </w:p>
    <w:p w14:paraId="53D321D2" w14:textId="1A5CB474" w:rsidR="00BC69D7" w:rsidRDefault="00A15818" w:rsidP="00BC69D7">
      <w:pPr>
        <w:pStyle w:val="ListParagraph"/>
        <w:numPr>
          <w:ilvl w:val="2"/>
          <w:numId w:val="1"/>
        </w:numPr>
      </w:pPr>
      <w:r>
        <w:t>New Disorder for Non-Purging subtype</w:t>
      </w:r>
    </w:p>
    <w:p w14:paraId="5C71F1F9" w14:textId="5B33DBB3" w:rsidR="00A15818" w:rsidRDefault="00A15818" w:rsidP="00A15818">
      <w:pPr>
        <w:pStyle w:val="ListParagraph"/>
        <w:numPr>
          <w:ilvl w:val="3"/>
          <w:numId w:val="1"/>
        </w:numPr>
      </w:pPr>
      <w:r>
        <w:t>Binge Eating Disorder</w:t>
      </w:r>
    </w:p>
    <w:p w14:paraId="71837531" w14:textId="5BA8B1F5" w:rsidR="00A15818" w:rsidRDefault="008D1C87" w:rsidP="00A15818">
      <w:pPr>
        <w:pStyle w:val="ListParagraph"/>
        <w:numPr>
          <w:ilvl w:val="4"/>
          <w:numId w:val="1"/>
        </w:numPr>
      </w:pPr>
      <w:r>
        <w:t>Recurrent episodes of binge eating</w:t>
      </w:r>
    </w:p>
    <w:p w14:paraId="30F5AADD" w14:textId="689D39EA" w:rsidR="008D1C87" w:rsidRDefault="008D1C87" w:rsidP="00A15818">
      <w:pPr>
        <w:pStyle w:val="ListParagraph"/>
        <w:numPr>
          <w:ilvl w:val="4"/>
          <w:numId w:val="1"/>
        </w:numPr>
      </w:pPr>
      <w:r>
        <w:t>The binge-eating episodes are associated with three (or more) of the following</w:t>
      </w:r>
    </w:p>
    <w:p w14:paraId="71BFDD64" w14:textId="68C57EA8" w:rsidR="008D1C87" w:rsidRDefault="00740157" w:rsidP="008D1C87">
      <w:pPr>
        <w:pStyle w:val="ListParagraph"/>
        <w:numPr>
          <w:ilvl w:val="5"/>
          <w:numId w:val="1"/>
        </w:numPr>
      </w:pPr>
      <w:r>
        <w:t>Eating much more rapidly than normal</w:t>
      </w:r>
    </w:p>
    <w:p w14:paraId="07178559" w14:textId="33FD6A63" w:rsidR="00740157" w:rsidRDefault="00740157" w:rsidP="008D1C87">
      <w:pPr>
        <w:pStyle w:val="ListParagraph"/>
        <w:numPr>
          <w:ilvl w:val="5"/>
          <w:numId w:val="1"/>
        </w:numPr>
      </w:pPr>
      <w:r>
        <w:t>Eating until feeling uncomfortably full</w:t>
      </w:r>
    </w:p>
    <w:p w14:paraId="7B98E7B1" w14:textId="0CBC9C8D" w:rsidR="00740157" w:rsidRDefault="00740157" w:rsidP="008D1C87">
      <w:pPr>
        <w:pStyle w:val="ListParagraph"/>
        <w:numPr>
          <w:ilvl w:val="5"/>
          <w:numId w:val="1"/>
        </w:numPr>
      </w:pPr>
      <w:r>
        <w:t>Eating large amounts of food when not feeling physically hungry</w:t>
      </w:r>
    </w:p>
    <w:p w14:paraId="1BE71FD3" w14:textId="0293B7C3" w:rsidR="00740157" w:rsidRDefault="0013431D" w:rsidP="008D1C87">
      <w:pPr>
        <w:pStyle w:val="ListParagraph"/>
        <w:numPr>
          <w:ilvl w:val="5"/>
          <w:numId w:val="1"/>
        </w:numPr>
      </w:pPr>
      <w:r>
        <w:t xml:space="preserve">Eating alone because of being </w:t>
      </w:r>
      <w:proofErr w:type="spellStart"/>
      <w:r>
        <w:t>emberassed</w:t>
      </w:r>
      <w:proofErr w:type="spellEnd"/>
      <w:r>
        <w:t xml:space="preserve"> by how much one is eating</w:t>
      </w:r>
    </w:p>
    <w:p w14:paraId="6270204B" w14:textId="51DE442A" w:rsidR="0013431D" w:rsidRDefault="0013431D" w:rsidP="008D1C87">
      <w:pPr>
        <w:pStyle w:val="ListParagraph"/>
        <w:numPr>
          <w:ilvl w:val="5"/>
          <w:numId w:val="1"/>
        </w:numPr>
      </w:pPr>
      <w:r>
        <w:t>Feeling disgusted with oneself, depressed, or very guilty after overeating</w:t>
      </w:r>
    </w:p>
    <w:p w14:paraId="77FD777F" w14:textId="66738C25" w:rsidR="0013431D" w:rsidRDefault="0013431D" w:rsidP="0013431D">
      <w:pPr>
        <w:pStyle w:val="ListParagraph"/>
        <w:numPr>
          <w:ilvl w:val="4"/>
          <w:numId w:val="1"/>
        </w:numPr>
      </w:pPr>
      <w:r>
        <w:t>Marked Distress</w:t>
      </w:r>
    </w:p>
    <w:p w14:paraId="56E9E7EE" w14:textId="4C18AFCD" w:rsidR="0013431D" w:rsidRDefault="0013431D" w:rsidP="0013431D">
      <w:pPr>
        <w:pStyle w:val="ListParagraph"/>
        <w:numPr>
          <w:ilvl w:val="4"/>
          <w:numId w:val="1"/>
        </w:numPr>
      </w:pPr>
      <w:r>
        <w:t>The binge eating occurs, on average, at least once a week for three months</w:t>
      </w:r>
    </w:p>
    <w:p w14:paraId="475612B6" w14:textId="35B55B44" w:rsidR="0013431D" w:rsidRDefault="009F62F9" w:rsidP="0013431D">
      <w:pPr>
        <w:pStyle w:val="ListParagraph"/>
        <w:numPr>
          <w:ilvl w:val="4"/>
          <w:numId w:val="1"/>
        </w:numPr>
      </w:pPr>
      <w:r>
        <w:t>The binge eating is not associated with the recurrent use of inappropriate compensatory behavior (i.e. purging) and does not occur exclusively during the course of bulimia nervosa or anorexia nervosa</w:t>
      </w:r>
    </w:p>
    <w:p w14:paraId="705B2E1C" w14:textId="5792E536" w:rsidR="00B04B1E" w:rsidRDefault="00B04B1E" w:rsidP="00B04B1E">
      <w:pPr>
        <w:pStyle w:val="ListParagraph"/>
        <w:numPr>
          <w:ilvl w:val="0"/>
          <w:numId w:val="1"/>
        </w:numPr>
      </w:pPr>
      <w:r>
        <w:t xml:space="preserve">Anorexia </w:t>
      </w:r>
      <w:proofErr w:type="spellStart"/>
      <w:r>
        <w:t>vs</w:t>
      </w:r>
      <w:proofErr w:type="spellEnd"/>
      <w:r>
        <w:t xml:space="preserve"> Bulimia</w:t>
      </w:r>
    </w:p>
    <w:p w14:paraId="7504E35A" w14:textId="1EFAA7C3" w:rsidR="00B04B1E" w:rsidRDefault="00B04B1E" w:rsidP="00B04B1E">
      <w:pPr>
        <w:pStyle w:val="ListParagraph"/>
        <w:numPr>
          <w:ilvl w:val="1"/>
          <w:numId w:val="1"/>
        </w:numPr>
      </w:pPr>
      <w:r>
        <w:t>Similarities</w:t>
      </w:r>
    </w:p>
    <w:p w14:paraId="397029A6" w14:textId="2F56635A" w:rsidR="00B04B1E" w:rsidRDefault="00B04B1E" w:rsidP="00B04B1E">
      <w:pPr>
        <w:pStyle w:val="ListParagraph"/>
        <w:numPr>
          <w:ilvl w:val="2"/>
          <w:numId w:val="1"/>
        </w:numPr>
      </w:pPr>
      <w:r>
        <w:t>Prior experimentation with dieting by individuals fearful of becoming obese</w:t>
      </w:r>
    </w:p>
    <w:p w14:paraId="1102B13E" w14:textId="73265498" w:rsidR="00B04B1E" w:rsidRDefault="00B04B1E" w:rsidP="00B04B1E">
      <w:pPr>
        <w:pStyle w:val="ListParagraph"/>
        <w:numPr>
          <w:ilvl w:val="2"/>
          <w:numId w:val="1"/>
        </w:numPr>
      </w:pPr>
      <w:r>
        <w:t>Preoccupation with food, weight, and appearance</w:t>
      </w:r>
    </w:p>
    <w:p w14:paraId="4825F49F" w14:textId="280FDC91" w:rsidR="00B04B1E" w:rsidRDefault="00B04B1E" w:rsidP="00B04B1E">
      <w:pPr>
        <w:pStyle w:val="ListParagraph"/>
        <w:numPr>
          <w:ilvl w:val="2"/>
          <w:numId w:val="1"/>
        </w:numPr>
      </w:pPr>
      <w:r>
        <w:t>Feeling of anxiety, depression, need to be perfect</w:t>
      </w:r>
    </w:p>
    <w:p w14:paraId="20884D72" w14:textId="038D6B77" w:rsidR="00B04B1E" w:rsidRDefault="00B04B1E" w:rsidP="00B04B1E">
      <w:pPr>
        <w:pStyle w:val="ListParagraph"/>
        <w:numPr>
          <w:ilvl w:val="2"/>
          <w:numId w:val="1"/>
        </w:numPr>
      </w:pPr>
      <w:r>
        <w:t>Believe they weight too much and look too heavy</w:t>
      </w:r>
    </w:p>
    <w:p w14:paraId="25404315" w14:textId="7B33081A" w:rsidR="00D215DE" w:rsidRDefault="00D215DE" w:rsidP="00D215DE">
      <w:pPr>
        <w:pStyle w:val="ListParagraph"/>
        <w:numPr>
          <w:ilvl w:val="1"/>
          <w:numId w:val="1"/>
        </w:numPr>
      </w:pPr>
      <w:r>
        <w:t>Differences</w:t>
      </w:r>
    </w:p>
    <w:p w14:paraId="2D5A45C3" w14:textId="51ECCEE0" w:rsidR="00D215DE" w:rsidRDefault="00D215DE" w:rsidP="00D215DE">
      <w:pPr>
        <w:pStyle w:val="ListParagraph"/>
        <w:numPr>
          <w:ilvl w:val="2"/>
          <w:numId w:val="1"/>
        </w:numPr>
      </w:pPr>
      <w:r>
        <w:t>Anorexics have significant weight loss and typically bulimics do not</w:t>
      </w:r>
    </w:p>
    <w:p w14:paraId="6FCACB79" w14:textId="3A898D9D" w:rsidR="00D215DE" w:rsidRDefault="00D215DE" w:rsidP="00D215DE">
      <w:pPr>
        <w:pStyle w:val="ListParagraph"/>
        <w:numPr>
          <w:ilvl w:val="2"/>
          <w:numId w:val="1"/>
        </w:numPr>
      </w:pPr>
      <w:r>
        <w:t>Bulimics more likely to recognize behavior as pathological</w:t>
      </w:r>
    </w:p>
    <w:p w14:paraId="04C95333" w14:textId="14EEAA57" w:rsidR="00D215DE" w:rsidRDefault="00D215DE" w:rsidP="00D215DE">
      <w:pPr>
        <w:pStyle w:val="ListParagraph"/>
        <w:numPr>
          <w:ilvl w:val="2"/>
          <w:numId w:val="1"/>
        </w:numPr>
      </w:pPr>
      <w:r>
        <w:t>Bulimics display fewer obsessive qualities</w:t>
      </w:r>
    </w:p>
    <w:p w14:paraId="4A0AA1D1" w14:textId="41D27278" w:rsidR="00D215DE" w:rsidRDefault="00D215DE" w:rsidP="00D215DE">
      <w:pPr>
        <w:pStyle w:val="ListParagraph"/>
        <w:numPr>
          <w:ilvl w:val="2"/>
          <w:numId w:val="1"/>
        </w:numPr>
      </w:pPr>
      <w:r>
        <w:t>Bulimics have fewer cognitive distortions revolving around perception of body</w:t>
      </w:r>
    </w:p>
    <w:p w14:paraId="23099629" w14:textId="417E3BB0" w:rsidR="00D215DE" w:rsidRDefault="00D215DE" w:rsidP="00D215DE">
      <w:pPr>
        <w:pStyle w:val="ListParagraph"/>
        <w:numPr>
          <w:ilvl w:val="2"/>
          <w:numId w:val="1"/>
        </w:numPr>
      </w:pPr>
      <w:r>
        <w:t>Medical complications differ</w:t>
      </w:r>
    </w:p>
    <w:p w14:paraId="0AE77CC4" w14:textId="3250CBEB" w:rsidR="00505FDA" w:rsidRDefault="00505FDA" w:rsidP="00505FDA">
      <w:pPr>
        <w:pStyle w:val="ListParagraph"/>
        <w:numPr>
          <w:ilvl w:val="0"/>
          <w:numId w:val="1"/>
        </w:numPr>
      </w:pPr>
      <w:proofErr w:type="spellStart"/>
      <w:r>
        <w:t>Biopsychosocial</w:t>
      </w:r>
      <w:proofErr w:type="spellEnd"/>
      <w:r>
        <w:t xml:space="preserve"> Model</w:t>
      </w:r>
    </w:p>
    <w:p w14:paraId="6DAA1E14" w14:textId="5FAB31C7" w:rsidR="00505FDA" w:rsidRDefault="00D41E0C" w:rsidP="00505FDA">
      <w:pPr>
        <w:pStyle w:val="ListParagraph"/>
        <w:numPr>
          <w:ilvl w:val="1"/>
          <w:numId w:val="1"/>
        </w:numPr>
      </w:pPr>
      <w:r>
        <w:t>Biological Components</w:t>
      </w:r>
    </w:p>
    <w:p w14:paraId="45AB821B" w14:textId="3385690B" w:rsidR="00D41E0C" w:rsidRDefault="00D41E0C" w:rsidP="00D41E0C">
      <w:pPr>
        <w:pStyle w:val="ListParagraph"/>
        <w:numPr>
          <w:ilvl w:val="2"/>
          <w:numId w:val="1"/>
        </w:numPr>
      </w:pPr>
      <w:r>
        <w:t>Genetic transmission of the disorder</w:t>
      </w:r>
    </w:p>
    <w:p w14:paraId="30908685" w14:textId="5F8F776A" w:rsidR="00D41E0C" w:rsidRDefault="00D41E0C" w:rsidP="00D41E0C">
      <w:pPr>
        <w:pStyle w:val="ListParagraph"/>
        <w:numPr>
          <w:ilvl w:val="2"/>
          <w:numId w:val="1"/>
        </w:numPr>
      </w:pPr>
      <w:r>
        <w:t>History of being overweight</w:t>
      </w:r>
    </w:p>
    <w:p w14:paraId="201BA4D6" w14:textId="73E0A3C7" w:rsidR="00D41E0C" w:rsidRDefault="00D41E0C" w:rsidP="00D41E0C">
      <w:pPr>
        <w:pStyle w:val="ListParagraph"/>
        <w:numPr>
          <w:ilvl w:val="2"/>
          <w:numId w:val="1"/>
        </w:numPr>
      </w:pPr>
      <w:r>
        <w:t>Parental obesity</w:t>
      </w:r>
    </w:p>
    <w:p w14:paraId="1DE4F6E6" w14:textId="4374B732" w:rsidR="00D41E0C" w:rsidRDefault="00D41E0C" w:rsidP="00D41E0C">
      <w:pPr>
        <w:pStyle w:val="ListParagraph"/>
        <w:numPr>
          <w:ilvl w:val="2"/>
          <w:numId w:val="1"/>
        </w:numPr>
      </w:pPr>
      <w:r>
        <w:t>Low serotonin</w:t>
      </w:r>
    </w:p>
    <w:p w14:paraId="0EA5E29A" w14:textId="0CF2D476" w:rsidR="00970C0A" w:rsidRDefault="00970C0A" w:rsidP="00970C0A">
      <w:pPr>
        <w:pStyle w:val="ListParagraph"/>
        <w:numPr>
          <w:ilvl w:val="3"/>
          <w:numId w:val="1"/>
        </w:numPr>
      </w:pPr>
      <w:r>
        <w:t>Messes with thalamus</w:t>
      </w:r>
    </w:p>
    <w:p w14:paraId="0BF7FB6A" w14:textId="235926DA" w:rsidR="00D41E0C" w:rsidRDefault="00D41E0C" w:rsidP="00D41E0C">
      <w:pPr>
        <w:pStyle w:val="ListParagraph"/>
        <w:numPr>
          <w:ilvl w:val="1"/>
          <w:numId w:val="1"/>
        </w:numPr>
      </w:pPr>
      <w:r>
        <w:t>Dieting History</w:t>
      </w:r>
    </w:p>
    <w:p w14:paraId="6FA4E103" w14:textId="25EC5F04" w:rsidR="00D41E0C" w:rsidRDefault="002D5594" w:rsidP="00D41E0C">
      <w:pPr>
        <w:pStyle w:val="ListParagraph"/>
        <w:numPr>
          <w:ilvl w:val="2"/>
          <w:numId w:val="1"/>
        </w:numPr>
      </w:pPr>
      <w:r>
        <w:t>Disturbs serotonin levels</w:t>
      </w:r>
    </w:p>
    <w:p w14:paraId="58AAA798" w14:textId="7805EC66" w:rsidR="002D5594" w:rsidRDefault="002D5594" w:rsidP="00D41E0C">
      <w:pPr>
        <w:pStyle w:val="ListParagraph"/>
        <w:numPr>
          <w:ilvl w:val="2"/>
          <w:numId w:val="1"/>
        </w:numPr>
      </w:pPr>
      <w:r>
        <w:t>Begins pattern of rigid control of food intake</w:t>
      </w:r>
    </w:p>
    <w:p w14:paraId="6E0EBF52" w14:textId="0264D74D" w:rsidR="0078741E" w:rsidRDefault="0078741E" w:rsidP="0078741E">
      <w:pPr>
        <w:pStyle w:val="ListParagraph"/>
        <w:numPr>
          <w:ilvl w:val="1"/>
          <w:numId w:val="1"/>
        </w:numPr>
      </w:pPr>
      <w:r>
        <w:t>Psychological Factors</w:t>
      </w:r>
    </w:p>
    <w:p w14:paraId="46CEB0E3" w14:textId="03398AF5" w:rsidR="0078741E" w:rsidRDefault="0078741E" w:rsidP="0078741E">
      <w:pPr>
        <w:pStyle w:val="ListParagraph"/>
        <w:numPr>
          <w:ilvl w:val="2"/>
          <w:numId w:val="1"/>
        </w:numPr>
      </w:pPr>
      <w:r>
        <w:t>Stress during adolescence</w:t>
      </w:r>
    </w:p>
    <w:p w14:paraId="71A4487C" w14:textId="4C0ECEA6" w:rsidR="0078741E" w:rsidRDefault="0078741E" w:rsidP="0078741E">
      <w:pPr>
        <w:pStyle w:val="ListParagraph"/>
        <w:numPr>
          <w:ilvl w:val="2"/>
          <w:numId w:val="1"/>
        </w:numPr>
      </w:pPr>
      <w:r>
        <w:t>Difficulty tolerating negative emotion</w:t>
      </w:r>
    </w:p>
    <w:p w14:paraId="5194946C" w14:textId="6A40BFCA" w:rsidR="0078741E" w:rsidRDefault="0078741E" w:rsidP="0078741E">
      <w:pPr>
        <w:pStyle w:val="ListParagraph"/>
        <w:numPr>
          <w:ilvl w:val="2"/>
          <w:numId w:val="1"/>
        </w:numPr>
      </w:pPr>
      <w:r>
        <w:t>Associated family factors</w:t>
      </w:r>
    </w:p>
    <w:p w14:paraId="6F1A97DC" w14:textId="20851915" w:rsidR="0078741E" w:rsidRDefault="0078741E" w:rsidP="0078741E">
      <w:pPr>
        <w:pStyle w:val="ListParagraph"/>
        <w:numPr>
          <w:ilvl w:val="3"/>
          <w:numId w:val="1"/>
        </w:numPr>
      </w:pPr>
      <w:r>
        <w:t>Enmeshment</w:t>
      </w:r>
    </w:p>
    <w:p w14:paraId="1EB7422F" w14:textId="58B8E5F0" w:rsidR="00525787" w:rsidRDefault="00F824FC" w:rsidP="00525787">
      <w:pPr>
        <w:pStyle w:val="ListParagraph"/>
        <w:numPr>
          <w:ilvl w:val="4"/>
          <w:numId w:val="1"/>
        </w:numPr>
      </w:pPr>
      <w:r>
        <w:t>Over involvement</w:t>
      </w:r>
      <w:r w:rsidR="00525787">
        <w:t xml:space="preserve"> and lack of </w:t>
      </w:r>
      <w:r w:rsidR="00386989">
        <w:t>independence</w:t>
      </w:r>
      <w:r w:rsidR="00525787">
        <w:t xml:space="preserve"> of the family</w:t>
      </w:r>
    </w:p>
    <w:p w14:paraId="6CBC34B9" w14:textId="60AB6428" w:rsidR="00170FD7" w:rsidRDefault="00170FD7" w:rsidP="00170FD7">
      <w:pPr>
        <w:pStyle w:val="ListParagraph"/>
        <w:numPr>
          <w:ilvl w:val="5"/>
          <w:numId w:val="1"/>
        </w:numPr>
      </w:pPr>
      <w:r>
        <w:t>The mother may know everything the daughter is doing, there’s no autonomy</w:t>
      </w:r>
      <w:r w:rsidR="00436A18">
        <w:t xml:space="preserve"> or independence</w:t>
      </w:r>
    </w:p>
    <w:p w14:paraId="510AA5BD" w14:textId="3D65CED3" w:rsidR="0078741E" w:rsidRDefault="0078741E" w:rsidP="0078741E">
      <w:pPr>
        <w:pStyle w:val="ListParagraph"/>
        <w:numPr>
          <w:ilvl w:val="3"/>
          <w:numId w:val="1"/>
        </w:numPr>
      </w:pPr>
      <w:r>
        <w:t>Overprotective parents</w:t>
      </w:r>
    </w:p>
    <w:p w14:paraId="2D1FF0CE" w14:textId="24CE416E" w:rsidR="0078741E" w:rsidRDefault="0078741E" w:rsidP="0078741E">
      <w:pPr>
        <w:pStyle w:val="ListParagraph"/>
        <w:numPr>
          <w:ilvl w:val="3"/>
          <w:numId w:val="1"/>
        </w:numPr>
      </w:pPr>
      <w:r>
        <w:t>Modeling of perfection</w:t>
      </w:r>
    </w:p>
    <w:p w14:paraId="05BC5324" w14:textId="7682A0A1" w:rsidR="0078741E" w:rsidRDefault="0078741E" w:rsidP="0078741E">
      <w:pPr>
        <w:pStyle w:val="ListParagraph"/>
        <w:numPr>
          <w:ilvl w:val="3"/>
          <w:numId w:val="1"/>
        </w:numPr>
      </w:pPr>
      <w:proofErr w:type="spellStart"/>
      <w:r>
        <w:t>Interparental</w:t>
      </w:r>
      <w:proofErr w:type="spellEnd"/>
      <w:r>
        <w:t xml:space="preserve"> conflict</w:t>
      </w:r>
    </w:p>
    <w:p w14:paraId="17B0D907" w14:textId="56BD5BED" w:rsidR="0078741E" w:rsidRDefault="0078741E" w:rsidP="0078741E">
      <w:pPr>
        <w:pStyle w:val="ListParagraph"/>
        <w:numPr>
          <w:ilvl w:val="2"/>
          <w:numId w:val="1"/>
        </w:numPr>
      </w:pPr>
      <w:r>
        <w:t>Social/Cultural Factors</w:t>
      </w:r>
    </w:p>
    <w:p w14:paraId="0C593E72" w14:textId="690CA78B" w:rsidR="0078741E" w:rsidRDefault="0078741E" w:rsidP="0078741E">
      <w:pPr>
        <w:pStyle w:val="ListParagraph"/>
        <w:numPr>
          <w:ilvl w:val="3"/>
          <w:numId w:val="1"/>
        </w:numPr>
      </w:pPr>
      <w:r>
        <w:t>Society’s emphasis on being thin</w:t>
      </w:r>
    </w:p>
    <w:p w14:paraId="4B71D531" w14:textId="3D4E4668" w:rsidR="0078741E" w:rsidRDefault="0062109A" w:rsidP="0078741E">
      <w:pPr>
        <w:pStyle w:val="ListParagraph"/>
        <w:numPr>
          <w:ilvl w:val="3"/>
          <w:numId w:val="1"/>
        </w:numPr>
      </w:pPr>
      <w:r>
        <w:t>Acceptance</w:t>
      </w:r>
      <w:r w:rsidR="0078741E">
        <w:t xml:space="preserve"> of unrealistic body types</w:t>
      </w:r>
    </w:p>
    <w:p w14:paraId="4ED0BB72" w14:textId="6784B3BB" w:rsidR="00E54D46" w:rsidRDefault="00E54D46" w:rsidP="00E54D46">
      <w:pPr>
        <w:pStyle w:val="ListParagraph"/>
        <w:numPr>
          <w:ilvl w:val="0"/>
          <w:numId w:val="1"/>
        </w:numPr>
      </w:pPr>
      <w:r>
        <w:t>Treatment of Anorexia</w:t>
      </w:r>
    </w:p>
    <w:p w14:paraId="38B3DF27" w14:textId="108392D1" w:rsidR="00E54D46" w:rsidRDefault="00C26910" w:rsidP="00E54D46">
      <w:pPr>
        <w:pStyle w:val="ListParagraph"/>
        <w:numPr>
          <w:ilvl w:val="1"/>
          <w:numId w:val="1"/>
        </w:numPr>
      </w:pPr>
      <w:r>
        <w:t>No effective drugs</w:t>
      </w:r>
    </w:p>
    <w:p w14:paraId="62B68E72" w14:textId="0EC1081F" w:rsidR="00C26910" w:rsidRDefault="00C26910" w:rsidP="00E54D46">
      <w:pPr>
        <w:pStyle w:val="ListParagraph"/>
        <w:numPr>
          <w:ilvl w:val="1"/>
          <w:numId w:val="1"/>
        </w:numPr>
      </w:pPr>
      <w:r>
        <w:t>Usually requires hospitalization</w:t>
      </w:r>
    </w:p>
    <w:p w14:paraId="22A428E1" w14:textId="16A9858E" w:rsidR="00C26910" w:rsidRDefault="00C26910" w:rsidP="00E54D46">
      <w:pPr>
        <w:pStyle w:val="ListParagraph"/>
        <w:numPr>
          <w:ilvl w:val="1"/>
          <w:numId w:val="1"/>
        </w:numPr>
      </w:pPr>
      <w:r>
        <w:t>Psychological intervention</w:t>
      </w:r>
    </w:p>
    <w:p w14:paraId="1E615293" w14:textId="3160B78D" w:rsidR="00C26910" w:rsidRDefault="00C26910" w:rsidP="00C26910">
      <w:pPr>
        <w:pStyle w:val="ListParagraph"/>
        <w:numPr>
          <w:ilvl w:val="2"/>
          <w:numId w:val="1"/>
        </w:numPr>
      </w:pPr>
      <w:r>
        <w:t>Family therapy</w:t>
      </w:r>
    </w:p>
    <w:p w14:paraId="00755C40" w14:textId="662EA1E3" w:rsidR="00C26910" w:rsidRDefault="00C26910" w:rsidP="00C26910">
      <w:pPr>
        <w:pStyle w:val="ListParagraph"/>
        <w:numPr>
          <w:ilvl w:val="2"/>
          <w:numId w:val="1"/>
        </w:numPr>
      </w:pPr>
      <w:r>
        <w:t>Cognitive behavioral interventions</w:t>
      </w:r>
    </w:p>
    <w:p w14:paraId="6747CF25" w14:textId="48E2BB0C" w:rsidR="004A729E" w:rsidRDefault="004A729E" w:rsidP="004A729E">
      <w:pPr>
        <w:pStyle w:val="ListParagraph"/>
        <w:numPr>
          <w:ilvl w:val="3"/>
          <w:numId w:val="1"/>
        </w:numPr>
      </w:pPr>
      <w:r>
        <w:t xml:space="preserve">Self esteem, body image, </w:t>
      </w:r>
      <w:proofErr w:type="spellStart"/>
      <w:r>
        <w:t>etc</w:t>
      </w:r>
      <w:proofErr w:type="spellEnd"/>
    </w:p>
    <w:p w14:paraId="41411440" w14:textId="298B6D06" w:rsidR="003B3D1D" w:rsidRDefault="003B3D1D" w:rsidP="004A729E">
      <w:pPr>
        <w:pStyle w:val="ListParagraph"/>
        <w:numPr>
          <w:ilvl w:val="3"/>
          <w:numId w:val="1"/>
        </w:numPr>
      </w:pPr>
      <w:r>
        <w:t xml:space="preserve">Goal is to make them have an accurate perception </w:t>
      </w:r>
      <w:r w:rsidR="00532F40">
        <w:t>of</w:t>
      </w:r>
      <w:r>
        <w:t xml:space="preserve"> their body</w:t>
      </w:r>
      <w:r w:rsidR="00953414">
        <w:t xml:space="preserve">. Health </w:t>
      </w:r>
      <w:r w:rsidR="00953414" w:rsidRPr="00953414">
        <w:rPr>
          <w:b/>
          <w:bCs/>
        </w:rPr>
        <w:t>not</w:t>
      </w:r>
      <w:r w:rsidR="00953414">
        <w:t xml:space="preserve"> weight</w:t>
      </w:r>
    </w:p>
    <w:p w14:paraId="15219659" w14:textId="449191B3" w:rsidR="00EF576F" w:rsidRDefault="00EF576F" w:rsidP="00EF576F">
      <w:pPr>
        <w:pStyle w:val="ListParagraph"/>
        <w:numPr>
          <w:ilvl w:val="1"/>
          <w:numId w:val="1"/>
        </w:numPr>
      </w:pPr>
      <w:r>
        <w:t>75% recovery rate</w:t>
      </w:r>
    </w:p>
    <w:p w14:paraId="6A3F334A" w14:textId="159F8FDA" w:rsidR="00145D16" w:rsidRDefault="00145D16" w:rsidP="00EF576F">
      <w:pPr>
        <w:pStyle w:val="ListParagraph"/>
        <w:numPr>
          <w:ilvl w:val="1"/>
          <w:numId w:val="1"/>
        </w:numPr>
      </w:pPr>
      <w:r>
        <w:t>Relapses are incredibly common</w:t>
      </w:r>
    </w:p>
    <w:p w14:paraId="44E032A3" w14:textId="5823B171" w:rsidR="000F10A2" w:rsidRDefault="000F10A2" w:rsidP="000F10A2">
      <w:pPr>
        <w:pStyle w:val="ListParagraph"/>
        <w:numPr>
          <w:ilvl w:val="0"/>
          <w:numId w:val="1"/>
        </w:numPr>
      </w:pPr>
      <w:r>
        <w:t>Treatment of Bulimia</w:t>
      </w:r>
    </w:p>
    <w:p w14:paraId="5D3BBF38" w14:textId="3524E1A6" w:rsidR="000F10A2" w:rsidRDefault="00382F00" w:rsidP="000F10A2">
      <w:pPr>
        <w:pStyle w:val="ListParagraph"/>
        <w:numPr>
          <w:ilvl w:val="1"/>
          <w:numId w:val="1"/>
        </w:numPr>
      </w:pPr>
      <w:r>
        <w:t>Drug Therapy</w:t>
      </w:r>
    </w:p>
    <w:p w14:paraId="58E71BDD" w14:textId="27CC5283" w:rsidR="00382F00" w:rsidRDefault="005C6DE1" w:rsidP="00382F00">
      <w:pPr>
        <w:pStyle w:val="ListParagraph"/>
        <w:numPr>
          <w:ilvl w:val="2"/>
          <w:numId w:val="1"/>
        </w:numPr>
      </w:pPr>
      <w:r>
        <w:t>Antidepressant (SSRIs)</w:t>
      </w:r>
    </w:p>
    <w:p w14:paraId="08C4C008" w14:textId="0578B37B" w:rsidR="0097405E" w:rsidRDefault="0097405E" w:rsidP="0097405E">
      <w:pPr>
        <w:pStyle w:val="ListParagraph"/>
        <w:numPr>
          <w:ilvl w:val="3"/>
          <w:numId w:val="1"/>
        </w:numPr>
      </w:pPr>
      <w:r>
        <w:t>Helps between 25-</w:t>
      </w:r>
      <w:r w:rsidR="0015790F">
        <w:t>40% stop purging</w:t>
      </w:r>
    </w:p>
    <w:p w14:paraId="61BD6B22" w14:textId="3AAFEB54" w:rsidR="00C4139F" w:rsidRDefault="002D5C50" w:rsidP="00C4139F">
      <w:pPr>
        <w:pStyle w:val="ListParagraph"/>
        <w:numPr>
          <w:ilvl w:val="1"/>
          <w:numId w:val="1"/>
        </w:numPr>
      </w:pPr>
      <w:r>
        <w:t>Cognitive</w:t>
      </w:r>
      <w:r w:rsidR="00C4139F">
        <w:t xml:space="preserve"> Behavioral Intervention</w:t>
      </w:r>
    </w:p>
    <w:p w14:paraId="3D13F065" w14:textId="40FA3632" w:rsidR="00A73D0C" w:rsidRDefault="00A73D0C" w:rsidP="00A73D0C">
      <w:pPr>
        <w:pStyle w:val="ListParagraph"/>
        <w:numPr>
          <w:ilvl w:val="2"/>
          <w:numId w:val="1"/>
        </w:numPr>
      </w:pPr>
      <w:r>
        <w:t>Focus on behavior</w:t>
      </w:r>
    </w:p>
    <w:p w14:paraId="3AC3ED4A" w14:textId="1764C9D7" w:rsidR="00C4139F" w:rsidRDefault="00AF6483" w:rsidP="00C4139F">
      <w:pPr>
        <w:pStyle w:val="ListParagraph"/>
        <w:numPr>
          <w:ilvl w:val="2"/>
          <w:numId w:val="1"/>
        </w:numPr>
      </w:pPr>
      <w:r>
        <w:t>Plan and monitor eating schedule</w:t>
      </w:r>
    </w:p>
    <w:p w14:paraId="59FDFE65" w14:textId="0015478E" w:rsidR="00A73D0C" w:rsidRDefault="00A73D0C" w:rsidP="00A73D0C">
      <w:pPr>
        <w:pStyle w:val="ListParagraph"/>
        <w:numPr>
          <w:ilvl w:val="3"/>
          <w:numId w:val="1"/>
        </w:numPr>
      </w:pPr>
      <w:r>
        <w:t>5-6 small meals per day</w:t>
      </w:r>
    </w:p>
    <w:p w14:paraId="51F0A132" w14:textId="03490B3A" w:rsidR="00AF6483" w:rsidRDefault="002D5C50" w:rsidP="00C4139F">
      <w:pPr>
        <w:pStyle w:val="ListParagraph"/>
        <w:numPr>
          <w:ilvl w:val="2"/>
          <w:numId w:val="1"/>
        </w:numPr>
      </w:pPr>
      <w:r>
        <w:t>Change attitudes</w:t>
      </w:r>
      <w:r w:rsidR="00AF6483">
        <w:t xml:space="preserve"> and beliefs</w:t>
      </w:r>
    </w:p>
    <w:p w14:paraId="10A00C4F" w14:textId="41F67E68" w:rsidR="00AF6483" w:rsidRDefault="00AF6483" w:rsidP="00C4139F">
      <w:pPr>
        <w:pStyle w:val="ListParagraph"/>
        <w:numPr>
          <w:ilvl w:val="2"/>
          <w:numId w:val="1"/>
        </w:numPr>
      </w:pPr>
      <w:r>
        <w:t>Coping skills to handle stressful life events</w:t>
      </w:r>
    </w:p>
    <w:p w14:paraId="734C56C7" w14:textId="5A1E51EC" w:rsidR="00972728" w:rsidRDefault="00972728" w:rsidP="00972728">
      <w:pPr>
        <w:pStyle w:val="ListParagraph"/>
        <w:numPr>
          <w:ilvl w:val="3"/>
          <w:numId w:val="1"/>
        </w:numPr>
      </w:pPr>
      <w:r>
        <w:t xml:space="preserve">Call a friend, exercise, </w:t>
      </w:r>
      <w:proofErr w:type="spellStart"/>
      <w:r>
        <w:t>etc</w:t>
      </w:r>
      <w:proofErr w:type="spellEnd"/>
    </w:p>
    <w:sectPr w:rsidR="00972728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2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D5"/>
    <w:rsid w:val="000546AA"/>
    <w:rsid w:val="0006124B"/>
    <w:rsid w:val="00075D80"/>
    <w:rsid w:val="000A599A"/>
    <w:rsid w:val="000F10A2"/>
    <w:rsid w:val="0013431D"/>
    <w:rsid w:val="00145D16"/>
    <w:rsid w:val="00151622"/>
    <w:rsid w:val="0015790F"/>
    <w:rsid w:val="00170FD7"/>
    <w:rsid w:val="00270678"/>
    <w:rsid w:val="00297CBD"/>
    <w:rsid w:val="002D2EED"/>
    <w:rsid w:val="002D5594"/>
    <w:rsid w:val="002D5C50"/>
    <w:rsid w:val="00326BC7"/>
    <w:rsid w:val="00341EF1"/>
    <w:rsid w:val="00382A6B"/>
    <w:rsid w:val="00382F00"/>
    <w:rsid w:val="00386989"/>
    <w:rsid w:val="003A2D3B"/>
    <w:rsid w:val="003B3D1D"/>
    <w:rsid w:val="003B66E3"/>
    <w:rsid w:val="003F234D"/>
    <w:rsid w:val="00421B01"/>
    <w:rsid w:val="0042424E"/>
    <w:rsid w:val="00436A18"/>
    <w:rsid w:val="0046444D"/>
    <w:rsid w:val="00465A79"/>
    <w:rsid w:val="00471567"/>
    <w:rsid w:val="004A729E"/>
    <w:rsid w:val="00505FDA"/>
    <w:rsid w:val="00525787"/>
    <w:rsid w:val="00532F40"/>
    <w:rsid w:val="0058134E"/>
    <w:rsid w:val="005C4B05"/>
    <w:rsid w:val="005C6DE1"/>
    <w:rsid w:val="005E6182"/>
    <w:rsid w:val="0062109A"/>
    <w:rsid w:val="00641A16"/>
    <w:rsid w:val="006875D1"/>
    <w:rsid w:val="006B172C"/>
    <w:rsid w:val="006B7BD5"/>
    <w:rsid w:val="00740157"/>
    <w:rsid w:val="0078741E"/>
    <w:rsid w:val="00892BF3"/>
    <w:rsid w:val="008C47D9"/>
    <w:rsid w:val="008D1C87"/>
    <w:rsid w:val="00920B63"/>
    <w:rsid w:val="00953414"/>
    <w:rsid w:val="00970C0A"/>
    <w:rsid w:val="00972728"/>
    <w:rsid w:val="0097405E"/>
    <w:rsid w:val="009805C2"/>
    <w:rsid w:val="009A527A"/>
    <w:rsid w:val="009F62F9"/>
    <w:rsid w:val="00A15818"/>
    <w:rsid w:val="00A73D0C"/>
    <w:rsid w:val="00AB28D7"/>
    <w:rsid w:val="00AE01EE"/>
    <w:rsid w:val="00AF266C"/>
    <w:rsid w:val="00AF6483"/>
    <w:rsid w:val="00B04B1E"/>
    <w:rsid w:val="00B117E0"/>
    <w:rsid w:val="00B45DD4"/>
    <w:rsid w:val="00B92791"/>
    <w:rsid w:val="00BC69D7"/>
    <w:rsid w:val="00C26910"/>
    <w:rsid w:val="00C4139F"/>
    <w:rsid w:val="00C41DD1"/>
    <w:rsid w:val="00D215DE"/>
    <w:rsid w:val="00D41E0C"/>
    <w:rsid w:val="00D821DE"/>
    <w:rsid w:val="00D919F5"/>
    <w:rsid w:val="00DE2EC5"/>
    <w:rsid w:val="00E21FD5"/>
    <w:rsid w:val="00E54D46"/>
    <w:rsid w:val="00EA1583"/>
    <w:rsid w:val="00EC6197"/>
    <w:rsid w:val="00EF576F"/>
    <w:rsid w:val="00F020CE"/>
    <w:rsid w:val="00F824FC"/>
    <w:rsid w:val="00F90307"/>
    <w:rsid w:val="00FB23F4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13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341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814</Words>
  <Characters>4644</Characters>
  <Application>Microsoft Macintosh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84</cp:revision>
  <dcterms:created xsi:type="dcterms:W3CDTF">2012-10-04T14:33:00Z</dcterms:created>
  <dcterms:modified xsi:type="dcterms:W3CDTF">2012-10-04T15:44:00Z</dcterms:modified>
</cp:coreProperties>
</file>