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A0871" w14:textId="77777777" w:rsidR="00E21E51" w:rsidRDefault="00545D32" w:rsidP="009F0A37">
      <w:pPr>
        <w:pStyle w:val="Heading1"/>
        <w:jc w:val="center"/>
      </w:pPr>
      <w:r>
        <w:t>Business Law</w:t>
      </w:r>
    </w:p>
    <w:p w14:paraId="3C229AB6" w14:textId="77777777" w:rsidR="00545D32" w:rsidRDefault="00545D32" w:rsidP="009F0A37">
      <w:pPr>
        <w:pStyle w:val="Heading2"/>
        <w:jc w:val="center"/>
      </w:pPr>
      <w:r>
        <w:t>March 27, 2013</w:t>
      </w:r>
    </w:p>
    <w:p w14:paraId="169612C9" w14:textId="77777777" w:rsidR="00545D32" w:rsidRDefault="00545D32" w:rsidP="00545D32"/>
    <w:p w14:paraId="370E95A9" w14:textId="77777777" w:rsidR="00852B9C" w:rsidRDefault="00852B9C" w:rsidP="009F0A37">
      <w:pPr>
        <w:pStyle w:val="ListParagraph"/>
        <w:numPr>
          <w:ilvl w:val="0"/>
          <w:numId w:val="1"/>
        </w:numPr>
      </w:pPr>
      <w:r>
        <w:t>Fraud or statutes of fraud are valid reasons to render a valid contract over</w:t>
      </w:r>
    </w:p>
    <w:p w14:paraId="165B5442" w14:textId="48FD53AA" w:rsidR="009F0A37" w:rsidRDefault="009F0A37" w:rsidP="009F0A37">
      <w:pPr>
        <w:pStyle w:val="ListParagraph"/>
        <w:numPr>
          <w:ilvl w:val="0"/>
          <w:numId w:val="1"/>
        </w:numPr>
      </w:pPr>
      <w:r>
        <w:t xml:space="preserve">When are the </w:t>
      </w:r>
      <w:r w:rsidR="00CC3343">
        <w:t>party’s</w:t>
      </w:r>
      <w:r>
        <w:t xml:space="preserve"> obligations over? </w:t>
      </w:r>
    </w:p>
    <w:p w14:paraId="48BC1409" w14:textId="29BE7168" w:rsidR="009F0A37" w:rsidRDefault="006016F2" w:rsidP="009F0A37">
      <w:pPr>
        <w:pStyle w:val="ListParagraph"/>
        <w:numPr>
          <w:ilvl w:val="1"/>
          <w:numId w:val="1"/>
        </w:numPr>
      </w:pPr>
      <w:proofErr w:type="spellStart"/>
      <w:r>
        <w:t>Recission</w:t>
      </w:r>
      <w:proofErr w:type="spellEnd"/>
      <w:r>
        <w:t xml:space="preserve"> of a Contract – Both parties agreeing to end it</w:t>
      </w:r>
    </w:p>
    <w:p w14:paraId="6AF73BCF" w14:textId="6F73A8FC" w:rsidR="006016F2" w:rsidRDefault="00315BD1" w:rsidP="009F0A37">
      <w:pPr>
        <w:pStyle w:val="ListParagraph"/>
        <w:numPr>
          <w:ilvl w:val="1"/>
          <w:numId w:val="1"/>
        </w:numPr>
      </w:pPr>
      <w:r>
        <w:t>No</w:t>
      </w:r>
      <w:r w:rsidR="006016F2">
        <w:t xml:space="preserve">vation </w:t>
      </w:r>
      <w:r>
        <w:t>–</w:t>
      </w:r>
      <w:r w:rsidR="006016F2">
        <w:t xml:space="preserve"> </w:t>
      </w:r>
      <w:r w:rsidR="000C388A">
        <w:t xml:space="preserve">An agreement by the </w:t>
      </w:r>
      <w:proofErr w:type="spellStart"/>
      <w:r w:rsidR="000C388A">
        <w:t>obligee</w:t>
      </w:r>
      <w:proofErr w:type="spellEnd"/>
      <w:r w:rsidR="000C388A">
        <w:t xml:space="preserve"> (usually landlord) to discharge B (</w:t>
      </w:r>
      <w:proofErr w:type="spellStart"/>
      <w:r w:rsidR="000C388A">
        <w:t>leasor</w:t>
      </w:r>
      <w:proofErr w:type="spellEnd"/>
      <w:r w:rsidR="000C388A">
        <w:t xml:space="preserve">). Only then does B not remain on the hook if the new </w:t>
      </w:r>
      <w:proofErr w:type="spellStart"/>
      <w:r w:rsidR="000C388A">
        <w:t>subletter</w:t>
      </w:r>
      <w:proofErr w:type="spellEnd"/>
      <w:r w:rsidR="000C388A">
        <w:t xml:space="preserve"> doesn’t pay. </w:t>
      </w:r>
      <w:r>
        <w:t>Read pg. 95 in cases book</w:t>
      </w:r>
    </w:p>
    <w:p w14:paraId="5051CC06" w14:textId="2940C6ED" w:rsidR="000C388A" w:rsidRDefault="00395086" w:rsidP="00395086">
      <w:pPr>
        <w:pStyle w:val="ListParagraph"/>
        <w:numPr>
          <w:ilvl w:val="0"/>
          <w:numId w:val="1"/>
        </w:numPr>
      </w:pPr>
      <w:r>
        <w:t>Obligation for Law or Contract</w:t>
      </w:r>
    </w:p>
    <w:p w14:paraId="72224F15" w14:textId="5D9EE021" w:rsidR="00395086" w:rsidRDefault="00273279" w:rsidP="00395086">
      <w:pPr>
        <w:pStyle w:val="ListParagraph"/>
        <w:numPr>
          <w:ilvl w:val="1"/>
          <w:numId w:val="1"/>
        </w:numPr>
      </w:pPr>
      <w:r>
        <w:t xml:space="preserve">Condition </w:t>
      </w:r>
      <w:proofErr w:type="spellStart"/>
      <w:r>
        <w:t>Presidence</w:t>
      </w:r>
      <w:proofErr w:type="spellEnd"/>
    </w:p>
    <w:p w14:paraId="0BEEA78F" w14:textId="3E9650BB" w:rsidR="00273279" w:rsidRDefault="00273279" w:rsidP="00395086">
      <w:pPr>
        <w:pStyle w:val="ListParagraph"/>
        <w:numPr>
          <w:ilvl w:val="1"/>
          <w:numId w:val="1"/>
        </w:numPr>
      </w:pPr>
      <w:r>
        <w:t xml:space="preserve">Condition Subsequent – The one party is obligated to the other, but discharged if the condition is met. </w:t>
      </w:r>
    </w:p>
    <w:p w14:paraId="6446EEEE" w14:textId="77777777" w:rsidR="00A617BA" w:rsidRDefault="00A617BA" w:rsidP="00A617BA"/>
    <w:p w14:paraId="57F3083D" w14:textId="77777777" w:rsidR="00A617BA" w:rsidRDefault="00A617BA" w:rsidP="00A617BA"/>
    <w:p w14:paraId="218FEC85" w14:textId="78EC9691" w:rsidR="00A617BA" w:rsidRDefault="009B6D01" w:rsidP="00A617BA">
      <w:proofErr w:type="gramStart"/>
      <w:r>
        <w:t>Statutes of Frauds – There’s</w:t>
      </w:r>
      <w:proofErr w:type="gramEnd"/>
      <w:r>
        <w:t xml:space="preserve"> five that require being written</w:t>
      </w:r>
      <w:r w:rsidR="006823F7">
        <w:t xml:space="preserve">. Look up what the writing requires. </w:t>
      </w:r>
    </w:p>
    <w:p w14:paraId="0DB04191" w14:textId="64F11683" w:rsidR="009B6D01" w:rsidRDefault="009B6D01" w:rsidP="009B6D01">
      <w:pPr>
        <w:pStyle w:val="ListParagraph"/>
        <w:numPr>
          <w:ilvl w:val="2"/>
          <w:numId w:val="2"/>
        </w:numPr>
      </w:pPr>
      <w:r>
        <w:t>Transfer of interest in real estate</w:t>
      </w:r>
    </w:p>
    <w:p w14:paraId="4CAB5BE4" w14:textId="636A6C7F" w:rsidR="009B6D01" w:rsidRDefault="009B6D01" w:rsidP="009B6D01">
      <w:pPr>
        <w:pStyle w:val="ListParagraph"/>
        <w:numPr>
          <w:ilvl w:val="2"/>
          <w:numId w:val="2"/>
        </w:numPr>
      </w:pPr>
      <w:r>
        <w:t>Transfer in contracts of marriage (</w:t>
      </w:r>
      <w:proofErr w:type="spellStart"/>
      <w:r>
        <w:t>prenups</w:t>
      </w:r>
      <w:proofErr w:type="spellEnd"/>
      <w:r>
        <w:t>)</w:t>
      </w:r>
    </w:p>
    <w:p w14:paraId="56CF2279" w14:textId="3D97785F" w:rsidR="009B6D01" w:rsidRDefault="009B6D01" w:rsidP="009B6D01">
      <w:pPr>
        <w:pStyle w:val="ListParagraph"/>
        <w:numPr>
          <w:ilvl w:val="2"/>
          <w:numId w:val="2"/>
        </w:numPr>
      </w:pPr>
      <w:r>
        <w:t>Collateral promises (Collateral Contracts – pay someone else’s debt)</w:t>
      </w:r>
    </w:p>
    <w:p w14:paraId="04D13D99" w14:textId="3C3C7470" w:rsidR="009B6D01" w:rsidRDefault="00A46826" w:rsidP="009B6D01">
      <w:pPr>
        <w:pStyle w:val="ListParagraph"/>
        <w:numPr>
          <w:ilvl w:val="2"/>
          <w:numId w:val="2"/>
        </w:numPr>
      </w:pPr>
      <w:r>
        <w:t>Contracts for the sale of goods that exceed $500</w:t>
      </w:r>
    </w:p>
    <w:p w14:paraId="3BD38259" w14:textId="418C9C1C" w:rsidR="00A46826" w:rsidRDefault="006823F7" w:rsidP="009B6D01">
      <w:pPr>
        <w:pStyle w:val="ListParagraph"/>
        <w:numPr>
          <w:ilvl w:val="2"/>
          <w:numId w:val="2"/>
        </w:numPr>
      </w:pPr>
      <w:r>
        <w:t>A contract that cannot by its terms be done in 1 year</w:t>
      </w:r>
    </w:p>
    <w:p w14:paraId="707131B3" w14:textId="77777777" w:rsidR="006823F7" w:rsidRDefault="006823F7" w:rsidP="006823F7">
      <w:pPr>
        <w:pStyle w:val="ListParagraph"/>
        <w:ind w:left="1080"/>
      </w:pPr>
    </w:p>
    <w:p w14:paraId="2FC7FB8A" w14:textId="77777777" w:rsidR="00105A80" w:rsidRDefault="00105A80" w:rsidP="006823F7">
      <w:pPr>
        <w:pStyle w:val="ListParagraph"/>
        <w:ind w:left="1080"/>
      </w:pPr>
    </w:p>
    <w:p w14:paraId="2609BC12" w14:textId="0D3A1414" w:rsidR="00105A80" w:rsidRDefault="00105A80" w:rsidP="006823F7">
      <w:pPr>
        <w:pStyle w:val="ListParagraph"/>
        <w:ind w:left="1080"/>
      </w:pPr>
      <w:r>
        <w:t xml:space="preserve">Option Contract – Promise not to revoke an offer for a specific amount of time, in exchange for some consideration (money). Commonly used in real estate and stock market. </w:t>
      </w:r>
    </w:p>
    <w:p w14:paraId="1455D497" w14:textId="77777777" w:rsidR="00DC48C6" w:rsidRDefault="00DC48C6" w:rsidP="006823F7">
      <w:pPr>
        <w:pStyle w:val="ListParagraph"/>
        <w:ind w:left="1080"/>
      </w:pPr>
    </w:p>
    <w:p w14:paraId="3BC95662" w14:textId="15452C5D" w:rsidR="00DC48C6" w:rsidRDefault="00DC48C6" w:rsidP="006823F7">
      <w:pPr>
        <w:pStyle w:val="ListParagraph"/>
        <w:ind w:left="1080"/>
      </w:pPr>
      <w:r>
        <w:t>Four Factors:</w:t>
      </w:r>
    </w:p>
    <w:p w14:paraId="3603C9EA" w14:textId="3FF529D2" w:rsidR="00DC48C6" w:rsidRDefault="00DC48C6" w:rsidP="00DC48C6">
      <w:pPr>
        <w:pStyle w:val="ListParagraph"/>
        <w:numPr>
          <w:ilvl w:val="3"/>
          <w:numId w:val="3"/>
        </w:numPr>
      </w:pPr>
      <w:r>
        <w:t>Whether either party expressly reserved the right to not be obligated prior to the formal document</w:t>
      </w:r>
    </w:p>
    <w:p w14:paraId="7150B323" w14:textId="5A36D463" w:rsidR="00DC48C6" w:rsidRDefault="00DC48C6" w:rsidP="00DC48C6">
      <w:pPr>
        <w:pStyle w:val="ListParagraph"/>
        <w:numPr>
          <w:ilvl w:val="3"/>
          <w:numId w:val="3"/>
        </w:numPr>
      </w:pPr>
      <w:r>
        <w:t>Whether there was partial performance on either parties part</w:t>
      </w:r>
    </w:p>
    <w:p w14:paraId="3B522A8A" w14:textId="6C34F1AE" w:rsidR="00DC48C6" w:rsidRDefault="00DC48C6" w:rsidP="00DC48C6">
      <w:pPr>
        <w:pStyle w:val="ListParagraph"/>
        <w:numPr>
          <w:ilvl w:val="3"/>
          <w:numId w:val="3"/>
        </w:numPr>
      </w:pPr>
      <w:r>
        <w:t xml:space="preserve">Whether the terms of the </w:t>
      </w:r>
      <w:proofErr w:type="spellStart"/>
      <w:r>
        <w:t>elledged</w:t>
      </w:r>
      <w:proofErr w:type="spellEnd"/>
      <w:r>
        <w:t xml:space="preserve"> preliminary agreement were reasonably definite</w:t>
      </w:r>
    </w:p>
    <w:p w14:paraId="047EB528" w14:textId="00E6EA43" w:rsidR="00DC48C6" w:rsidRDefault="00DC48C6" w:rsidP="00DC48C6">
      <w:pPr>
        <w:pStyle w:val="ListParagraph"/>
        <w:numPr>
          <w:ilvl w:val="3"/>
          <w:numId w:val="3"/>
        </w:numPr>
      </w:pPr>
      <w:r>
        <w:t>Whether the subject matter of the contract are normally written</w:t>
      </w:r>
    </w:p>
    <w:p w14:paraId="19C3B85D" w14:textId="6D22A0D9" w:rsidR="00DC48C6" w:rsidRDefault="00DC48C6" w:rsidP="00DC48C6">
      <w:pPr>
        <w:pStyle w:val="ListParagraph"/>
        <w:numPr>
          <w:ilvl w:val="0"/>
          <w:numId w:val="3"/>
        </w:numPr>
      </w:pPr>
      <w:r>
        <w:t>How long do you have to stay negotiating to have good faith?</w:t>
      </w:r>
    </w:p>
    <w:p w14:paraId="048493B1" w14:textId="6E4B4654" w:rsidR="00DC48C6" w:rsidRDefault="00DC48C6" w:rsidP="00DC48C6">
      <w:pPr>
        <w:pStyle w:val="ListParagraph"/>
        <w:numPr>
          <w:ilvl w:val="1"/>
          <w:numId w:val="3"/>
        </w:numPr>
      </w:pPr>
      <w:r>
        <w:t xml:space="preserve">It’s not a definite amount of time. It’s a risk mitigation </w:t>
      </w:r>
      <w:proofErr w:type="gramStart"/>
      <w:r>
        <w:t>device,</w:t>
      </w:r>
      <w:proofErr w:type="gramEnd"/>
      <w:r>
        <w:t xml:space="preserve"> if you can’t reach an agreement then you’re not obligated to reach an agreement. </w:t>
      </w:r>
    </w:p>
    <w:p w14:paraId="0C1D7B7B" w14:textId="09136F0B" w:rsidR="0091482C" w:rsidRDefault="00C34871" w:rsidP="0091482C">
      <w:pPr>
        <w:pStyle w:val="ListParagraph"/>
        <w:numPr>
          <w:ilvl w:val="0"/>
          <w:numId w:val="3"/>
        </w:numPr>
      </w:pPr>
      <w:r>
        <w:t>Promissory Estoppe</w:t>
      </w:r>
      <w:r w:rsidR="0091482C">
        <w:t>l</w:t>
      </w:r>
    </w:p>
    <w:p w14:paraId="5C21FFB8" w14:textId="1E661428" w:rsidR="00C34871" w:rsidRDefault="00C34871" w:rsidP="0091482C">
      <w:pPr>
        <w:pStyle w:val="ListParagraph"/>
        <w:numPr>
          <w:ilvl w:val="1"/>
          <w:numId w:val="3"/>
        </w:numPr>
      </w:pPr>
      <w:r>
        <w:t>A clear and definite promise</w:t>
      </w:r>
      <w:r w:rsidR="00CF4199">
        <w:t>, applies to situations in which one party has promised something to one party and didn’t fulfill it.</w:t>
      </w:r>
    </w:p>
    <w:p w14:paraId="6216E011" w14:textId="1F5C2D6E" w:rsidR="0091482C" w:rsidRPr="00545D32" w:rsidRDefault="00C34871" w:rsidP="0091482C">
      <w:pPr>
        <w:pStyle w:val="ListParagraph"/>
        <w:numPr>
          <w:ilvl w:val="1"/>
          <w:numId w:val="3"/>
        </w:numPr>
      </w:pPr>
      <w:r>
        <w:t xml:space="preserve"> </w:t>
      </w:r>
      <w:bookmarkStart w:id="0" w:name="_GoBack"/>
      <w:bookmarkEnd w:id="0"/>
    </w:p>
    <w:sectPr w:rsidR="0091482C" w:rsidRPr="00545D32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6F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26C73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BEA19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32"/>
    <w:rsid w:val="000C388A"/>
    <w:rsid w:val="00105A80"/>
    <w:rsid w:val="00273279"/>
    <w:rsid w:val="00315BD1"/>
    <w:rsid w:val="00395086"/>
    <w:rsid w:val="00545D32"/>
    <w:rsid w:val="006016F2"/>
    <w:rsid w:val="006823F7"/>
    <w:rsid w:val="00852B9C"/>
    <w:rsid w:val="0091482C"/>
    <w:rsid w:val="009B6D01"/>
    <w:rsid w:val="009F0A37"/>
    <w:rsid w:val="00A46826"/>
    <w:rsid w:val="00A617BA"/>
    <w:rsid w:val="00C34871"/>
    <w:rsid w:val="00CC3343"/>
    <w:rsid w:val="00CF4199"/>
    <w:rsid w:val="00DC48C6"/>
    <w:rsid w:val="00E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1BC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D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D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D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0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D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D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D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261</Words>
  <Characters>1491</Characters>
  <Application>Microsoft Macintosh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18</cp:revision>
  <dcterms:created xsi:type="dcterms:W3CDTF">2013-03-27T16:04:00Z</dcterms:created>
  <dcterms:modified xsi:type="dcterms:W3CDTF">2013-03-27T17:13:00Z</dcterms:modified>
</cp:coreProperties>
</file>