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D2A054" w14:textId="77777777" w:rsidR="00E21E51" w:rsidRDefault="008A57BA" w:rsidP="008A57BA">
      <w:pPr>
        <w:pStyle w:val="Heading1"/>
        <w:jc w:val="center"/>
      </w:pPr>
      <w:r>
        <w:t>Memory and Cognition</w:t>
      </w:r>
    </w:p>
    <w:p w14:paraId="325D97B3" w14:textId="77777777" w:rsidR="008A57BA" w:rsidRDefault="008A57BA" w:rsidP="008A57BA">
      <w:pPr>
        <w:pStyle w:val="Heading2"/>
        <w:jc w:val="center"/>
      </w:pPr>
      <w:r>
        <w:t>April 24, 2013</w:t>
      </w:r>
    </w:p>
    <w:p w14:paraId="4B91780E" w14:textId="77777777" w:rsidR="008A57BA" w:rsidRDefault="008A57BA" w:rsidP="008A57BA"/>
    <w:p w14:paraId="08DE22C1" w14:textId="4CE7F76A" w:rsidR="002E4F71" w:rsidRPr="002E4F71" w:rsidRDefault="002E4F71" w:rsidP="008A57B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E4F71">
        <w:rPr>
          <w:b/>
          <w:sz w:val="28"/>
          <w:szCs w:val="28"/>
        </w:rPr>
        <w:t>Flashbulb Memories</w:t>
      </w:r>
    </w:p>
    <w:p w14:paraId="26B79C9C" w14:textId="77777777" w:rsidR="008A57BA" w:rsidRDefault="00E653A5" w:rsidP="002E4F71">
      <w:pPr>
        <w:pStyle w:val="ListParagraph"/>
        <w:numPr>
          <w:ilvl w:val="1"/>
          <w:numId w:val="1"/>
        </w:numPr>
      </w:pPr>
      <w:r>
        <w:t>Hornstein, Brown, &amp; Mulligan (2003) – Princess Diana</w:t>
      </w:r>
    </w:p>
    <w:p w14:paraId="6CFFD93F" w14:textId="7D82FDAA" w:rsidR="00E653A5" w:rsidRDefault="002E4F71" w:rsidP="002E4F71">
      <w:pPr>
        <w:pStyle w:val="ListParagraph"/>
        <w:numPr>
          <w:ilvl w:val="2"/>
          <w:numId w:val="1"/>
        </w:numPr>
      </w:pPr>
      <w:r>
        <w:t>Nothing really changed in a year and a half later.</w:t>
      </w:r>
    </w:p>
    <w:p w14:paraId="27EB009B" w14:textId="6F5041F1" w:rsidR="002E4F71" w:rsidRDefault="002E4F71" w:rsidP="002E4F71">
      <w:pPr>
        <w:pStyle w:val="ListParagraph"/>
        <w:numPr>
          <w:ilvl w:val="2"/>
          <w:numId w:val="1"/>
        </w:numPr>
      </w:pPr>
      <w:r>
        <w:t>Because the memories are so vivid they seem so true, intellectually you can be confident but also know you’re wrong but you don’t want to believe that you’re wrong.</w:t>
      </w:r>
    </w:p>
    <w:p w14:paraId="2465C556" w14:textId="68E1BD7E" w:rsidR="002E4F71" w:rsidRPr="002E4F71" w:rsidRDefault="002E4F71" w:rsidP="002E4F7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E4F71">
        <w:rPr>
          <w:b/>
          <w:sz w:val="28"/>
          <w:szCs w:val="28"/>
        </w:rPr>
        <w:t>Cognitive Neuroscience</w:t>
      </w:r>
    </w:p>
    <w:p w14:paraId="63A916EF" w14:textId="338C462B" w:rsidR="002E4F71" w:rsidRPr="0038676E" w:rsidRDefault="002E4F71" w:rsidP="002E4F71">
      <w:pPr>
        <w:pStyle w:val="ListParagraph"/>
        <w:numPr>
          <w:ilvl w:val="1"/>
          <w:numId w:val="1"/>
        </w:numPr>
        <w:rPr>
          <w:b/>
        </w:rPr>
      </w:pPr>
      <w:r w:rsidRPr="0038676E">
        <w:rPr>
          <w:b/>
        </w:rPr>
        <w:t>Contralateral Connections</w:t>
      </w:r>
    </w:p>
    <w:p w14:paraId="1D5154AD" w14:textId="5F0C5634" w:rsidR="002E4F71" w:rsidRDefault="002E4F71" w:rsidP="002E4F71">
      <w:pPr>
        <w:pStyle w:val="ListParagraph"/>
        <w:numPr>
          <w:ilvl w:val="2"/>
          <w:numId w:val="1"/>
        </w:numPr>
      </w:pPr>
      <w:r>
        <w:t>Cortex (Wrinkled part of brain)</w:t>
      </w:r>
    </w:p>
    <w:p w14:paraId="1387E296" w14:textId="7753EE31" w:rsidR="002E4F71" w:rsidRDefault="002E4F71" w:rsidP="002E4F71">
      <w:pPr>
        <w:pStyle w:val="ListParagraph"/>
        <w:numPr>
          <w:ilvl w:val="2"/>
          <w:numId w:val="1"/>
        </w:numPr>
      </w:pPr>
      <w:r>
        <w:t xml:space="preserve">Each hemisphere of the brain is responsible for controlling the opposite side of the body. </w:t>
      </w:r>
    </w:p>
    <w:p w14:paraId="372F7AF1" w14:textId="10F13718" w:rsidR="002E4F71" w:rsidRPr="0038676E" w:rsidRDefault="002E4F71" w:rsidP="002E4F71">
      <w:pPr>
        <w:pStyle w:val="ListParagraph"/>
        <w:numPr>
          <w:ilvl w:val="1"/>
          <w:numId w:val="1"/>
        </w:numPr>
        <w:rPr>
          <w:b/>
        </w:rPr>
      </w:pPr>
      <w:r w:rsidRPr="0038676E">
        <w:rPr>
          <w:b/>
        </w:rPr>
        <w:t>Hemispheric Specialization</w:t>
      </w:r>
    </w:p>
    <w:p w14:paraId="542A30C3" w14:textId="341BAC71" w:rsidR="002E4F71" w:rsidRDefault="00B16D4F" w:rsidP="002E4F71">
      <w:pPr>
        <w:pStyle w:val="ListParagraph"/>
        <w:numPr>
          <w:ilvl w:val="2"/>
          <w:numId w:val="1"/>
        </w:numPr>
      </w:pPr>
      <w:r>
        <w:t xml:space="preserve">Each hemisphere has </w:t>
      </w:r>
      <w:r w:rsidR="00B66768">
        <w:t xml:space="preserve">dominant </w:t>
      </w:r>
      <w:r>
        <w:t xml:space="preserve">different specializations. </w:t>
      </w:r>
    </w:p>
    <w:p w14:paraId="405AC225" w14:textId="24B348DD" w:rsidR="00B66768" w:rsidRDefault="00B66768" w:rsidP="002E4F71">
      <w:pPr>
        <w:pStyle w:val="ListParagraph"/>
        <w:numPr>
          <w:ilvl w:val="2"/>
          <w:numId w:val="1"/>
        </w:numPr>
      </w:pPr>
      <w:r w:rsidRPr="0038676E">
        <w:rPr>
          <w:b/>
        </w:rPr>
        <w:t>Left</w:t>
      </w:r>
      <w:r>
        <w:t xml:space="preserve"> – Controls verbal activities, reading, writing, speaking, etc. </w:t>
      </w:r>
    </w:p>
    <w:p w14:paraId="74D6D949" w14:textId="66AA372A" w:rsidR="00B66768" w:rsidRDefault="00B66768" w:rsidP="002E4F71">
      <w:pPr>
        <w:pStyle w:val="ListParagraph"/>
        <w:numPr>
          <w:ilvl w:val="2"/>
          <w:numId w:val="1"/>
        </w:numPr>
      </w:pPr>
      <w:r w:rsidRPr="0038676E">
        <w:rPr>
          <w:b/>
        </w:rPr>
        <w:t>Right</w:t>
      </w:r>
      <w:r>
        <w:t xml:space="preserve"> </w:t>
      </w:r>
      <w:r w:rsidR="00370533">
        <w:t>–</w:t>
      </w:r>
      <w:r>
        <w:t xml:space="preserve"> </w:t>
      </w:r>
      <w:r w:rsidR="00370533">
        <w:t xml:space="preserve">Controls non-verbal activity, imagery, spatial tasks, recognize faces, </w:t>
      </w:r>
      <w:r w:rsidR="00982054">
        <w:t xml:space="preserve">detect emotion, </w:t>
      </w:r>
      <w:r w:rsidR="00370533">
        <w:t>etc.</w:t>
      </w:r>
    </w:p>
    <w:p w14:paraId="4D4FC0EB" w14:textId="77777777" w:rsidR="001C6083" w:rsidRDefault="0038676E" w:rsidP="002E4F71">
      <w:pPr>
        <w:pStyle w:val="ListParagraph"/>
        <w:numPr>
          <w:ilvl w:val="2"/>
          <w:numId w:val="1"/>
        </w:numPr>
      </w:pPr>
      <w:r>
        <w:t xml:space="preserve">Specialization can be reversed in about 15% of individuals. </w:t>
      </w:r>
    </w:p>
    <w:p w14:paraId="368679ED" w14:textId="07A8D9D5" w:rsidR="0038676E" w:rsidRDefault="001C6083" w:rsidP="002E4F71">
      <w:pPr>
        <w:pStyle w:val="ListParagraph"/>
        <w:numPr>
          <w:ilvl w:val="2"/>
          <w:numId w:val="1"/>
        </w:numPr>
      </w:pPr>
      <w:r>
        <w:t>After brain damage left-handed individuals tend to fair better.</w:t>
      </w:r>
    </w:p>
    <w:p w14:paraId="276CB890" w14:textId="48DF4879" w:rsidR="002E4F71" w:rsidRPr="0038676E" w:rsidRDefault="002E4F71" w:rsidP="002E4F71">
      <w:pPr>
        <w:pStyle w:val="ListParagraph"/>
        <w:numPr>
          <w:ilvl w:val="1"/>
          <w:numId w:val="1"/>
        </w:numPr>
        <w:rPr>
          <w:b/>
        </w:rPr>
      </w:pPr>
      <w:r w:rsidRPr="0038676E">
        <w:rPr>
          <w:b/>
        </w:rPr>
        <w:t>Methods of Investigation</w:t>
      </w:r>
    </w:p>
    <w:p w14:paraId="10DB51D6" w14:textId="0C63AEFF" w:rsidR="002E4F71" w:rsidRDefault="002E4F71" w:rsidP="002E4F71">
      <w:pPr>
        <w:pStyle w:val="ListParagraph"/>
        <w:numPr>
          <w:ilvl w:val="2"/>
          <w:numId w:val="1"/>
        </w:numPr>
      </w:pPr>
      <w:r w:rsidRPr="0038676E">
        <w:rPr>
          <w:b/>
        </w:rPr>
        <w:t>Brain Damage</w:t>
      </w:r>
      <w:r>
        <w:t xml:space="preserve"> </w:t>
      </w:r>
      <w:r w:rsidR="0038676E">
        <w:t>–</w:t>
      </w:r>
      <w:r>
        <w:t xml:space="preserve"> </w:t>
      </w:r>
      <w:r w:rsidR="001C6083">
        <w:t xml:space="preserve">Seems to destroy one ability </w:t>
      </w:r>
      <w:r w:rsidR="00545CEC">
        <w:t>but leaving others perfectly in</w:t>
      </w:r>
      <w:r w:rsidR="001C6083">
        <w:t xml:space="preserve">tact. </w:t>
      </w:r>
    </w:p>
    <w:p w14:paraId="2D9857B1" w14:textId="35F31BE7" w:rsidR="003C2F53" w:rsidRDefault="003C2F53" w:rsidP="003C2F53">
      <w:pPr>
        <w:pStyle w:val="ListParagraph"/>
        <w:numPr>
          <w:ilvl w:val="3"/>
          <w:numId w:val="1"/>
        </w:numPr>
      </w:pPr>
      <w:r>
        <w:rPr>
          <w:b/>
        </w:rPr>
        <w:t xml:space="preserve">Phineas Gage </w:t>
      </w:r>
      <w:r>
        <w:t xml:space="preserve">– Had drastic changes in his personality. Before he was nice, afterwards he was just not pleasant to be around. </w:t>
      </w:r>
    </w:p>
    <w:p w14:paraId="67585CEA" w14:textId="4BE16DE9" w:rsidR="00B44FF0" w:rsidRDefault="00B44FF0" w:rsidP="003C2F53">
      <w:pPr>
        <w:pStyle w:val="ListParagraph"/>
        <w:numPr>
          <w:ilvl w:val="3"/>
          <w:numId w:val="1"/>
        </w:numPr>
      </w:pPr>
      <w:r>
        <w:rPr>
          <w:b/>
        </w:rPr>
        <w:t xml:space="preserve">Alcohol </w:t>
      </w:r>
      <w:r>
        <w:t xml:space="preserve">– Prefrontal cortex is effected by alcohol. </w:t>
      </w:r>
    </w:p>
    <w:p w14:paraId="38EC199B" w14:textId="05CA5CED" w:rsidR="002E4F71" w:rsidRDefault="002E4F71" w:rsidP="002E4F71">
      <w:pPr>
        <w:pStyle w:val="ListParagraph"/>
        <w:numPr>
          <w:ilvl w:val="2"/>
          <w:numId w:val="1"/>
        </w:numPr>
      </w:pPr>
      <w:r w:rsidRPr="0038676E">
        <w:rPr>
          <w:b/>
        </w:rPr>
        <w:t xml:space="preserve">Experimental </w:t>
      </w:r>
      <w:r w:rsidRPr="0071175A">
        <w:rPr>
          <w:b/>
        </w:rPr>
        <w:t xml:space="preserve">Lesions </w:t>
      </w:r>
      <w:r w:rsidR="0071175A" w:rsidRPr="0071175A">
        <w:rPr>
          <w:b/>
        </w:rPr>
        <w:t>(Engram)</w:t>
      </w:r>
      <w:r w:rsidR="0071175A">
        <w:t xml:space="preserve"> </w:t>
      </w:r>
      <w:r w:rsidR="00013F49">
        <w:t>–</w:t>
      </w:r>
      <w:r>
        <w:t xml:space="preserve"> </w:t>
      </w:r>
      <w:r w:rsidR="00013F49">
        <w:t xml:space="preserve">Surgical destruction part of the brain, surgically cutting it out or by putting electrode in thru the skull and passing a high voltage current to destroy it. </w:t>
      </w:r>
      <w:r w:rsidR="00A75D01">
        <w:t xml:space="preserve">They did this to find the engram, it was to describe the physical site of memory. </w:t>
      </w:r>
      <w:r w:rsidR="003A2680">
        <w:t>No relationship to what part of the brain they took ou</w:t>
      </w:r>
      <w:r w:rsidR="00BE03B9">
        <w:t xml:space="preserve">t, and the memory impairment. Your memories are stored everywhere in your body. Hippocampus helps form new memories but not where it’s stored. </w:t>
      </w:r>
    </w:p>
    <w:p w14:paraId="797602EA" w14:textId="5F45CAF4" w:rsidR="002E4F71" w:rsidRDefault="002E4F71" w:rsidP="002E4F71">
      <w:pPr>
        <w:pStyle w:val="ListParagraph"/>
        <w:numPr>
          <w:ilvl w:val="2"/>
          <w:numId w:val="1"/>
        </w:numPr>
      </w:pPr>
      <w:r w:rsidRPr="0038676E">
        <w:rPr>
          <w:b/>
        </w:rPr>
        <w:t>Direct Stimulation</w:t>
      </w:r>
      <w:r>
        <w:t xml:space="preserve"> - </w:t>
      </w:r>
    </w:p>
    <w:p w14:paraId="15923210" w14:textId="70AC4EA0" w:rsidR="002E4F71" w:rsidRDefault="002E4F71" w:rsidP="002E4F71">
      <w:pPr>
        <w:pStyle w:val="ListParagraph"/>
        <w:numPr>
          <w:ilvl w:val="2"/>
          <w:numId w:val="1"/>
        </w:numPr>
      </w:pPr>
      <w:r w:rsidRPr="0038676E">
        <w:rPr>
          <w:b/>
        </w:rPr>
        <w:t>Noninvasive Techniques</w:t>
      </w:r>
      <w:r>
        <w:t xml:space="preserve"> – EEG, PET, MRI, fMRI</w:t>
      </w:r>
    </w:p>
    <w:p w14:paraId="52C110C8" w14:textId="53ADA14C" w:rsidR="00591A3C" w:rsidRPr="00591A3C" w:rsidRDefault="00591A3C" w:rsidP="00591A3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91A3C">
        <w:rPr>
          <w:b/>
          <w:sz w:val="28"/>
          <w:szCs w:val="28"/>
        </w:rPr>
        <w:t>Organic Disorders</w:t>
      </w:r>
    </w:p>
    <w:p w14:paraId="3284EAC4" w14:textId="72CA3786" w:rsidR="00591A3C" w:rsidRPr="00591A3C" w:rsidRDefault="00591A3C" w:rsidP="00591A3C">
      <w:pPr>
        <w:pStyle w:val="ListParagraph"/>
        <w:numPr>
          <w:ilvl w:val="1"/>
          <w:numId w:val="1"/>
        </w:numPr>
        <w:rPr>
          <w:b/>
        </w:rPr>
      </w:pPr>
      <w:r w:rsidRPr="00591A3C">
        <w:rPr>
          <w:b/>
        </w:rPr>
        <w:t>Amnesia</w:t>
      </w:r>
    </w:p>
    <w:p w14:paraId="302F2C35" w14:textId="5AC99B7A" w:rsidR="00591A3C" w:rsidRDefault="00591A3C" w:rsidP="00591A3C">
      <w:pPr>
        <w:pStyle w:val="ListParagraph"/>
        <w:numPr>
          <w:ilvl w:val="2"/>
          <w:numId w:val="1"/>
        </w:numPr>
      </w:pPr>
      <w:r>
        <w:t>Retrograde – Forget info before trauma. It’s incredibly rare to forget all information like your name, etc.</w:t>
      </w:r>
    </w:p>
    <w:p w14:paraId="15D409B8" w14:textId="00021D29" w:rsidR="00591A3C" w:rsidRDefault="00591A3C" w:rsidP="00591A3C">
      <w:pPr>
        <w:pStyle w:val="ListParagraph"/>
        <w:numPr>
          <w:ilvl w:val="2"/>
          <w:numId w:val="1"/>
        </w:numPr>
      </w:pPr>
      <w:r>
        <w:t>Anterograde Amnesia – can’t form new memories</w:t>
      </w:r>
    </w:p>
    <w:p w14:paraId="035E7A14" w14:textId="514BEDD4" w:rsidR="00591A3C" w:rsidRDefault="00591A3C" w:rsidP="00591A3C">
      <w:pPr>
        <w:pStyle w:val="ListParagraph"/>
        <w:numPr>
          <w:ilvl w:val="2"/>
          <w:numId w:val="1"/>
        </w:numPr>
      </w:pPr>
      <w:r>
        <w:t>Korsakoff’s Disease</w:t>
      </w:r>
    </w:p>
    <w:p w14:paraId="065A4D16" w14:textId="68EFB7A1" w:rsidR="00591A3C" w:rsidRDefault="00591A3C" w:rsidP="00591A3C">
      <w:pPr>
        <w:pStyle w:val="ListParagraph"/>
        <w:numPr>
          <w:ilvl w:val="3"/>
          <w:numId w:val="1"/>
        </w:numPr>
      </w:pPr>
      <w:r>
        <w:lastRenderedPageBreak/>
        <w:t>Confabulation</w:t>
      </w:r>
    </w:p>
    <w:p w14:paraId="46F53608" w14:textId="77777777" w:rsidR="001A1BFF" w:rsidRPr="008A57BA" w:rsidRDefault="001A1BFF" w:rsidP="001A1BFF">
      <w:pPr>
        <w:pStyle w:val="ListParagraph"/>
        <w:numPr>
          <w:ilvl w:val="4"/>
          <w:numId w:val="1"/>
        </w:numPr>
      </w:pPr>
      <w:bookmarkStart w:id="0" w:name="_GoBack"/>
      <w:bookmarkEnd w:id="0"/>
    </w:p>
    <w:sectPr w:rsidR="001A1BFF" w:rsidRPr="008A57BA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3758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7BA"/>
    <w:rsid w:val="00013F49"/>
    <w:rsid w:val="001A1BFF"/>
    <w:rsid w:val="001C6083"/>
    <w:rsid w:val="002E4F71"/>
    <w:rsid w:val="00370533"/>
    <w:rsid w:val="0038676E"/>
    <w:rsid w:val="003A2680"/>
    <w:rsid w:val="003C2F53"/>
    <w:rsid w:val="00545CEC"/>
    <w:rsid w:val="00591A3C"/>
    <w:rsid w:val="0071175A"/>
    <w:rsid w:val="008A57BA"/>
    <w:rsid w:val="00982054"/>
    <w:rsid w:val="00A75D01"/>
    <w:rsid w:val="00B16D4F"/>
    <w:rsid w:val="00B44FF0"/>
    <w:rsid w:val="00B66768"/>
    <w:rsid w:val="00BE03B9"/>
    <w:rsid w:val="00E21E51"/>
    <w:rsid w:val="00E6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FD0A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7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7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7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57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57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7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7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7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57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5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285</Words>
  <Characters>1629</Characters>
  <Application>Microsoft Macintosh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18</cp:revision>
  <dcterms:created xsi:type="dcterms:W3CDTF">2013-04-24T20:03:00Z</dcterms:created>
  <dcterms:modified xsi:type="dcterms:W3CDTF">2013-04-24T20:57:00Z</dcterms:modified>
</cp:coreProperties>
</file>