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41D33" w14:textId="77777777" w:rsidR="00736322" w:rsidRDefault="007F0977">
      <w:r>
        <w:t>Final Exam</w:t>
      </w:r>
    </w:p>
    <w:p w14:paraId="53913778" w14:textId="77777777" w:rsidR="00736322" w:rsidRDefault="00736322"/>
    <w:p w14:paraId="0509DFDF" w14:textId="77777777" w:rsidR="00736322" w:rsidRDefault="00736322"/>
    <w:p w14:paraId="66DE295A" w14:textId="77777777" w:rsidR="00736322" w:rsidRDefault="007F0977">
      <w:r>
        <w:t>Name</w:t>
      </w:r>
      <w:r w:rsidR="00364251">
        <w:t>: Jacob Wall</w:t>
      </w:r>
    </w:p>
    <w:p w14:paraId="73E55C80" w14:textId="77777777" w:rsidR="00736322" w:rsidRDefault="00736322"/>
    <w:p w14:paraId="411A8F8A" w14:textId="77777777" w:rsidR="00736322" w:rsidRDefault="00736322"/>
    <w:p w14:paraId="3301707C" w14:textId="77777777" w:rsidR="00736322" w:rsidRPr="006203D5" w:rsidRDefault="007F0977">
      <w:pPr>
        <w:rPr>
          <w:b/>
        </w:rPr>
      </w:pPr>
      <w:r w:rsidRPr="006203D5">
        <w:rPr>
          <w:b/>
        </w:rPr>
        <w:t xml:space="preserve">1.  ABC Corporation is a US entity that owns 100% of </w:t>
      </w:r>
      <w:proofErr w:type="spellStart"/>
      <w:r w:rsidRPr="006203D5">
        <w:rPr>
          <w:b/>
        </w:rPr>
        <w:t>Cayco</w:t>
      </w:r>
      <w:proofErr w:type="spellEnd"/>
      <w:r w:rsidRPr="006203D5">
        <w:rPr>
          <w:b/>
        </w:rPr>
        <w:t xml:space="preserve"> Ltd, a Cayman Islands entity </w:t>
      </w:r>
      <w:proofErr w:type="gramStart"/>
      <w:r w:rsidRPr="006203D5">
        <w:rPr>
          <w:b/>
        </w:rPr>
        <w:t>which</w:t>
      </w:r>
      <w:proofErr w:type="gramEnd"/>
      <w:r w:rsidRPr="006203D5">
        <w:rPr>
          <w:b/>
        </w:rPr>
        <w:t xml:space="preserve"> has elected to be treated as a flow through for US federal income tax purposes.  </w:t>
      </w:r>
      <w:proofErr w:type="spellStart"/>
      <w:r w:rsidRPr="006203D5">
        <w:rPr>
          <w:b/>
        </w:rPr>
        <w:t>Cayco</w:t>
      </w:r>
      <w:proofErr w:type="spellEnd"/>
      <w:r w:rsidRPr="006203D5">
        <w:rPr>
          <w:b/>
        </w:rPr>
        <w:t xml:space="preserve"> lent money to a French corporation.  During 2013, </w:t>
      </w:r>
      <w:proofErr w:type="spellStart"/>
      <w:r w:rsidRPr="006203D5">
        <w:rPr>
          <w:b/>
        </w:rPr>
        <w:t>Cayco</w:t>
      </w:r>
      <w:proofErr w:type="spellEnd"/>
      <w:r w:rsidRPr="006203D5">
        <w:rPr>
          <w:b/>
        </w:rPr>
        <w:t xml:space="preserve"> received interest payments of $10 million, which were subject to a 10% French withholding tax (paid by the borrower directly to the French government).  Assume that neither ABC nor </w:t>
      </w:r>
      <w:proofErr w:type="spellStart"/>
      <w:r w:rsidRPr="006203D5">
        <w:rPr>
          <w:b/>
        </w:rPr>
        <w:t>Cayco</w:t>
      </w:r>
      <w:proofErr w:type="spellEnd"/>
      <w:r w:rsidRPr="006203D5">
        <w:rPr>
          <w:b/>
        </w:rPr>
        <w:t xml:space="preserve"> has other income or expenses and that </w:t>
      </w:r>
      <w:proofErr w:type="gramStart"/>
      <w:r w:rsidRPr="006203D5">
        <w:rPr>
          <w:b/>
        </w:rPr>
        <w:t>ABC</w:t>
      </w:r>
      <w:proofErr w:type="gramEnd"/>
      <w:r w:rsidRPr="006203D5">
        <w:rPr>
          <w:b/>
        </w:rPr>
        <w:t xml:space="preserve"> is subject to a 35% </w:t>
      </w:r>
      <w:proofErr w:type="gramStart"/>
      <w:r w:rsidRPr="006203D5">
        <w:rPr>
          <w:b/>
        </w:rPr>
        <w:t>US</w:t>
      </w:r>
      <w:proofErr w:type="gramEnd"/>
      <w:r w:rsidRPr="006203D5">
        <w:rPr>
          <w:b/>
        </w:rPr>
        <w:t xml:space="preserve"> tax rate on all of its income.  How much US tax would ABC owe for the year?</w:t>
      </w:r>
    </w:p>
    <w:p w14:paraId="5945063C" w14:textId="77777777" w:rsidR="00736322" w:rsidRDefault="00736322"/>
    <w:p w14:paraId="480D06AF" w14:textId="77777777" w:rsidR="00736322" w:rsidRDefault="0073632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4551B4" w:rsidRPr="004551B4" w14:paraId="46BBFB1F" w14:textId="77777777" w:rsidTr="004551B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2F5B" w14:textId="77777777" w:rsidR="004551B4" w:rsidRPr="004551B4" w:rsidRDefault="004551B4" w:rsidP="004551B4">
            <w:pPr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>Net Income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5AA" w14:textId="77777777" w:rsidR="004551B4" w:rsidRPr="004551B4" w:rsidRDefault="004551B4" w:rsidP="00455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 xml:space="preserve">$10,000,000 </w:t>
            </w:r>
          </w:p>
        </w:tc>
      </w:tr>
      <w:tr w:rsidR="004551B4" w:rsidRPr="004551B4" w14:paraId="6CB1A5A5" w14:textId="77777777" w:rsidTr="004551B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F3A" w14:textId="77777777" w:rsidR="004551B4" w:rsidRPr="004551B4" w:rsidRDefault="004551B4" w:rsidP="004551B4">
            <w:pPr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>(x) Tax Rate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0B2E" w14:textId="77777777" w:rsidR="004551B4" w:rsidRPr="004551B4" w:rsidRDefault="004551B4" w:rsidP="00455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>35%</w:t>
            </w:r>
          </w:p>
        </w:tc>
      </w:tr>
      <w:tr w:rsidR="004551B4" w:rsidRPr="004551B4" w14:paraId="0CDE069F" w14:textId="77777777" w:rsidTr="004551B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A525" w14:textId="77777777" w:rsidR="004551B4" w:rsidRPr="004551B4" w:rsidRDefault="004551B4" w:rsidP="004551B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88689" w14:textId="77777777" w:rsidR="004551B4" w:rsidRPr="004551B4" w:rsidRDefault="004551B4" w:rsidP="004551B4">
            <w:pPr>
              <w:ind w:firstLineChars="100" w:firstLine="240"/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 xml:space="preserve"> $3,500,000 </w:t>
            </w:r>
          </w:p>
        </w:tc>
      </w:tr>
      <w:tr w:rsidR="004551B4" w:rsidRPr="004551B4" w14:paraId="3483D151" w14:textId="77777777" w:rsidTr="004551B4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B4DD" w14:textId="77777777" w:rsidR="004551B4" w:rsidRPr="004551B4" w:rsidRDefault="004551B4" w:rsidP="004551B4">
            <w:pPr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000000"/>
              </w:rPr>
              <w:t>Less: Tax Paid to France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7577A" w14:textId="77777777" w:rsidR="004551B4" w:rsidRPr="004551B4" w:rsidRDefault="004551B4" w:rsidP="00455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551B4">
              <w:rPr>
                <w:rFonts w:ascii="Calibri" w:eastAsia="Times New Roman" w:hAnsi="Calibri"/>
                <w:color w:val="DD0806"/>
              </w:rPr>
              <w:t>($1,000,000)</w:t>
            </w:r>
          </w:p>
        </w:tc>
      </w:tr>
      <w:tr w:rsidR="004551B4" w:rsidRPr="004551B4" w14:paraId="14833BF3" w14:textId="77777777" w:rsidTr="004551B4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01DCC7" w14:textId="77777777" w:rsidR="004551B4" w:rsidRPr="004551B4" w:rsidRDefault="004551B4" w:rsidP="004551B4">
            <w:pPr>
              <w:rPr>
                <w:rFonts w:ascii="Calibri" w:eastAsia="Times New Roman" w:hAnsi="Calibri"/>
                <w:color w:val="006100"/>
              </w:rPr>
            </w:pPr>
            <w:r w:rsidRPr="004551B4">
              <w:rPr>
                <w:rFonts w:ascii="Calibri" w:eastAsia="Times New Roman" w:hAnsi="Calibri"/>
                <w:color w:val="006100"/>
              </w:rPr>
              <w:t>Taxes Owed: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7F9BA8" w14:textId="77777777" w:rsidR="004551B4" w:rsidRPr="004551B4" w:rsidRDefault="004551B4" w:rsidP="004551B4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4551B4">
              <w:rPr>
                <w:rFonts w:ascii="Calibri" w:eastAsia="Times New Roman" w:hAnsi="Calibri"/>
                <w:color w:val="006100"/>
              </w:rPr>
              <w:t xml:space="preserve"> $2,500,000 </w:t>
            </w:r>
          </w:p>
        </w:tc>
      </w:tr>
    </w:tbl>
    <w:p w14:paraId="3CFE4848" w14:textId="77777777" w:rsidR="00736322" w:rsidRDefault="00736322"/>
    <w:p w14:paraId="0227D7C3" w14:textId="77777777" w:rsidR="00736322" w:rsidRDefault="00736322"/>
    <w:p w14:paraId="4D8D1301" w14:textId="77777777" w:rsidR="00736322" w:rsidRPr="000D38BE" w:rsidRDefault="007F0977">
      <w:pPr>
        <w:rPr>
          <w:b/>
        </w:rPr>
      </w:pPr>
      <w:r w:rsidRPr="000D38BE">
        <w:rPr>
          <w:b/>
        </w:rPr>
        <w:t>2.  Alex owns a tool manufacturing business as a sole proprietor, which is selling.  Alex’s basis in his business is $500,000 and the business has outstanding debt of $750,000, which the purchaser will assume as part of the purchase.  The purchaser will also pay Alex $600,000 in cash.    What is Alex’s gain or loss on the sale?</w:t>
      </w:r>
    </w:p>
    <w:p w14:paraId="381EEBED" w14:textId="77777777" w:rsidR="00736322" w:rsidRDefault="0073632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FD4F7B" w:rsidRPr="00FD4F7B" w14:paraId="638638F0" w14:textId="77777777" w:rsidTr="00FD4F7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3F6C" w14:textId="77777777" w:rsidR="00FD4F7B" w:rsidRPr="00FD4F7B" w:rsidRDefault="00FD4F7B" w:rsidP="00FD4F7B">
            <w:pPr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>Cash Received: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E16F" w14:textId="77777777" w:rsidR="00FD4F7B" w:rsidRPr="00FD4F7B" w:rsidRDefault="00FD4F7B" w:rsidP="00FD4F7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 xml:space="preserve">$600,000 </w:t>
            </w:r>
          </w:p>
        </w:tc>
      </w:tr>
      <w:tr w:rsidR="00FD4F7B" w:rsidRPr="00FD4F7B" w14:paraId="302E38D0" w14:textId="77777777" w:rsidTr="00FD4F7B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3252" w14:textId="77777777" w:rsidR="00FD4F7B" w:rsidRPr="00FD4F7B" w:rsidRDefault="00FD4F7B" w:rsidP="00FD4F7B">
            <w:pPr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>Debt Assumed: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E332E" w14:textId="77777777" w:rsidR="00FD4F7B" w:rsidRPr="00FD4F7B" w:rsidRDefault="00FD4F7B" w:rsidP="00FD4F7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 xml:space="preserve">$750,000 </w:t>
            </w:r>
          </w:p>
        </w:tc>
      </w:tr>
      <w:tr w:rsidR="00FD4F7B" w:rsidRPr="00FD4F7B" w14:paraId="2BF47CF6" w14:textId="77777777" w:rsidTr="00FD4F7B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59E0" w14:textId="77777777" w:rsidR="00FD4F7B" w:rsidRPr="00FD4F7B" w:rsidRDefault="00FD4F7B" w:rsidP="00FD4F7B">
            <w:pPr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>Net Proceeds: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F02B" w14:textId="77777777" w:rsidR="00FD4F7B" w:rsidRPr="00FD4F7B" w:rsidRDefault="00FD4F7B" w:rsidP="00FD4F7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 xml:space="preserve"> $1,350,000 </w:t>
            </w:r>
          </w:p>
        </w:tc>
      </w:tr>
      <w:tr w:rsidR="00FD4F7B" w:rsidRPr="00FD4F7B" w14:paraId="3EA018F6" w14:textId="77777777" w:rsidTr="00FD4F7B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ACF3" w14:textId="77777777" w:rsidR="00FD4F7B" w:rsidRPr="00FD4F7B" w:rsidRDefault="00FD4F7B" w:rsidP="00FD4F7B">
            <w:pPr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>Less: Basis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9E055" w14:textId="77777777" w:rsidR="00FD4F7B" w:rsidRPr="00FD4F7B" w:rsidRDefault="00FD4F7B" w:rsidP="00FD4F7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F7B">
              <w:rPr>
                <w:rFonts w:ascii="Calibri" w:eastAsia="Times New Roman" w:hAnsi="Calibri"/>
                <w:color w:val="000000"/>
              </w:rPr>
              <w:t xml:space="preserve">$500,000 </w:t>
            </w:r>
          </w:p>
        </w:tc>
      </w:tr>
      <w:tr w:rsidR="00FD4F7B" w:rsidRPr="00FD4F7B" w14:paraId="64EFF9DB" w14:textId="77777777" w:rsidTr="00FD4F7B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EA676A" w14:textId="77777777" w:rsidR="00FD4F7B" w:rsidRPr="00FD4F7B" w:rsidRDefault="00FD4F7B" w:rsidP="00FD4F7B">
            <w:pPr>
              <w:rPr>
                <w:rFonts w:ascii="Calibri" w:eastAsia="Times New Roman" w:hAnsi="Calibri"/>
                <w:color w:val="006100"/>
              </w:rPr>
            </w:pPr>
            <w:r w:rsidRPr="00FD4F7B">
              <w:rPr>
                <w:rFonts w:ascii="Calibri" w:eastAsia="Times New Roman" w:hAnsi="Calibri"/>
                <w:color w:val="006100"/>
              </w:rPr>
              <w:t>Gain/(Loss)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8E2361" w14:textId="77777777" w:rsidR="00FD4F7B" w:rsidRPr="00FD4F7B" w:rsidRDefault="00FD4F7B" w:rsidP="00FD4F7B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FD4F7B">
              <w:rPr>
                <w:rFonts w:ascii="Calibri" w:eastAsia="Times New Roman" w:hAnsi="Calibri"/>
                <w:color w:val="006100"/>
              </w:rPr>
              <w:t xml:space="preserve"> $850,000 </w:t>
            </w:r>
          </w:p>
        </w:tc>
      </w:tr>
    </w:tbl>
    <w:p w14:paraId="154DB66C" w14:textId="77777777" w:rsidR="00736322" w:rsidRPr="004551B4" w:rsidRDefault="00736322">
      <w:pPr>
        <w:rPr>
          <w:b/>
        </w:rPr>
      </w:pPr>
    </w:p>
    <w:p w14:paraId="615C001C" w14:textId="77777777" w:rsidR="00736322" w:rsidRDefault="00736322"/>
    <w:p w14:paraId="217D18D3" w14:textId="77777777" w:rsidR="00736322" w:rsidRDefault="00736322"/>
    <w:p w14:paraId="572E2AA5" w14:textId="77777777" w:rsidR="00736322" w:rsidRPr="000D38BE" w:rsidRDefault="007F0977">
      <w:pPr>
        <w:rPr>
          <w:b/>
        </w:rPr>
      </w:pPr>
      <w:r w:rsidRPr="000D38BE">
        <w:rPr>
          <w:b/>
        </w:rPr>
        <w:t>3.  Pat owns some land with a fair market value of $500,000 and an adjusted basis of $425,000.  He also owes the bank $150,000 on the mortgage.  Jeff owns some land with a fair market value of $400,000 and an adjusted basis of $75,000.  There is no debt of Jeff’s land.  Pat and Jeff agree to exchange properties (subject to the existing mortgage on Pat’s land).  Pat will also pay Jeff $50,000 in cash.  What is the realized gain, recognized gain and basis in the new properties for both Pat and Jeff?</w:t>
      </w:r>
    </w:p>
    <w:p w14:paraId="2126ED89" w14:textId="77777777" w:rsidR="00736322" w:rsidRDefault="00736322"/>
    <w:p w14:paraId="6D736254" w14:textId="77777777" w:rsidR="00736322" w:rsidRDefault="00736322"/>
    <w:p w14:paraId="7E902E3E" w14:textId="77777777" w:rsidR="00736322" w:rsidRDefault="00736322"/>
    <w:p w14:paraId="7C4AF8EE" w14:textId="77777777" w:rsidR="00736322" w:rsidRDefault="0073632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266"/>
        <w:gridCol w:w="1534"/>
      </w:tblGrid>
      <w:tr w:rsidR="00A3388B" w:rsidRPr="00A3388B" w14:paraId="05FC80CE" w14:textId="77777777" w:rsidTr="00A3388B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0821" w14:textId="77777777" w:rsidR="00A3388B" w:rsidRPr="00A3388B" w:rsidRDefault="00A3388B" w:rsidP="00A3388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3388B"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Pat</w:t>
            </w:r>
          </w:p>
        </w:tc>
      </w:tr>
      <w:tr w:rsidR="00A3388B" w:rsidRPr="00A3388B" w14:paraId="425504A8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15C2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Realized: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92CA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$75,000 </w:t>
            </w:r>
          </w:p>
        </w:tc>
      </w:tr>
      <w:tr w:rsidR="00A3388B" w:rsidRPr="00A3388B" w14:paraId="068DAEC4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807D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Recognized: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4FB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$75,000 </w:t>
            </w:r>
          </w:p>
        </w:tc>
      </w:tr>
      <w:tr w:rsidR="00A3388B" w:rsidRPr="00A3388B" w14:paraId="0EB11371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592B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New Adjusted Basis: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706E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$400,000 </w:t>
            </w:r>
          </w:p>
        </w:tc>
      </w:tr>
      <w:tr w:rsidR="00A3388B" w:rsidRPr="00A3388B" w14:paraId="28628582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839C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BEE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A3388B" w:rsidRPr="00A3388B" w14:paraId="6E8A70C2" w14:textId="77777777" w:rsidTr="00A3388B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A337" w14:textId="77777777" w:rsidR="00A3388B" w:rsidRPr="00A3388B" w:rsidRDefault="00A3388B" w:rsidP="00A3388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3388B">
              <w:rPr>
                <w:rFonts w:ascii="Calibri" w:eastAsia="Times New Roman" w:hAnsi="Calibri"/>
                <w:b/>
                <w:bCs/>
                <w:color w:val="000000"/>
              </w:rPr>
              <w:t>Jeff</w:t>
            </w:r>
          </w:p>
        </w:tc>
      </w:tr>
      <w:tr w:rsidR="00A3388B" w:rsidRPr="00A3388B" w14:paraId="3197A16D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C560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Realized: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DA4D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$325,000 </w:t>
            </w:r>
          </w:p>
        </w:tc>
      </w:tr>
      <w:tr w:rsidR="00A3388B" w:rsidRPr="00A3388B" w14:paraId="74D23817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AA31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Recognized: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DA3D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$50,000 </w:t>
            </w:r>
          </w:p>
        </w:tc>
      </w:tr>
      <w:tr w:rsidR="00A3388B" w:rsidRPr="00A3388B" w14:paraId="47FFC13D" w14:textId="77777777" w:rsidTr="00A3388B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3B4" w14:textId="77777777" w:rsidR="00A3388B" w:rsidRPr="00A3388B" w:rsidRDefault="00A3388B" w:rsidP="00A3388B">
            <w:pPr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>New Adjusted Basis: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E938" w14:textId="77777777" w:rsidR="00A3388B" w:rsidRPr="00A3388B" w:rsidRDefault="00A3388B" w:rsidP="00A3388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388B">
              <w:rPr>
                <w:rFonts w:ascii="Calibri" w:eastAsia="Times New Roman" w:hAnsi="Calibri"/>
                <w:color w:val="000000"/>
              </w:rPr>
              <w:t xml:space="preserve">$225,000 </w:t>
            </w:r>
          </w:p>
        </w:tc>
      </w:tr>
    </w:tbl>
    <w:p w14:paraId="36CBA0C6" w14:textId="77777777" w:rsidR="00736322" w:rsidRDefault="00736322"/>
    <w:p w14:paraId="3CE3AEC3" w14:textId="77777777" w:rsidR="00736322" w:rsidRDefault="00736322"/>
    <w:p w14:paraId="05B438B9" w14:textId="77777777" w:rsidR="00736322" w:rsidRDefault="00736322"/>
    <w:p w14:paraId="6DF0C86D" w14:textId="77777777" w:rsidR="00736322" w:rsidRDefault="007F0977">
      <w:r>
        <w:t xml:space="preserve">4.  During 2013, Jon’s business had the following transactions: </w:t>
      </w:r>
    </w:p>
    <w:p w14:paraId="4945F8C8" w14:textId="77777777" w:rsidR="00736322" w:rsidRDefault="00736322"/>
    <w:p w14:paraId="1C65DBD0" w14:textId="77777777" w:rsidR="00736322" w:rsidRDefault="007F0977">
      <w:pPr>
        <w:ind w:left="720"/>
      </w:pPr>
      <w:r>
        <w:t>(a) He sold a computer system for $15,000 with an adjusted basis $12,000 and accumulated depreciation of $8,000.</w:t>
      </w:r>
    </w:p>
    <w:p w14:paraId="0AAE7529" w14:textId="77777777" w:rsidR="00736322" w:rsidRDefault="00736322">
      <w:pPr>
        <w:ind w:left="720"/>
      </w:pPr>
    </w:p>
    <w:p w14:paraId="61D15B04" w14:textId="77777777" w:rsidR="00736322" w:rsidRDefault="007F0977">
      <w:pPr>
        <w:ind w:left="720"/>
      </w:pPr>
      <w:r>
        <w:t>(b) He sold a building for $250,000 with an adjusted basis of $230,000 and accumulated depreciation of $17,000.</w:t>
      </w:r>
    </w:p>
    <w:p w14:paraId="379DA057" w14:textId="77777777" w:rsidR="00736322" w:rsidRDefault="00736322">
      <w:pPr>
        <w:ind w:left="720"/>
      </w:pPr>
    </w:p>
    <w:p w14:paraId="351CF50F" w14:textId="77777777" w:rsidR="00736322" w:rsidRDefault="007F0977">
      <w:pPr>
        <w:ind w:left="720"/>
      </w:pPr>
      <w:r>
        <w:t>(c) He sold a truck for $10,000 with an adjusted basis of $15,000.</w:t>
      </w:r>
    </w:p>
    <w:p w14:paraId="32F216EB" w14:textId="77777777" w:rsidR="00736322" w:rsidRDefault="00736322">
      <w:pPr>
        <w:ind w:left="720"/>
      </w:pPr>
    </w:p>
    <w:p w14:paraId="0C660061" w14:textId="77777777" w:rsidR="00736322" w:rsidRDefault="007F0977">
      <w:r>
        <w:t xml:space="preserve">Two years prior, Jon sold a machine used in his business for $11,000 that had an adjusted basis of $20,000 and accumulated depreciation of $4,000.  Jon held all property in this question for more than one year before he sold it.  Identify how much of Jon’s current year income is 1245 recapture ordinary income, 1250 </w:t>
      </w:r>
      <w:proofErr w:type="spellStart"/>
      <w:r>
        <w:t>unrecaptured</w:t>
      </w:r>
      <w:proofErr w:type="spellEnd"/>
      <w:r>
        <w:t xml:space="preserve"> gain, 1231 gain or loss and any 1231 recapture.  </w:t>
      </w:r>
    </w:p>
    <w:p w14:paraId="402935E5" w14:textId="77777777" w:rsidR="00736322" w:rsidRDefault="00736322"/>
    <w:p w14:paraId="080575ED" w14:textId="77777777" w:rsidR="00736322" w:rsidRDefault="00736322"/>
    <w:p w14:paraId="5489AF82" w14:textId="77777777" w:rsidR="00736322" w:rsidRPr="005B0767" w:rsidRDefault="007F0977">
      <w:pPr>
        <w:rPr>
          <w:b/>
        </w:rPr>
      </w:pPr>
      <w:r w:rsidRPr="005B0767">
        <w:rPr>
          <w:b/>
        </w:rPr>
        <w:t>5.  Penny contributed a truck to a newly formed C corporation in exchange for all of the stock of that corporation.  The truck had a fair market value of $12,000 and an adjusted basis $3,000.  How much gain must Penny recognize on the exchange of the truck for the corporation’s stock?</w:t>
      </w:r>
    </w:p>
    <w:p w14:paraId="411EE0B9" w14:textId="77777777" w:rsidR="00736322" w:rsidRDefault="00736322"/>
    <w:p w14:paraId="31F59147" w14:textId="77777777" w:rsidR="00E71C51" w:rsidRPr="00E71C51" w:rsidRDefault="00E71C51" w:rsidP="00E71C51">
      <w:pPr>
        <w:rPr>
          <w:rFonts w:ascii="Calibri" w:eastAsia="Times New Roman" w:hAnsi="Calibri"/>
          <w:color w:val="006100"/>
        </w:rPr>
      </w:pPr>
      <w:r w:rsidRPr="00E71C51">
        <w:rPr>
          <w:rFonts w:ascii="Calibri" w:eastAsia="Times New Roman" w:hAnsi="Calibri"/>
          <w:color w:val="006100"/>
          <w:highlight w:val="green"/>
        </w:rPr>
        <w:t>Under section 351 this would be a non-taxable contribution to the corporation. This is because Penny only receives stock and has controlling interest in the corporation.</w:t>
      </w:r>
    </w:p>
    <w:p w14:paraId="68489654" w14:textId="77777777" w:rsidR="005B0767" w:rsidRDefault="005B0767"/>
    <w:p w14:paraId="589FF285" w14:textId="77777777" w:rsidR="00736322" w:rsidRDefault="00736322"/>
    <w:p w14:paraId="0B27C5F1" w14:textId="77777777" w:rsidR="00736322" w:rsidRPr="004D5FF2" w:rsidRDefault="007F0977">
      <w:pPr>
        <w:rPr>
          <w:b/>
        </w:rPr>
      </w:pPr>
      <w:r w:rsidRPr="004D5FF2">
        <w:rPr>
          <w:b/>
        </w:rPr>
        <w:t>6.  Immediately following Penny’s contribution of the truck in question #5, the corporation sold the truck for $13,000.  The corporation does not distribute the proceeds to Penny.  How much gain or loss must the corporation recognize?  How much gain or loss must Penny recognize?</w:t>
      </w:r>
    </w:p>
    <w:p w14:paraId="0FE15810" w14:textId="77777777" w:rsidR="00736322" w:rsidRDefault="0073632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388"/>
        <w:gridCol w:w="1412"/>
      </w:tblGrid>
      <w:tr w:rsidR="004D5FF2" w:rsidRPr="004D5FF2" w14:paraId="25F991A6" w14:textId="77777777" w:rsidTr="004D5FF2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307A8" w14:textId="77777777" w:rsidR="004D5FF2" w:rsidRPr="004D5FF2" w:rsidRDefault="004D5FF2" w:rsidP="004D5FF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D5FF2">
              <w:rPr>
                <w:rFonts w:eastAsia="Times New Roman"/>
                <w:b/>
                <w:bCs/>
                <w:color w:val="000000"/>
              </w:rPr>
              <w:t>Corporation</w:t>
            </w:r>
          </w:p>
        </w:tc>
      </w:tr>
      <w:tr w:rsidR="004D5FF2" w:rsidRPr="004D5FF2" w14:paraId="32EB5C80" w14:textId="77777777" w:rsidTr="004D5FF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4A12" w14:textId="77777777" w:rsidR="004D5FF2" w:rsidRPr="004D5FF2" w:rsidRDefault="004D5FF2" w:rsidP="004D5FF2">
            <w:pPr>
              <w:rPr>
                <w:rFonts w:ascii="Calibri" w:eastAsia="Times New Roman" w:hAnsi="Calibri"/>
                <w:color w:val="000000"/>
              </w:rPr>
            </w:pPr>
            <w:r w:rsidRPr="004D5FF2">
              <w:rPr>
                <w:rFonts w:ascii="Calibri" w:eastAsia="Times New Roman" w:hAnsi="Calibri"/>
                <w:color w:val="000000"/>
              </w:rPr>
              <w:t>Proceeds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7A4B" w14:textId="77777777" w:rsidR="004D5FF2" w:rsidRPr="004D5FF2" w:rsidRDefault="004D5FF2" w:rsidP="004D5FF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D5FF2">
              <w:rPr>
                <w:rFonts w:ascii="Calibri" w:eastAsia="Times New Roman" w:hAnsi="Calibri"/>
                <w:color w:val="000000"/>
              </w:rPr>
              <w:t xml:space="preserve">$13,000 </w:t>
            </w:r>
          </w:p>
        </w:tc>
      </w:tr>
      <w:tr w:rsidR="004D5FF2" w:rsidRPr="004D5FF2" w14:paraId="39ECD6F7" w14:textId="77777777" w:rsidTr="004D5FF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865" w14:textId="77777777" w:rsidR="004D5FF2" w:rsidRPr="004D5FF2" w:rsidRDefault="004D5FF2" w:rsidP="004D5FF2">
            <w:pPr>
              <w:rPr>
                <w:rFonts w:ascii="Calibri" w:eastAsia="Times New Roman" w:hAnsi="Calibri"/>
                <w:color w:val="000000"/>
              </w:rPr>
            </w:pPr>
            <w:r w:rsidRPr="004D5FF2">
              <w:rPr>
                <w:rFonts w:ascii="Calibri" w:eastAsia="Times New Roman" w:hAnsi="Calibri"/>
                <w:color w:val="000000"/>
              </w:rPr>
              <w:t>Less: Adjusted Basis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CF85" w14:textId="77777777" w:rsidR="004D5FF2" w:rsidRPr="004D5FF2" w:rsidRDefault="004D5FF2" w:rsidP="004D5FF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D5FF2">
              <w:rPr>
                <w:rFonts w:ascii="Calibri" w:eastAsia="Times New Roman" w:hAnsi="Calibri"/>
                <w:color w:val="000000"/>
              </w:rPr>
              <w:t xml:space="preserve">$12,000 </w:t>
            </w:r>
          </w:p>
        </w:tc>
      </w:tr>
      <w:tr w:rsidR="004D5FF2" w:rsidRPr="004D5FF2" w14:paraId="45021172" w14:textId="77777777" w:rsidTr="004D5FF2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FF9DAB" w14:textId="77777777" w:rsidR="004D5FF2" w:rsidRPr="004D5FF2" w:rsidRDefault="004D5FF2" w:rsidP="004D5FF2">
            <w:pPr>
              <w:rPr>
                <w:rFonts w:ascii="Calibri" w:eastAsia="Times New Roman" w:hAnsi="Calibri"/>
                <w:color w:val="006100"/>
              </w:rPr>
            </w:pPr>
            <w:r w:rsidRPr="004D5FF2">
              <w:rPr>
                <w:rFonts w:ascii="Calibri" w:eastAsia="Times New Roman" w:hAnsi="Calibri"/>
                <w:color w:val="006100"/>
              </w:rPr>
              <w:lastRenderedPageBreak/>
              <w:t>Gain/(Loss)</w:t>
            </w:r>
          </w:p>
        </w:tc>
        <w:tc>
          <w:tcPr>
            <w:tcW w:w="14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2507E17" w14:textId="77777777" w:rsidR="004D5FF2" w:rsidRPr="004D5FF2" w:rsidRDefault="004D5FF2" w:rsidP="004D5FF2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4D5FF2">
              <w:rPr>
                <w:rFonts w:ascii="Calibri" w:eastAsia="Times New Roman" w:hAnsi="Calibri"/>
                <w:color w:val="006100"/>
              </w:rPr>
              <w:t xml:space="preserve"> $1,000 </w:t>
            </w:r>
          </w:p>
        </w:tc>
      </w:tr>
      <w:tr w:rsidR="004D5FF2" w:rsidRPr="004D5FF2" w14:paraId="03A984A1" w14:textId="77777777" w:rsidTr="004D5FF2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1B20" w14:textId="77777777" w:rsidR="004D5FF2" w:rsidRPr="004D5FF2" w:rsidRDefault="004D5FF2" w:rsidP="004D5FF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9D3A" w14:textId="77777777" w:rsidR="004D5FF2" w:rsidRPr="004D5FF2" w:rsidRDefault="004D5FF2" w:rsidP="004D5FF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D5FF2" w:rsidRPr="004D5FF2" w14:paraId="6FE7521E" w14:textId="77777777" w:rsidTr="004D5FF2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BDB4" w14:textId="77777777" w:rsidR="004D5FF2" w:rsidRPr="004D5FF2" w:rsidRDefault="004D5FF2" w:rsidP="004D5FF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D5FF2">
              <w:rPr>
                <w:rFonts w:eastAsia="Times New Roman"/>
                <w:b/>
                <w:bCs/>
                <w:color w:val="000000"/>
              </w:rPr>
              <w:t>Penny</w:t>
            </w:r>
          </w:p>
        </w:tc>
      </w:tr>
      <w:tr w:rsidR="004D5FF2" w:rsidRPr="004D5FF2" w14:paraId="59BD2FA5" w14:textId="77777777" w:rsidTr="004D5FF2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463DCA" w14:textId="77777777" w:rsidR="004D5FF2" w:rsidRPr="004D5FF2" w:rsidRDefault="004D5FF2" w:rsidP="004D5FF2">
            <w:pPr>
              <w:jc w:val="center"/>
              <w:rPr>
                <w:rFonts w:ascii="Calibri" w:eastAsia="Times New Roman" w:hAnsi="Calibri"/>
                <w:color w:val="006100"/>
              </w:rPr>
            </w:pPr>
            <w:r w:rsidRPr="004D5FF2">
              <w:rPr>
                <w:rFonts w:ascii="Calibri" w:eastAsia="Times New Roman" w:hAnsi="Calibri"/>
                <w:color w:val="006100"/>
              </w:rPr>
              <w:t xml:space="preserve">$0 </w:t>
            </w:r>
          </w:p>
        </w:tc>
      </w:tr>
    </w:tbl>
    <w:p w14:paraId="1B4F08AA" w14:textId="77777777" w:rsidR="004D5FF2" w:rsidRDefault="004D5FF2"/>
    <w:p w14:paraId="52FC296A" w14:textId="77777777" w:rsidR="00736322" w:rsidRDefault="00736322"/>
    <w:p w14:paraId="2ECDABEA" w14:textId="77777777" w:rsidR="00736322" w:rsidRDefault="00736322"/>
    <w:p w14:paraId="2348F2C5" w14:textId="77777777" w:rsidR="00736322" w:rsidRPr="002138FA" w:rsidRDefault="007F0977">
      <w:pPr>
        <w:rPr>
          <w:b/>
        </w:rPr>
      </w:pPr>
      <w:r w:rsidRPr="002138FA">
        <w:rPr>
          <w:b/>
        </w:rPr>
        <w:t xml:space="preserve">7.  Frank owns 100% of XYZ, </w:t>
      </w:r>
      <w:proofErr w:type="spellStart"/>
      <w:r w:rsidRPr="002138FA">
        <w:rPr>
          <w:b/>
        </w:rPr>
        <w:t>Inc</w:t>
      </w:r>
      <w:proofErr w:type="spellEnd"/>
      <w:r w:rsidRPr="002138FA">
        <w:rPr>
          <w:b/>
        </w:rPr>
        <w:t>, a C corporation.  XYZ distributed a computer to Frank that had a fair market value of $11,000.  XYZ’s basis in the computer was $10,000 and it has earnings and profits of $1,500.  Frank’s basis in his XYZ stock is $6,000.  How much income must XYZ recognize on the distribution.  How much of the distribution to Frank is a dividend, a return of capital or capital gain?</w:t>
      </w:r>
    </w:p>
    <w:p w14:paraId="40964356" w14:textId="77777777" w:rsidR="00736322" w:rsidRDefault="0073632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388"/>
        <w:gridCol w:w="1412"/>
      </w:tblGrid>
      <w:tr w:rsidR="007A7A9F" w:rsidRPr="007A7A9F" w14:paraId="59E314D9" w14:textId="77777777" w:rsidTr="007A7A9F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8946" w14:textId="77777777" w:rsidR="007A7A9F" w:rsidRPr="007A7A9F" w:rsidRDefault="007A7A9F" w:rsidP="007A7A9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7A7A9F">
              <w:rPr>
                <w:rFonts w:eastAsia="Times New Roman"/>
                <w:b/>
                <w:bCs/>
                <w:color w:val="000000"/>
              </w:rPr>
              <w:t>Corporation</w:t>
            </w:r>
          </w:p>
        </w:tc>
      </w:tr>
      <w:tr w:rsidR="007A7A9F" w:rsidRPr="007A7A9F" w14:paraId="480EAD06" w14:textId="77777777" w:rsidTr="007A7A9F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C18A" w14:textId="77777777" w:rsidR="007A7A9F" w:rsidRPr="007A7A9F" w:rsidRDefault="007A7A9F" w:rsidP="007A7A9F">
            <w:pPr>
              <w:rPr>
                <w:rFonts w:ascii="Calibri" w:eastAsia="Times New Roman" w:hAnsi="Calibri"/>
                <w:color w:val="000000"/>
              </w:rPr>
            </w:pPr>
            <w:r w:rsidRPr="007A7A9F">
              <w:rPr>
                <w:rFonts w:ascii="Calibri" w:eastAsia="Times New Roman" w:hAnsi="Calibri"/>
                <w:color w:val="000000"/>
              </w:rPr>
              <w:t>Fair Market Value: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BCDF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7A7A9F">
              <w:rPr>
                <w:rFonts w:ascii="Calibri" w:eastAsia="Times New Roman" w:hAnsi="Calibri"/>
                <w:color w:val="000000"/>
              </w:rPr>
              <w:t xml:space="preserve">$11,000 </w:t>
            </w:r>
          </w:p>
        </w:tc>
      </w:tr>
      <w:tr w:rsidR="007A7A9F" w:rsidRPr="007A7A9F" w14:paraId="13642C2D" w14:textId="77777777" w:rsidTr="007A7A9F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9C3D" w14:textId="77777777" w:rsidR="007A7A9F" w:rsidRPr="007A7A9F" w:rsidRDefault="007A7A9F" w:rsidP="007A7A9F">
            <w:pPr>
              <w:rPr>
                <w:rFonts w:ascii="Calibri" w:eastAsia="Times New Roman" w:hAnsi="Calibri"/>
                <w:color w:val="000000"/>
              </w:rPr>
            </w:pPr>
            <w:r w:rsidRPr="007A7A9F">
              <w:rPr>
                <w:rFonts w:ascii="Calibri" w:eastAsia="Times New Roman" w:hAnsi="Calibri"/>
                <w:color w:val="000000"/>
              </w:rPr>
              <w:t>Less: Adjusted Basis</w:t>
            </w:r>
          </w:p>
        </w:tc>
        <w:tc>
          <w:tcPr>
            <w:tcW w:w="14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6C0ED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7A7A9F">
              <w:rPr>
                <w:rFonts w:ascii="Calibri" w:eastAsia="Times New Roman" w:hAnsi="Calibri"/>
                <w:color w:val="000000"/>
              </w:rPr>
              <w:t xml:space="preserve">$10,000 </w:t>
            </w:r>
          </w:p>
        </w:tc>
      </w:tr>
      <w:tr w:rsidR="007A7A9F" w:rsidRPr="007A7A9F" w14:paraId="3C3F41B4" w14:textId="77777777" w:rsidTr="007A7A9F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FF795E" w14:textId="77777777" w:rsidR="007A7A9F" w:rsidRPr="007A7A9F" w:rsidRDefault="007A7A9F" w:rsidP="007A7A9F">
            <w:pPr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>Gain/(Loss)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DFB568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 xml:space="preserve">$1,000 </w:t>
            </w:r>
          </w:p>
        </w:tc>
      </w:tr>
      <w:tr w:rsidR="007A7A9F" w:rsidRPr="007A7A9F" w14:paraId="5869D4EF" w14:textId="77777777" w:rsidTr="007A7A9F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77F2" w14:textId="77777777" w:rsidR="007A7A9F" w:rsidRPr="007A7A9F" w:rsidRDefault="007A7A9F" w:rsidP="007A7A9F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6BC8" w14:textId="77777777" w:rsidR="007A7A9F" w:rsidRPr="007A7A9F" w:rsidRDefault="007A7A9F" w:rsidP="007A7A9F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7A7A9F" w:rsidRPr="007A7A9F" w14:paraId="71B652DF" w14:textId="77777777" w:rsidTr="007A7A9F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AC9A3" w14:textId="77777777" w:rsidR="007A7A9F" w:rsidRPr="007A7A9F" w:rsidRDefault="007A7A9F" w:rsidP="007A7A9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7A7A9F">
              <w:rPr>
                <w:rFonts w:eastAsia="Times New Roman"/>
                <w:b/>
                <w:bCs/>
                <w:color w:val="000000"/>
              </w:rPr>
              <w:t>Frank</w:t>
            </w:r>
          </w:p>
        </w:tc>
      </w:tr>
      <w:tr w:rsidR="007A7A9F" w:rsidRPr="007A7A9F" w14:paraId="5A61DE0D" w14:textId="77777777" w:rsidTr="007A7A9F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961B23" w14:textId="77777777" w:rsidR="007A7A9F" w:rsidRPr="007A7A9F" w:rsidRDefault="007A7A9F" w:rsidP="007A7A9F">
            <w:pPr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>Dividend: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9BFDBB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 xml:space="preserve"> $1,500 </w:t>
            </w:r>
          </w:p>
        </w:tc>
      </w:tr>
      <w:tr w:rsidR="007A7A9F" w:rsidRPr="007A7A9F" w14:paraId="59123B18" w14:textId="77777777" w:rsidTr="007A7A9F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9080F2" w14:textId="77777777" w:rsidR="007A7A9F" w:rsidRPr="007A7A9F" w:rsidRDefault="007A7A9F" w:rsidP="007A7A9F">
            <w:pPr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>Return of Capital: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AFB726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 xml:space="preserve"> $6,000 </w:t>
            </w:r>
          </w:p>
        </w:tc>
      </w:tr>
      <w:tr w:rsidR="007A7A9F" w:rsidRPr="007A7A9F" w14:paraId="51A8FCA6" w14:textId="77777777" w:rsidTr="007A7A9F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71DF29" w14:textId="77777777" w:rsidR="007A7A9F" w:rsidRPr="007A7A9F" w:rsidRDefault="007A7A9F" w:rsidP="007A7A9F">
            <w:pPr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>Capital Gain: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8B00C2" w14:textId="77777777" w:rsidR="007A7A9F" w:rsidRPr="007A7A9F" w:rsidRDefault="007A7A9F" w:rsidP="007A7A9F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7A7A9F">
              <w:rPr>
                <w:rFonts w:ascii="Calibri" w:eastAsia="Times New Roman" w:hAnsi="Calibri"/>
                <w:color w:val="006100"/>
              </w:rPr>
              <w:t xml:space="preserve"> $3,500 </w:t>
            </w:r>
          </w:p>
        </w:tc>
      </w:tr>
    </w:tbl>
    <w:p w14:paraId="0543D402" w14:textId="77777777" w:rsidR="00A93C2A" w:rsidRDefault="00A93C2A">
      <w:bookmarkStart w:id="0" w:name="_GoBack"/>
      <w:bookmarkEnd w:id="0"/>
    </w:p>
    <w:p w14:paraId="68567662" w14:textId="77777777" w:rsidR="00736322" w:rsidRDefault="00736322"/>
    <w:p w14:paraId="58088A35" w14:textId="77777777" w:rsidR="00736322" w:rsidRPr="009337D5" w:rsidRDefault="007F0977">
      <w:pPr>
        <w:rPr>
          <w:b/>
        </w:rPr>
      </w:pPr>
      <w:r w:rsidRPr="009337D5">
        <w:rPr>
          <w:b/>
        </w:rPr>
        <w:t>8.  Ed owns 65 shares of ABC Corporation.  Fred owns the other 35 shares.  ABC redeems 31 of Ed’s shares for a total purchase price of $31,000.  ABC has earnings and profits of $22,000.  Ed has a basis in his stock of $100 per share.  How much of the redemption is a dividend, a return of capital or capital gain?</w:t>
      </w:r>
    </w:p>
    <w:p w14:paraId="5AAAEFB7" w14:textId="77777777" w:rsidR="00736322" w:rsidRDefault="00736322"/>
    <w:p w14:paraId="142706A0" w14:textId="234C4686" w:rsidR="009337D5" w:rsidRDefault="009337D5">
      <w:r>
        <w:t xml:space="preserve">This is a section 302 </w:t>
      </w:r>
      <w:proofErr w:type="gramStart"/>
      <w:r>
        <w:t>transaction</w:t>
      </w:r>
      <w:proofErr w:type="gramEnd"/>
      <w:r>
        <w:t>. Because of this Ed will have a capital gain of $2</w:t>
      </w:r>
      <w:r w:rsidRPr="009337D5">
        <w:t>7</w:t>
      </w:r>
      <w:r>
        <w:t>,</w:t>
      </w:r>
      <w:r w:rsidRPr="009337D5">
        <w:t>900</w:t>
      </w:r>
      <w:r>
        <w:t xml:space="preserve">. </w:t>
      </w:r>
    </w:p>
    <w:p w14:paraId="6ABB1EDD" w14:textId="77777777" w:rsidR="00736322" w:rsidRDefault="00736322"/>
    <w:p w14:paraId="279BE6E5" w14:textId="77777777" w:rsidR="00736322" w:rsidRPr="008D1FCF" w:rsidRDefault="007F0977">
      <w:pPr>
        <w:rPr>
          <w:b/>
        </w:rPr>
      </w:pPr>
      <w:r w:rsidRPr="008D1FCF">
        <w:rPr>
          <w:b/>
        </w:rPr>
        <w:t>9.  Elizabeth agrees to contribute $100,000 to Partnership.  Kelly will not contribute any money, but she will manage the business in exchange for a partnership interest that entitles her only to 30% of Partnership’s future profits.  How much income must Kelly recognize on the initial grant of the partnership interest to her?</w:t>
      </w:r>
    </w:p>
    <w:p w14:paraId="3F59F489" w14:textId="77777777" w:rsidR="007F0977" w:rsidRDefault="007F0977"/>
    <w:p w14:paraId="79071304" w14:textId="5735604A" w:rsidR="007F0977" w:rsidRDefault="007F0977">
      <w:r>
        <w:t>Because Elizabeth/Kelly is receivin</w:t>
      </w:r>
      <w:r w:rsidR="008D1FCF">
        <w:t>g a profits interest they would receive no assets if the partnership liquidated immediately after the grant. Thus they do not owe any taxes upon the date of grant.</w:t>
      </w:r>
    </w:p>
    <w:sectPr w:rsidR="007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4ACAF" w14:textId="77777777" w:rsidR="007F0977" w:rsidRDefault="007F0977">
      <w:r>
        <w:separator/>
      </w:r>
    </w:p>
  </w:endnote>
  <w:endnote w:type="continuationSeparator" w:id="0">
    <w:p w14:paraId="316F4E09" w14:textId="77777777" w:rsidR="007F0977" w:rsidRDefault="007F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5942B" w14:textId="77777777" w:rsidR="007F0977" w:rsidRDefault="007F0977">
      <w:r>
        <w:separator/>
      </w:r>
    </w:p>
  </w:footnote>
  <w:footnote w:type="continuationSeparator" w:id="0">
    <w:p w14:paraId="780239F2" w14:textId="77777777" w:rsidR="007F0977" w:rsidRDefault="007F0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094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C2F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36CB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E5272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4AB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568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C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14F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2AB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22"/>
    <w:rsid w:val="000D38BE"/>
    <w:rsid w:val="002138FA"/>
    <w:rsid w:val="00364251"/>
    <w:rsid w:val="004551B4"/>
    <w:rsid w:val="004D5FF2"/>
    <w:rsid w:val="005B0767"/>
    <w:rsid w:val="006203D5"/>
    <w:rsid w:val="00736322"/>
    <w:rsid w:val="007A7A9F"/>
    <w:rsid w:val="007F0977"/>
    <w:rsid w:val="008A2D2D"/>
    <w:rsid w:val="008D1FCF"/>
    <w:rsid w:val="009337D5"/>
    <w:rsid w:val="00A3388B"/>
    <w:rsid w:val="00A93C2A"/>
    <w:rsid w:val="00E71C51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FB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litera\Innova\Templates\EN\Associated%20Templates\Blank.dotx" TargetMode="External"/></Relationships>
</file>

<file path=word/theme/theme1.xml><?xml version="1.0" encoding="utf-8"?>
<a:theme xmlns:a="http://schemas.openxmlformats.org/drawingml/2006/main" name="New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\ProgramData\litera\Innova\Templates\EN\Associated Templates\Blank.dotx</Template>
  <TotalTime>8</TotalTime>
  <Pages>3</Pages>
  <Words>740</Words>
  <Characters>4220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Hunton &amp; Williams LLP</dc:creator>
  <cp:lastModifiedBy>Jacob Wall</cp:lastModifiedBy>
  <cp:revision>16</cp:revision>
  <dcterms:created xsi:type="dcterms:W3CDTF">2014-05-13T13:10:00Z</dcterms:created>
  <dcterms:modified xsi:type="dcterms:W3CDTF">2014-05-13T14:05:00Z</dcterms:modified>
</cp:coreProperties>
</file>