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D8224" w14:textId="77777777" w:rsidR="0080458E" w:rsidRDefault="0080458E" w:rsidP="0080458E">
      <w:pPr>
        <w:pStyle w:val="Heading1"/>
        <w:jc w:val="center"/>
      </w:pPr>
      <w:r>
        <w:t>Class 2</w:t>
      </w:r>
      <w:r>
        <w:t xml:space="preserve"> – Key Terms</w:t>
      </w:r>
    </w:p>
    <w:p w14:paraId="76868820" w14:textId="77777777" w:rsidR="0080458E" w:rsidRDefault="0080458E" w:rsidP="0080458E"/>
    <w:p w14:paraId="222126CB" w14:textId="77777777" w:rsidR="0080458E" w:rsidRDefault="0080458E" w:rsidP="0080458E">
      <w:r>
        <w:t>Cash sale</w:t>
      </w:r>
      <w:r>
        <w:t xml:space="preserve"> – </w:t>
      </w:r>
    </w:p>
    <w:p w14:paraId="6CD9F443" w14:textId="77777777" w:rsidR="0080458E" w:rsidRDefault="0080458E" w:rsidP="0080458E"/>
    <w:p w14:paraId="007CA93A" w14:textId="77777777" w:rsidR="0080458E" w:rsidRDefault="0080458E" w:rsidP="0080458E">
      <w:r>
        <w:t>Financing</w:t>
      </w:r>
      <w:r>
        <w:t xml:space="preserve"> – </w:t>
      </w:r>
    </w:p>
    <w:p w14:paraId="4974C55A" w14:textId="77777777" w:rsidR="0080458E" w:rsidRDefault="0080458E" w:rsidP="0080458E"/>
    <w:p w14:paraId="1FC3D8C7" w14:textId="77777777" w:rsidR="0080458E" w:rsidRDefault="00D73C0D" w:rsidP="0080458E">
      <w:r w:rsidRPr="00D73C0D">
        <w:rPr>
          <w:b/>
        </w:rPr>
        <w:t>Promissory N</w:t>
      </w:r>
      <w:r w:rsidR="0080458E" w:rsidRPr="00D73C0D">
        <w:rPr>
          <w:b/>
        </w:rPr>
        <w:t>ote</w:t>
      </w:r>
      <w:r w:rsidR="0080458E">
        <w:t xml:space="preserve"> – </w:t>
      </w:r>
      <w:r>
        <w:t xml:space="preserve">A document which serves as evidence that debt exists between a borrower and a lender and usually contains the terms under which the loan must be repaid and the rights and responsibilities of both parties. </w:t>
      </w:r>
    </w:p>
    <w:p w14:paraId="37600962" w14:textId="77777777" w:rsidR="0080458E" w:rsidRDefault="0080458E" w:rsidP="0080458E"/>
    <w:p w14:paraId="7A54CC31" w14:textId="5C1D2C9B" w:rsidR="00D73C0D" w:rsidRDefault="00D73C0D" w:rsidP="001B1881">
      <w:pPr>
        <w:spacing w:line="276" w:lineRule="auto"/>
        <w:ind w:left="720"/>
      </w:pPr>
      <w:proofErr w:type="gramStart"/>
      <w:r w:rsidRPr="00292F28">
        <w:rPr>
          <w:b/>
        </w:rPr>
        <w:t>Amount</w:t>
      </w:r>
      <w:r>
        <w:t xml:space="preserve"> – </w:t>
      </w:r>
      <w:r w:rsidR="00917215">
        <w:t>Generally the face amount of the note, which is usually advanced in total when the loan agreement is executed.</w:t>
      </w:r>
      <w:proofErr w:type="gramEnd"/>
      <w:r w:rsidR="00917215">
        <w:t xml:space="preserve"> </w:t>
      </w:r>
    </w:p>
    <w:p w14:paraId="222A5A9B" w14:textId="0FDFF483" w:rsidR="00D73C0D" w:rsidRDefault="004824AC" w:rsidP="001B1881">
      <w:pPr>
        <w:spacing w:line="276" w:lineRule="auto"/>
        <w:ind w:left="720"/>
      </w:pPr>
      <w:r w:rsidRPr="00292F28">
        <w:rPr>
          <w:b/>
        </w:rPr>
        <w:t>Interest R</w:t>
      </w:r>
      <w:r w:rsidR="00D73C0D" w:rsidRPr="00292F28">
        <w:rPr>
          <w:b/>
        </w:rPr>
        <w:t>ate</w:t>
      </w:r>
      <w:r w:rsidR="00D73C0D">
        <w:t xml:space="preserve"> – </w:t>
      </w:r>
      <w:r>
        <w:t xml:space="preserve">This could be a fixed rate of interest or an adjustable rate. </w:t>
      </w:r>
    </w:p>
    <w:p w14:paraId="4DE2A7E0" w14:textId="47DE7456" w:rsidR="00D73C0D" w:rsidRDefault="00292F28" w:rsidP="001B1881">
      <w:pPr>
        <w:spacing w:line="276" w:lineRule="auto"/>
        <w:ind w:left="720"/>
      </w:pPr>
      <w:r w:rsidRPr="001B1881">
        <w:rPr>
          <w:b/>
        </w:rPr>
        <w:t>M</w:t>
      </w:r>
      <w:r w:rsidR="00D73C0D" w:rsidRPr="001B1881">
        <w:rPr>
          <w:b/>
        </w:rPr>
        <w:t>aturity</w:t>
      </w:r>
      <w:r w:rsidR="00D73C0D">
        <w:t xml:space="preserve"> – </w:t>
      </w:r>
      <w:r w:rsidR="000F3179">
        <w:t xml:space="preserve">At which time all remaining amounts due under the terms of the loan are to be repaid. </w:t>
      </w:r>
    </w:p>
    <w:p w14:paraId="0B4F25BA" w14:textId="40374BC0" w:rsidR="00D73C0D" w:rsidRDefault="00292F28" w:rsidP="001B1881">
      <w:pPr>
        <w:spacing w:line="276" w:lineRule="auto"/>
        <w:ind w:left="720"/>
      </w:pPr>
      <w:r w:rsidRPr="001B1881">
        <w:rPr>
          <w:b/>
        </w:rPr>
        <w:t>Terms of P</w:t>
      </w:r>
      <w:r w:rsidR="00D73C0D" w:rsidRPr="001B1881">
        <w:rPr>
          <w:b/>
        </w:rPr>
        <w:t>ayment</w:t>
      </w:r>
      <w:r w:rsidR="00D73C0D">
        <w:t xml:space="preserve"> – </w:t>
      </w:r>
      <w:r w:rsidR="001B1881">
        <w:t xml:space="preserve">The dollar amount, due dates, and number of payments to be made by the borrower. </w:t>
      </w:r>
    </w:p>
    <w:p w14:paraId="766712E1" w14:textId="1852B5AA" w:rsidR="00D73C0D" w:rsidRDefault="00292F28" w:rsidP="001B1881">
      <w:pPr>
        <w:spacing w:line="276" w:lineRule="auto"/>
        <w:ind w:left="720"/>
      </w:pPr>
      <w:r w:rsidRPr="00FF239A">
        <w:rPr>
          <w:b/>
        </w:rPr>
        <w:t>Application of P</w:t>
      </w:r>
      <w:r w:rsidR="00D73C0D" w:rsidRPr="00FF239A">
        <w:rPr>
          <w:b/>
        </w:rPr>
        <w:t>ayments</w:t>
      </w:r>
      <w:r w:rsidR="00D73C0D">
        <w:t xml:space="preserve"> – </w:t>
      </w:r>
      <w:r w:rsidR="001A7239">
        <w:t>Usually are made first to cover any late charges/fees/penalties, then to interest, and then to principal reduction.</w:t>
      </w:r>
    </w:p>
    <w:p w14:paraId="6B4C386C" w14:textId="0F088783" w:rsidR="00D73C0D" w:rsidRDefault="00292F28" w:rsidP="001B1881">
      <w:pPr>
        <w:spacing w:line="276" w:lineRule="auto"/>
        <w:ind w:left="720"/>
      </w:pPr>
      <w:r w:rsidRPr="00A3490E">
        <w:rPr>
          <w:b/>
        </w:rPr>
        <w:t>D</w:t>
      </w:r>
      <w:r w:rsidR="00D73C0D" w:rsidRPr="00A3490E">
        <w:rPr>
          <w:b/>
        </w:rPr>
        <w:t>efault</w:t>
      </w:r>
      <w:r w:rsidR="00D73C0D">
        <w:t xml:space="preserve"> – </w:t>
      </w:r>
      <w:r w:rsidR="00927674">
        <w:t xml:space="preserve">Occurs when a borrower fails to perform one or more duties under the terms of the note. </w:t>
      </w:r>
    </w:p>
    <w:p w14:paraId="661D7CA5" w14:textId="3C3F6AE1" w:rsidR="00D73C0D" w:rsidRDefault="00292F28" w:rsidP="001B1881">
      <w:pPr>
        <w:spacing w:line="276" w:lineRule="auto"/>
        <w:ind w:left="720"/>
      </w:pPr>
      <w:r w:rsidRPr="00830680">
        <w:rPr>
          <w:b/>
        </w:rPr>
        <w:t>L</w:t>
      </w:r>
      <w:r w:rsidR="00830680">
        <w:rPr>
          <w:b/>
        </w:rPr>
        <w:t>ate F</w:t>
      </w:r>
      <w:r w:rsidR="00D73C0D" w:rsidRPr="00830680">
        <w:rPr>
          <w:b/>
        </w:rPr>
        <w:t>ees</w:t>
      </w:r>
      <w:r w:rsidR="00D73C0D">
        <w:t xml:space="preserve"> – </w:t>
      </w:r>
      <w:r w:rsidR="00830680">
        <w:t>Specifies any grace periods during which late payments can be made up (usually with penalties) without the lender declaring t</w:t>
      </w:r>
      <w:r w:rsidR="00FB0138">
        <w:t>hat the borrower is in default (forbearance period).</w:t>
      </w:r>
    </w:p>
    <w:p w14:paraId="1443B80F" w14:textId="70FBE920" w:rsidR="00D73C0D" w:rsidRDefault="00D73C0D" w:rsidP="001B1881">
      <w:pPr>
        <w:spacing w:line="276" w:lineRule="auto"/>
        <w:ind w:left="720"/>
      </w:pPr>
      <w:r w:rsidRPr="007A51E4">
        <w:rPr>
          <w:b/>
        </w:rPr>
        <w:t>Prepayment</w:t>
      </w:r>
      <w:r>
        <w:t xml:space="preserve"> – </w:t>
      </w:r>
      <w:r w:rsidR="003F102E">
        <w:t xml:space="preserve">Allows the borrower to make early payments, or to repay the loan, in part or fully before maturity. </w:t>
      </w:r>
    </w:p>
    <w:p w14:paraId="04F8E36E" w14:textId="29306999" w:rsidR="00D73C0D" w:rsidRDefault="00D73C0D" w:rsidP="001B1881">
      <w:pPr>
        <w:spacing w:line="276" w:lineRule="auto"/>
        <w:ind w:left="720"/>
      </w:pPr>
      <w:r w:rsidRPr="00353975">
        <w:rPr>
          <w:b/>
        </w:rPr>
        <w:t>Nonrecourse</w:t>
      </w:r>
      <w:r>
        <w:t xml:space="preserve"> – </w:t>
      </w:r>
      <w:r w:rsidR="00114270">
        <w:t xml:space="preserve">A provision in the note under which it will not hold the borrower personally liable in the event of a default. </w:t>
      </w:r>
      <w:r w:rsidR="00CD06DD">
        <w:t xml:space="preserve">In this case, the lender may only bring an action to force the sale of the property serving as security for the loan. The borrower is released of personal liability. </w:t>
      </w:r>
    </w:p>
    <w:p w14:paraId="5B39AD7B" w14:textId="534852C3" w:rsidR="00D73C0D" w:rsidRDefault="00D73C0D" w:rsidP="001B1881">
      <w:pPr>
        <w:spacing w:line="276" w:lineRule="auto"/>
        <w:ind w:left="720"/>
      </w:pPr>
      <w:r w:rsidRPr="00A3490E">
        <w:rPr>
          <w:b/>
        </w:rPr>
        <w:t>Recourse</w:t>
      </w:r>
      <w:r>
        <w:t xml:space="preserve"> – </w:t>
      </w:r>
      <w:r w:rsidR="00A3490E">
        <w:t>The borrower is personally liable for payment of all amounts due under the terms of the note.</w:t>
      </w:r>
    </w:p>
    <w:p w14:paraId="4EC11C34" w14:textId="5FA37A2F" w:rsidR="0080458E" w:rsidRDefault="00353975" w:rsidP="001B1881">
      <w:pPr>
        <w:spacing w:line="276" w:lineRule="auto"/>
        <w:ind w:left="720"/>
      </w:pPr>
      <w:r w:rsidRPr="00353975">
        <w:rPr>
          <w:b/>
        </w:rPr>
        <w:t>Loan Assumability</w:t>
      </w:r>
      <w:r w:rsidR="00D73C0D">
        <w:t xml:space="preserve"> </w:t>
      </w:r>
      <w:r>
        <w:t>–</w:t>
      </w:r>
      <w:r w:rsidR="00D73C0D">
        <w:t xml:space="preserve"> </w:t>
      </w:r>
      <w:r>
        <w:t xml:space="preserve">This clause indicates under what conditions, if any, a borrower will be allowed to substitute another party in his place, who will then assume the responsibility for remaining loan payments. </w:t>
      </w:r>
    </w:p>
    <w:p w14:paraId="6163CC88" w14:textId="77777777" w:rsidR="0080458E" w:rsidRDefault="0080458E" w:rsidP="0080458E"/>
    <w:p w14:paraId="4CAA6ED9" w14:textId="77777777" w:rsidR="0080458E" w:rsidRDefault="0080458E" w:rsidP="0080458E">
      <w:r>
        <w:t>Opportunity to cure</w:t>
      </w:r>
      <w:r>
        <w:t xml:space="preserve"> – </w:t>
      </w:r>
    </w:p>
    <w:p w14:paraId="416B54D2" w14:textId="77777777" w:rsidR="0080458E" w:rsidRDefault="0080458E" w:rsidP="0080458E"/>
    <w:p w14:paraId="4DA1DBE6" w14:textId="77777777" w:rsidR="0080458E" w:rsidRDefault="0080458E" w:rsidP="0080458E">
      <w:r>
        <w:t>Acceleration</w:t>
      </w:r>
      <w:r>
        <w:t xml:space="preserve"> – </w:t>
      </w:r>
    </w:p>
    <w:p w14:paraId="557DD7B3" w14:textId="77777777" w:rsidR="0080458E" w:rsidRDefault="0080458E" w:rsidP="0080458E"/>
    <w:p w14:paraId="57C8E35D" w14:textId="77777777" w:rsidR="0080458E" w:rsidRDefault="0080458E" w:rsidP="0080458E">
      <w:r>
        <w:lastRenderedPageBreak/>
        <w:t>Usury savings clause</w:t>
      </w:r>
      <w:r>
        <w:t xml:space="preserve"> – </w:t>
      </w:r>
    </w:p>
    <w:p w14:paraId="479F8D5A" w14:textId="77777777" w:rsidR="0080458E" w:rsidRDefault="0080458E" w:rsidP="0080458E"/>
    <w:p w14:paraId="4EFE8D5C" w14:textId="77777777" w:rsidR="0080458E" w:rsidRDefault="0080458E" w:rsidP="0080458E">
      <w:r>
        <w:t>Secured / unsecured creditor</w:t>
      </w:r>
      <w:r>
        <w:t xml:space="preserve"> – </w:t>
      </w:r>
    </w:p>
    <w:p w14:paraId="1681F032" w14:textId="77777777" w:rsidR="0080458E" w:rsidRDefault="0080458E" w:rsidP="0080458E"/>
    <w:p w14:paraId="11E8659D" w14:textId="77777777" w:rsidR="0080458E" w:rsidRDefault="0080458E" w:rsidP="0080458E">
      <w:r>
        <w:t>Deed of trust</w:t>
      </w:r>
      <w:r>
        <w:t xml:space="preserve"> – </w:t>
      </w:r>
    </w:p>
    <w:p w14:paraId="1B8EFB66" w14:textId="77777777" w:rsidR="0080458E" w:rsidRDefault="0080458E" w:rsidP="0080458E"/>
    <w:p w14:paraId="574F36D8" w14:textId="77777777" w:rsidR="0080458E" w:rsidRDefault="0080458E" w:rsidP="0080458E">
      <w:r>
        <w:t>Grantor/Borrower; Beneficiary/Lender</w:t>
      </w:r>
      <w:r>
        <w:t xml:space="preserve"> – </w:t>
      </w:r>
    </w:p>
    <w:p w14:paraId="14F7DE8E" w14:textId="77777777" w:rsidR="0080458E" w:rsidRDefault="0080458E" w:rsidP="0080458E"/>
    <w:p w14:paraId="04219826" w14:textId="77777777" w:rsidR="0080458E" w:rsidRDefault="0080458E" w:rsidP="0080458E">
      <w:r>
        <w:t>Trustee</w:t>
      </w:r>
      <w:r>
        <w:t xml:space="preserve"> – </w:t>
      </w:r>
    </w:p>
    <w:p w14:paraId="17D6A3E0" w14:textId="77777777" w:rsidR="0080458E" w:rsidRDefault="0080458E" w:rsidP="0080458E"/>
    <w:p w14:paraId="20599973" w14:textId="77777777" w:rsidR="0080458E" w:rsidRDefault="0080458E" w:rsidP="0080458E">
      <w:r>
        <w:t>Lien priority</w:t>
      </w:r>
      <w:r>
        <w:t xml:space="preserve"> – </w:t>
      </w:r>
    </w:p>
    <w:p w14:paraId="286098C9" w14:textId="77777777" w:rsidR="0080458E" w:rsidRDefault="0080458E" w:rsidP="0080458E">
      <w:bookmarkStart w:id="0" w:name="_GoBack"/>
      <w:bookmarkEnd w:id="0"/>
    </w:p>
    <w:p w14:paraId="1CD21FDA" w14:textId="77777777" w:rsidR="0080458E" w:rsidRDefault="0080458E" w:rsidP="0080458E">
      <w:r>
        <w:t>Power of sale</w:t>
      </w:r>
      <w:r>
        <w:t xml:space="preserve"> – </w:t>
      </w:r>
    </w:p>
    <w:p w14:paraId="441CB6F3" w14:textId="77777777" w:rsidR="0080458E" w:rsidRDefault="0080458E" w:rsidP="0080458E"/>
    <w:p w14:paraId="1CA3706E" w14:textId="77777777" w:rsidR="0080458E" w:rsidRDefault="0080458E" w:rsidP="0080458E">
      <w:r>
        <w:t>Future advance clause / dragnet clause</w:t>
      </w:r>
      <w:r>
        <w:t xml:space="preserve"> – </w:t>
      </w:r>
    </w:p>
    <w:p w14:paraId="451CF1DE" w14:textId="77777777" w:rsidR="0080458E" w:rsidRDefault="0080458E" w:rsidP="0080458E"/>
    <w:p w14:paraId="0277BD8D" w14:textId="77777777" w:rsidR="0080458E" w:rsidRDefault="0080458E" w:rsidP="0080458E">
      <w:r>
        <w:t>Due-on-sale clause / due-on-transfer clause</w:t>
      </w:r>
      <w:r>
        <w:t xml:space="preserve"> – </w:t>
      </w:r>
    </w:p>
    <w:p w14:paraId="46AF6CEA" w14:textId="77777777" w:rsidR="0080458E" w:rsidRDefault="0080458E" w:rsidP="0080458E"/>
    <w:p w14:paraId="52F22AAB" w14:textId="77777777" w:rsidR="0080458E" w:rsidRDefault="0080458E" w:rsidP="0080458E">
      <w:r>
        <w:t>No further encumbrances clause</w:t>
      </w:r>
      <w:r>
        <w:t xml:space="preserve"> – </w:t>
      </w:r>
    </w:p>
    <w:p w14:paraId="2F5BD4EA" w14:textId="77777777" w:rsidR="0080458E" w:rsidRDefault="0080458E" w:rsidP="0080458E"/>
    <w:p w14:paraId="7103D2F9" w14:textId="77777777" w:rsidR="0080458E" w:rsidRDefault="0080458E" w:rsidP="0080458E">
      <w:r>
        <w:t>Insurance requirement</w:t>
      </w:r>
      <w:r>
        <w:t xml:space="preserve"> – </w:t>
      </w:r>
    </w:p>
    <w:p w14:paraId="3AC17C9D" w14:textId="77777777" w:rsidR="0080458E" w:rsidRDefault="0080458E" w:rsidP="0080458E"/>
    <w:p w14:paraId="2BD66B14" w14:textId="77777777" w:rsidR="0080458E" w:rsidRDefault="0080458E" w:rsidP="0080458E">
      <w:r>
        <w:t>Subordination</w:t>
      </w:r>
      <w:r>
        <w:t xml:space="preserve"> – </w:t>
      </w:r>
    </w:p>
    <w:p w14:paraId="5BD6A226" w14:textId="77777777" w:rsidR="0080458E" w:rsidRDefault="0080458E" w:rsidP="0080458E"/>
    <w:p w14:paraId="54177B5F" w14:textId="77777777" w:rsidR="0080458E" w:rsidRDefault="0080458E" w:rsidP="0080458E">
      <w:r>
        <w:t>Assumption</w:t>
      </w:r>
      <w:r>
        <w:t xml:space="preserve"> – </w:t>
      </w:r>
    </w:p>
    <w:p w14:paraId="23E4D71C" w14:textId="77777777" w:rsidR="0080458E" w:rsidRDefault="0080458E" w:rsidP="0080458E"/>
    <w:p w14:paraId="1D1D20B8" w14:textId="77777777" w:rsidR="0080458E" w:rsidRDefault="0080458E" w:rsidP="0080458E">
      <w:r>
        <w:t>Subject to</w:t>
      </w:r>
      <w:r>
        <w:t xml:space="preserve"> – </w:t>
      </w:r>
    </w:p>
    <w:p w14:paraId="017CFAA1" w14:textId="77777777" w:rsidR="0080458E" w:rsidRDefault="0080458E" w:rsidP="0080458E"/>
    <w:p w14:paraId="32A7A66A" w14:textId="77777777" w:rsidR="0080458E" w:rsidRDefault="0080458E" w:rsidP="0080458E">
      <w:r>
        <w:t>Additional property clause / Mother Hubbard clause</w:t>
      </w:r>
      <w:r>
        <w:t xml:space="preserve"> – </w:t>
      </w:r>
    </w:p>
    <w:p w14:paraId="64A805A0" w14:textId="77777777" w:rsidR="0080458E" w:rsidRDefault="0080458E" w:rsidP="0080458E"/>
    <w:p w14:paraId="1CECBDA8" w14:textId="77777777" w:rsidR="0080458E" w:rsidRDefault="0080458E" w:rsidP="0080458E">
      <w:r>
        <w:t>Seller financing</w:t>
      </w:r>
      <w:r>
        <w:t xml:space="preserve"> – </w:t>
      </w:r>
    </w:p>
    <w:p w14:paraId="41348ED4" w14:textId="77777777" w:rsidR="0080458E" w:rsidRDefault="0080458E" w:rsidP="0080458E"/>
    <w:p w14:paraId="185828B8" w14:textId="77777777" w:rsidR="0080458E" w:rsidRDefault="0080458E" w:rsidP="0080458E">
      <w:r>
        <w:t>Contract for deed / installment contract</w:t>
      </w:r>
      <w:r>
        <w:t xml:space="preserve"> – </w:t>
      </w:r>
    </w:p>
    <w:p w14:paraId="091EDC2F" w14:textId="77777777" w:rsidR="0080458E" w:rsidRDefault="0080458E" w:rsidP="0080458E"/>
    <w:p w14:paraId="7FF1B988" w14:textId="77777777" w:rsidR="0080458E" w:rsidRDefault="0080458E" w:rsidP="0080458E"/>
    <w:p w14:paraId="77679B07" w14:textId="77777777" w:rsidR="0080458E" w:rsidRDefault="0080458E" w:rsidP="0080458E"/>
    <w:p w14:paraId="5CB348DD" w14:textId="77777777" w:rsidR="00CA30DA" w:rsidRDefault="00CA30DA"/>
    <w:sectPr w:rsidR="00CA30DA" w:rsidSect="00CA30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58E"/>
    <w:rsid w:val="000F3179"/>
    <w:rsid w:val="00114270"/>
    <w:rsid w:val="001A7239"/>
    <w:rsid w:val="001B1881"/>
    <w:rsid w:val="00292F28"/>
    <w:rsid w:val="002E32ED"/>
    <w:rsid w:val="00353975"/>
    <w:rsid w:val="003F102E"/>
    <w:rsid w:val="004824AC"/>
    <w:rsid w:val="007A51E4"/>
    <w:rsid w:val="0080458E"/>
    <w:rsid w:val="00830680"/>
    <w:rsid w:val="00917215"/>
    <w:rsid w:val="00927674"/>
    <w:rsid w:val="00A3490E"/>
    <w:rsid w:val="00C32449"/>
    <w:rsid w:val="00CA30DA"/>
    <w:rsid w:val="00CD06DD"/>
    <w:rsid w:val="00D73C0D"/>
    <w:rsid w:val="00FB0138"/>
    <w:rsid w:val="00FF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973C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58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58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58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58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351</Words>
  <Characters>2007</Characters>
  <Application>Microsoft Macintosh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20</cp:revision>
  <dcterms:created xsi:type="dcterms:W3CDTF">2014-05-05T04:13:00Z</dcterms:created>
  <dcterms:modified xsi:type="dcterms:W3CDTF">2014-05-05T04:26:00Z</dcterms:modified>
</cp:coreProperties>
</file>