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300" w:line="240" w:lineRule="auto"/>
        <w:contextualSpacing w:val="0"/>
      </w:pPr>
      <w:r w:rsidDel="00000000" w:rsidR="00000000" w:rsidRPr="00000000">
        <w:rPr>
          <w:rFonts w:ascii="Garamond" w:cs="Garamond" w:eastAsia="Garamond" w:hAnsi="Garamond"/>
          <w:color w:val="17365d"/>
          <w:sz w:val="24"/>
          <w:szCs w:val="24"/>
          <w:rtl w:val="0"/>
        </w:rPr>
        <w:t xml:space="preserve">ENC 3310 (12F7) Advanced Exposition: Aural Media</w:t>
      </w:r>
    </w:p>
    <w:p w:rsidR="00000000" w:rsidDel="00000000" w:rsidP="00000000" w:rsidRDefault="00000000" w:rsidRPr="00000000">
      <w:pPr>
        <w:pStyle w:val="Heading4"/>
        <w:spacing w:after="0" w:before="0" w:line="240" w:lineRule="auto"/>
        <w:contextualSpacing w:val="0"/>
        <w:jc w:val="right"/>
      </w:pPr>
      <w:r w:rsidDel="00000000" w:rsidR="00000000" w:rsidRPr="00000000">
        <w:rPr>
          <w:rFonts w:ascii="Garamond" w:cs="Garamond" w:eastAsia="Garamond" w:hAnsi="Garamond"/>
          <w:color w:val="000000"/>
          <w:rtl w:val="0"/>
        </w:rPr>
        <w:t xml:space="preserve">MWF Period 6 (12:50-1:40), Turlington Hall 2306</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9360.0" w:type="dxa"/>
        <w:jc w:val="left"/>
        <w:tblInd w:w="-115.0" w:type="dxa"/>
        <w:tblLayout w:type="fixed"/>
        <w:tblLook w:val="0000"/>
      </w:tblPr>
      <w:tblGrid>
        <w:gridCol w:w="4004"/>
        <w:gridCol w:w="5356"/>
        <w:tblGridChange w:id="0">
          <w:tblGrid>
            <w:gridCol w:w="4004"/>
            <w:gridCol w:w="5356"/>
          </w:tblGrid>
        </w:tblGridChange>
      </w:tblGrid>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Instructor:</w:t>
            </w:r>
            <w:r w:rsidDel="00000000" w:rsidR="00000000" w:rsidRPr="00000000">
              <w:rPr>
                <w:rFonts w:ascii="Garamond" w:cs="Garamond" w:eastAsia="Garamond" w:hAnsi="Garamond"/>
                <w:sz w:val="24"/>
                <w:szCs w:val="24"/>
                <w:rtl w:val="0"/>
              </w:rPr>
              <w:t xml:space="preserve"> Jacob Greene</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Office:</w:t>
            </w:r>
            <w:r w:rsidDel="00000000" w:rsidR="00000000" w:rsidRPr="00000000">
              <w:rPr>
                <w:rFonts w:ascii="Garamond" w:cs="Garamond" w:eastAsia="Garamond" w:hAnsi="Garamond"/>
                <w:sz w:val="24"/>
                <w:szCs w:val="24"/>
                <w:rtl w:val="0"/>
              </w:rPr>
              <w:t xml:space="preserve"> TUR 4367</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Email:</w:t>
            </w:r>
            <w:r w:rsidDel="00000000" w:rsidR="00000000" w:rsidRPr="00000000">
              <w:rPr>
                <w:rFonts w:ascii="Garamond" w:cs="Garamond" w:eastAsia="Garamond" w:hAnsi="Garamond"/>
                <w:sz w:val="24"/>
                <w:szCs w:val="24"/>
                <w:rtl w:val="0"/>
              </w:rPr>
              <w:t xml:space="preserve"> jacobwgreene@ufl.edu</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Office Hours:</w:t>
            </w:r>
            <w:r w:rsidDel="00000000" w:rsidR="00000000" w:rsidRPr="00000000">
              <w:rPr>
                <w:rFonts w:ascii="Garamond" w:cs="Garamond" w:eastAsia="Garamond" w:hAnsi="Garamond"/>
                <w:sz w:val="24"/>
                <w:szCs w:val="24"/>
                <w:rtl w:val="0"/>
              </w:rPr>
              <w:t xml:space="preserve"> Monday. period 7, and by appointment</w:t>
            </w:r>
          </w:p>
        </w:tc>
      </w:tr>
    </w:tbl>
    <w:p w:rsidR="00000000" w:rsidDel="00000000" w:rsidP="00000000" w:rsidRDefault="00000000" w:rsidRPr="00000000">
      <w:pPr>
        <w:pStyle w:val="Heading1"/>
        <w:spacing w:after="0" w:before="360" w:line="240" w:lineRule="auto"/>
        <w:contextualSpacing w:val="0"/>
      </w:pPr>
      <w:bookmarkStart w:colFirst="0" w:colLast="0" w:name="_qcmjtfma2zeg" w:id="0"/>
      <w:bookmarkEnd w:id="0"/>
      <w:r w:rsidDel="00000000" w:rsidR="00000000" w:rsidRPr="00000000">
        <w:rPr>
          <w:rFonts w:ascii="Garamond" w:cs="Garamond" w:eastAsia="Garamond" w:hAnsi="Garamond"/>
          <w:b w:val="1"/>
          <w:sz w:val="24"/>
          <w:szCs w:val="24"/>
          <w:rtl w:val="0"/>
        </w:rPr>
        <w:t xml:space="preserve">Course Description</w:t>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highlight w:val="white"/>
          <w:rtl w:val="0"/>
        </w:rPr>
        <w:t xml:space="preserve">We use expository writing techniques on a daily basis: we compare and contrast different ideas, we link causes to effects, and we describe problems and offer solutions. Such organizational choices are rhetorical; we choose certain expository frameworks over others in order to persuade our audiences to view a situation or concept in a particular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highlight w:val="white"/>
          <w:rtl w:val="0"/>
        </w:rPr>
        <w:t xml:space="preserve">However, the media and genres of expository writing are beginning to evolve alongside new digital technologies such as smartphones and tablets. As such, this course explores the impact of “aural media” —podcasts, location-based audio tours, etc.—on expository writing. Course readings (and listenings) discuss the rhetorical affordances of aural media while at the same time serving as models of effective exposition. Course assignments provide students with opportunities to demonstrate expository writing techniques through both print and aural media. </w:t>
      </w:r>
    </w:p>
    <w:p w:rsidR="00000000" w:rsidDel="00000000" w:rsidP="00000000" w:rsidRDefault="00000000" w:rsidRPr="00000000">
      <w:pPr>
        <w:pStyle w:val="Heading1"/>
        <w:spacing w:after="0" w:before="360" w:line="240" w:lineRule="auto"/>
        <w:contextualSpacing w:val="0"/>
      </w:pPr>
      <w:bookmarkStart w:colFirst="0" w:colLast="0" w:name="_nhnk53cwyzrx" w:id="1"/>
      <w:bookmarkEnd w:id="1"/>
      <w:r w:rsidDel="00000000" w:rsidR="00000000" w:rsidRPr="00000000">
        <w:rPr>
          <w:rFonts w:ascii="Garamond" w:cs="Garamond" w:eastAsia="Garamond" w:hAnsi="Garamond"/>
          <w:b w:val="1"/>
          <w:sz w:val="24"/>
          <w:szCs w:val="24"/>
          <w:rtl w:val="0"/>
        </w:rPr>
        <w:t xml:space="preserve">Course Materials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17"/>
        </w:numPr>
        <w:spacing w:line="24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Casagrande, June. </w:t>
      </w:r>
      <w:r w:rsidDel="00000000" w:rsidR="00000000" w:rsidRPr="00000000">
        <w:rPr>
          <w:rFonts w:ascii="Garamond" w:cs="Garamond" w:eastAsia="Garamond" w:hAnsi="Garamond"/>
          <w:i w:val="1"/>
          <w:sz w:val="24"/>
          <w:szCs w:val="24"/>
          <w:rtl w:val="0"/>
        </w:rPr>
        <w:t xml:space="preserve">It was the best of sentences it was the worst of sentences</w:t>
      </w:r>
      <w:r w:rsidDel="00000000" w:rsidR="00000000" w:rsidRPr="00000000">
        <w:rPr>
          <w:rFonts w:ascii="Garamond" w:cs="Garamond" w:eastAsia="Garamond" w:hAnsi="Garamond"/>
          <w:sz w:val="24"/>
          <w:szCs w:val="24"/>
          <w:rtl w:val="0"/>
        </w:rPr>
        <w:t xml:space="preserve">. Ten Speed Press. 2010.</w:t>
      </w:r>
    </w:p>
    <w:p w:rsidR="00000000" w:rsidDel="00000000" w:rsidP="00000000" w:rsidRDefault="00000000" w:rsidRPr="00000000">
      <w:pPr>
        <w:widowControl w:val="0"/>
        <w:numPr>
          <w:ilvl w:val="0"/>
          <w:numId w:val="17"/>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External USB Condenser Microphone: You can purchase any kind of microphone you want, but you will need one for the digital assignments in this class. Do not rely on your built-in laptop/computer/smartphone microphone. Amazon has quite a few for sale under $50. Just read the reviews to make sure you’re getting a good deal. Here are a couple of options:</w:t>
      </w:r>
    </w:p>
    <w:p w:rsidR="00000000" w:rsidDel="00000000" w:rsidP="00000000" w:rsidRDefault="00000000" w:rsidRPr="00000000">
      <w:pPr>
        <w:widowControl w:val="0"/>
        <w:numPr>
          <w:ilvl w:val="1"/>
          <w:numId w:val="17"/>
        </w:numPr>
        <w:spacing w:line="240" w:lineRule="auto"/>
        <w:ind w:left="1440" w:hanging="360"/>
        <w:contextualSpacing w:val="1"/>
        <w:rPr>
          <w:rFonts w:ascii="Garamond" w:cs="Garamond" w:eastAsia="Garamond" w:hAnsi="Garamond"/>
          <w:sz w:val="24"/>
          <w:szCs w:val="24"/>
          <w:u w:val="none"/>
        </w:rPr>
      </w:pPr>
      <w:hyperlink r:id="rId5">
        <w:r w:rsidDel="00000000" w:rsidR="00000000" w:rsidRPr="00000000">
          <w:rPr>
            <w:rFonts w:ascii="Garamond" w:cs="Garamond" w:eastAsia="Garamond" w:hAnsi="Garamond"/>
            <w:color w:val="1155cc"/>
            <w:sz w:val="24"/>
            <w:szCs w:val="24"/>
            <w:u w:val="single"/>
            <w:rtl w:val="0"/>
          </w:rPr>
          <w:t xml:space="preserve">Samson Portable Mic</w:t>
        </w:r>
      </w:hyperlink>
      <w:r w:rsidDel="00000000" w:rsidR="00000000" w:rsidRPr="00000000">
        <w:rPr>
          <w:rtl w:val="0"/>
        </w:rPr>
      </w:r>
    </w:p>
    <w:p w:rsidR="00000000" w:rsidDel="00000000" w:rsidP="00000000" w:rsidRDefault="00000000" w:rsidRPr="00000000">
      <w:pPr>
        <w:widowControl w:val="0"/>
        <w:numPr>
          <w:ilvl w:val="1"/>
          <w:numId w:val="17"/>
        </w:numPr>
        <w:spacing w:line="240" w:lineRule="auto"/>
        <w:ind w:left="1440" w:hanging="360"/>
        <w:contextualSpacing w:val="1"/>
        <w:rPr>
          <w:rFonts w:ascii="Garamond" w:cs="Garamond" w:eastAsia="Garamond" w:hAnsi="Garamond"/>
          <w:sz w:val="24"/>
          <w:szCs w:val="24"/>
          <w:u w:val="none"/>
        </w:rPr>
      </w:pPr>
      <w:hyperlink r:id="rId6">
        <w:r w:rsidDel="00000000" w:rsidR="00000000" w:rsidRPr="00000000">
          <w:rPr>
            <w:rFonts w:ascii="Garamond" w:cs="Garamond" w:eastAsia="Garamond" w:hAnsi="Garamond"/>
            <w:color w:val="1155cc"/>
            <w:sz w:val="24"/>
            <w:szCs w:val="24"/>
            <w:u w:val="single"/>
            <w:rtl w:val="0"/>
          </w:rPr>
          <w:t xml:space="preserve">Blue Mic</w:t>
        </w:r>
      </w:hyperlink>
      <w:r w:rsidDel="00000000" w:rsidR="00000000" w:rsidRPr="00000000">
        <w:rPr>
          <w:rtl w:val="0"/>
        </w:rPr>
      </w:r>
    </w:p>
    <w:p w:rsidR="00000000" w:rsidDel="00000000" w:rsidP="00000000" w:rsidRDefault="00000000" w:rsidRPr="00000000">
      <w:pPr>
        <w:widowControl w:val="0"/>
        <w:numPr>
          <w:ilvl w:val="1"/>
          <w:numId w:val="17"/>
        </w:numPr>
        <w:spacing w:line="240" w:lineRule="auto"/>
        <w:ind w:left="1440" w:hanging="360"/>
        <w:contextualSpacing w:val="1"/>
        <w:rPr>
          <w:rFonts w:ascii="Garamond" w:cs="Garamond" w:eastAsia="Garamond" w:hAnsi="Garamond"/>
          <w:sz w:val="24"/>
          <w:szCs w:val="24"/>
          <w:u w:val="none"/>
        </w:rPr>
      </w:pPr>
      <w:hyperlink r:id="rId7">
        <w:r w:rsidDel="00000000" w:rsidR="00000000" w:rsidRPr="00000000">
          <w:rPr>
            <w:rFonts w:ascii="Garamond" w:cs="Garamond" w:eastAsia="Garamond" w:hAnsi="Garamond"/>
            <w:color w:val="1155cc"/>
            <w:sz w:val="24"/>
            <w:szCs w:val="24"/>
            <w:u w:val="single"/>
            <w:rtl w:val="0"/>
          </w:rPr>
          <w:t xml:space="preserve">CAD U37</w:t>
        </w:r>
      </w:hyperlink>
      <w:r w:rsidDel="00000000" w:rsidR="00000000" w:rsidRPr="00000000">
        <w:rPr>
          <w:rFonts w:ascii="Garamond" w:cs="Garamond" w:eastAsia="Garamond" w:hAnsi="Garamond"/>
          <w:sz w:val="24"/>
          <w:szCs w:val="24"/>
          <w:rtl w:val="0"/>
        </w:rPr>
        <w:t xml:space="preserve"> (This is the one I have and I really like it.)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b w:val="1"/>
          <w:sz w:val="24"/>
          <w:szCs w:val="24"/>
          <w:rtl w:val="0"/>
        </w:rPr>
        <w:t xml:space="preserve">Digital Resources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Garamond" w:cs="Garamond" w:eastAsia="Garamond" w:hAnsi="Garamond"/>
          <w:i w:val="1"/>
          <w:sz w:val="24"/>
          <w:szCs w:val="24"/>
          <w:rtl w:val="0"/>
        </w:rPr>
        <w:t xml:space="preserve">Audio Editing</w:t>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8">
        <w:r w:rsidDel="00000000" w:rsidR="00000000" w:rsidRPr="00000000">
          <w:rPr>
            <w:rFonts w:ascii="Garamond" w:cs="Garamond" w:eastAsia="Garamond" w:hAnsi="Garamond"/>
            <w:color w:val="1155cc"/>
            <w:sz w:val="24"/>
            <w:szCs w:val="24"/>
            <w:u w:val="single"/>
            <w:rtl w:val="0"/>
          </w:rPr>
          <w:t xml:space="preserve">Audacity Download</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9">
        <w:r w:rsidDel="00000000" w:rsidR="00000000" w:rsidRPr="00000000">
          <w:rPr>
            <w:rFonts w:ascii="Garamond" w:cs="Garamond" w:eastAsia="Garamond" w:hAnsi="Garamond"/>
            <w:color w:val="1155cc"/>
            <w:sz w:val="24"/>
            <w:szCs w:val="24"/>
            <w:u w:val="single"/>
            <w:rtl w:val="0"/>
          </w:rPr>
          <w:t xml:space="preserve">Getting Started with Audacity</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10">
        <w:r w:rsidDel="00000000" w:rsidR="00000000" w:rsidRPr="00000000">
          <w:rPr>
            <w:rFonts w:ascii="Garamond" w:cs="Garamond" w:eastAsia="Garamond" w:hAnsi="Garamond"/>
            <w:color w:val="1155cc"/>
            <w:sz w:val="24"/>
            <w:szCs w:val="24"/>
            <w:u w:val="single"/>
            <w:rtl w:val="0"/>
          </w:rPr>
          <w:t xml:space="preserve">Audacity Tutorials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11">
        <w:r w:rsidDel="00000000" w:rsidR="00000000" w:rsidRPr="00000000">
          <w:rPr>
            <w:rFonts w:ascii="Garamond" w:cs="Garamond" w:eastAsia="Garamond" w:hAnsi="Garamond"/>
            <w:color w:val="1155cc"/>
            <w:sz w:val="24"/>
            <w:szCs w:val="24"/>
            <w:u w:val="single"/>
            <w:rtl w:val="0"/>
          </w:rPr>
          <w:t xml:space="preserve">Free Audio Websites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12">
        <w:r w:rsidDel="00000000" w:rsidR="00000000" w:rsidRPr="00000000">
          <w:rPr>
            <w:rFonts w:ascii="Garamond" w:cs="Garamond" w:eastAsia="Garamond" w:hAnsi="Garamond"/>
            <w:color w:val="1155cc"/>
            <w:sz w:val="24"/>
            <w:szCs w:val="24"/>
            <w:u w:val="single"/>
            <w:rtl w:val="0"/>
          </w:rPr>
          <w:t xml:space="preserve">Found Sounds - Archiving Field Recordings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rPr>
      </w:pPr>
      <w:hyperlink r:id="rId13">
        <w:r w:rsidDel="00000000" w:rsidR="00000000" w:rsidRPr="00000000">
          <w:rPr>
            <w:rFonts w:ascii="Garamond" w:cs="Garamond" w:eastAsia="Garamond" w:hAnsi="Garamond"/>
            <w:color w:val="1155cc"/>
            <w:sz w:val="24"/>
            <w:szCs w:val="24"/>
            <w:u w:val="single"/>
            <w:rtl w:val="0"/>
          </w:rPr>
          <w:t xml:space="preserve">Podcasting On a Budget</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u w:val="none"/>
        </w:rPr>
      </w:pPr>
      <w:hyperlink r:id="rId14">
        <w:r w:rsidDel="00000000" w:rsidR="00000000" w:rsidRPr="00000000">
          <w:rPr>
            <w:rFonts w:ascii="Garamond" w:cs="Garamond" w:eastAsia="Garamond" w:hAnsi="Garamond"/>
            <w:color w:val="1155cc"/>
            <w:sz w:val="24"/>
            <w:szCs w:val="24"/>
            <w:u w:val="single"/>
            <w:rtl w:val="0"/>
          </w:rPr>
          <w:t xml:space="preserve">Podcasting through Wordpress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u w:val="none"/>
        </w:rPr>
      </w:pPr>
      <w:hyperlink r:id="rId15">
        <w:r w:rsidDel="00000000" w:rsidR="00000000" w:rsidRPr="00000000">
          <w:rPr>
            <w:rFonts w:ascii="Garamond" w:cs="Garamond" w:eastAsia="Garamond" w:hAnsi="Garamond"/>
            <w:color w:val="1155cc"/>
            <w:sz w:val="24"/>
            <w:szCs w:val="24"/>
            <w:u w:val="single"/>
            <w:rtl w:val="0"/>
          </w:rPr>
          <w:t xml:space="preserve">How to Publish Your Podcast on iTunes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u w:val="none"/>
        </w:rPr>
      </w:pPr>
      <w:hyperlink r:id="rId16">
        <w:r w:rsidDel="00000000" w:rsidR="00000000" w:rsidRPr="00000000">
          <w:rPr>
            <w:rFonts w:ascii="Garamond" w:cs="Garamond" w:eastAsia="Garamond" w:hAnsi="Garamond"/>
            <w:color w:val="1155cc"/>
            <w:sz w:val="24"/>
            <w:szCs w:val="24"/>
            <w:u w:val="single"/>
            <w:rtl w:val="0"/>
          </w:rPr>
          <w:t xml:space="preserve">Submit a Podcast to iTunes</w:t>
        </w:r>
      </w:hyperlink>
      <w:r w:rsidDel="00000000" w:rsidR="00000000" w:rsidRPr="00000000">
        <w:rPr>
          <w:rtl w:val="0"/>
        </w:rPr>
      </w:r>
    </w:p>
    <w:p w:rsidR="00000000" w:rsidDel="00000000" w:rsidP="00000000" w:rsidRDefault="00000000" w:rsidRPr="00000000">
      <w:pPr>
        <w:numPr>
          <w:ilvl w:val="0"/>
          <w:numId w:val="23"/>
        </w:numPr>
        <w:spacing w:line="240" w:lineRule="auto"/>
        <w:ind w:left="720" w:hanging="360"/>
        <w:contextualSpacing w:val="1"/>
        <w:rPr>
          <w:rFonts w:ascii="Garamond" w:cs="Garamond" w:eastAsia="Garamond" w:hAnsi="Garamond"/>
          <w:sz w:val="24"/>
          <w:szCs w:val="24"/>
          <w:u w:val="none"/>
        </w:rPr>
      </w:pPr>
      <w:hyperlink r:id="rId17">
        <w:r w:rsidDel="00000000" w:rsidR="00000000" w:rsidRPr="00000000">
          <w:rPr>
            <w:rFonts w:ascii="Garamond" w:cs="Garamond" w:eastAsia="Garamond" w:hAnsi="Garamond"/>
            <w:color w:val="1155cc"/>
            <w:sz w:val="24"/>
            <w:szCs w:val="24"/>
            <w:u w:val="single"/>
            <w:rtl w:val="0"/>
          </w:rPr>
          <w:t xml:space="preserve">Where to Submit your Podcast</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i w:val="1"/>
          <w:sz w:val="24"/>
          <w:szCs w:val="24"/>
          <w:rtl w:val="0"/>
        </w:rPr>
        <w:t xml:space="preserve">Free Music and Sound Effects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Before downloading any background music or sound FX for your projects, make sure that you check the licensing agreement on the website. Some of these require that you give attribution to the website/musician in your podcast. If you are unsure if you are allowed to use an audio track, feel free to shoot me an email and we can look at it together. Most of the audio tracks on the websites below are available for use for non-commercial projects via a CC (Creative Commons) license.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18">
        <w:r w:rsidDel="00000000" w:rsidR="00000000" w:rsidRPr="00000000">
          <w:rPr>
            <w:rFonts w:ascii="Garamond" w:cs="Garamond" w:eastAsia="Garamond" w:hAnsi="Garamond"/>
            <w:color w:val="1155cc"/>
            <w:sz w:val="24"/>
            <w:szCs w:val="24"/>
            <w:u w:val="single"/>
            <w:rtl w:val="0"/>
          </w:rPr>
          <w:t xml:space="preserve">Bensound.com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19">
        <w:r w:rsidDel="00000000" w:rsidR="00000000" w:rsidRPr="00000000">
          <w:rPr>
            <w:rFonts w:ascii="Garamond" w:cs="Garamond" w:eastAsia="Garamond" w:hAnsi="Garamond"/>
            <w:color w:val="1155cc"/>
            <w:sz w:val="24"/>
            <w:szCs w:val="24"/>
            <w:u w:val="single"/>
            <w:rtl w:val="0"/>
          </w:rPr>
          <w:t xml:space="preserve">Freemusicarchive.org</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0">
        <w:r w:rsidDel="00000000" w:rsidR="00000000" w:rsidRPr="00000000">
          <w:rPr>
            <w:rFonts w:ascii="Garamond" w:cs="Garamond" w:eastAsia="Garamond" w:hAnsi="Garamond"/>
            <w:color w:val="1155cc"/>
            <w:sz w:val="24"/>
            <w:szCs w:val="24"/>
            <w:u w:val="single"/>
            <w:rtl w:val="0"/>
          </w:rPr>
          <w:t xml:space="preserve">newgrounds.com/audio</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1">
        <w:r w:rsidDel="00000000" w:rsidR="00000000" w:rsidRPr="00000000">
          <w:rPr>
            <w:rFonts w:ascii="Garamond" w:cs="Garamond" w:eastAsia="Garamond" w:hAnsi="Garamond"/>
            <w:color w:val="1155cc"/>
            <w:sz w:val="24"/>
            <w:szCs w:val="24"/>
            <w:u w:val="single"/>
            <w:rtl w:val="0"/>
          </w:rPr>
          <w:t xml:space="preserve">Soundshiva.net</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2">
        <w:r w:rsidDel="00000000" w:rsidR="00000000" w:rsidRPr="00000000">
          <w:rPr>
            <w:rFonts w:ascii="Garamond" w:cs="Garamond" w:eastAsia="Garamond" w:hAnsi="Garamond"/>
            <w:color w:val="1155cc"/>
            <w:sz w:val="24"/>
            <w:szCs w:val="24"/>
            <w:u w:val="single"/>
            <w:rtl w:val="0"/>
          </w:rPr>
          <w:t xml:space="preserve">Midnight Cassette System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3">
        <w:r w:rsidDel="00000000" w:rsidR="00000000" w:rsidRPr="00000000">
          <w:rPr>
            <w:rFonts w:ascii="Garamond" w:cs="Garamond" w:eastAsia="Garamond" w:hAnsi="Garamond"/>
            <w:color w:val="1155cc"/>
            <w:sz w:val="24"/>
            <w:szCs w:val="24"/>
            <w:u w:val="single"/>
            <w:rtl w:val="0"/>
          </w:rPr>
          <w:t xml:space="preserve">Derek R. Audette</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4">
        <w:r w:rsidDel="00000000" w:rsidR="00000000" w:rsidRPr="00000000">
          <w:rPr>
            <w:rFonts w:ascii="Garamond" w:cs="Garamond" w:eastAsia="Garamond" w:hAnsi="Garamond"/>
            <w:color w:val="1155cc"/>
            <w:sz w:val="24"/>
            <w:szCs w:val="24"/>
            <w:u w:val="single"/>
            <w:rtl w:val="0"/>
          </w:rPr>
          <w:t xml:space="preserve">Soundjig.com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5">
        <w:r w:rsidDel="00000000" w:rsidR="00000000" w:rsidRPr="00000000">
          <w:rPr>
            <w:rFonts w:ascii="Garamond" w:cs="Garamond" w:eastAsia="Garamond" w:hAnsi="Garamond"/>
            <w:color w:val="1155cc"/>
            <w:sz w:val="24"/>
            <w:szCs w:val="24"/>
            <w:u w:val="single"/>
            <w:rtl w:val="0"/>
          </w:rPr>
          <w:t xml:space="preserve">Royaltyfreemusic.com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6">
        <w:r w:rsidDel="00000000" w:rsidR="00000000" w:rsidRPr="00000000">
          <w:rPr>
            <w:rFonts w:ascii="Garamond" w:cs="Garamond" w:eastAsia="Garamond" w:hAnsi="Garamond"/>
            <w:color w:val="1155cc"/>
            <w:sz w:val="24"/>
            <w:szCs w:val="24"/>
            <w:u w:val="single"/>
            <w:rtl w:val="0"/>
          </w:rPr>
          <w:t xml:space="preserve">YouTube Audio Library</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7">
        <w:r w:rsidDel="00000000" w:rsidR="00000000" w:rsidRPr="00000000">
          <w:rPr>
            <w:rFonts w:ascii="Garamond" w:cs="Garamond" w:eastAsia="Garamond" w:hAnsi="Garamond"/>
            <w:color w:val="1155cc"/>
            <w:sz w:val="24"/>
            <w:szCs w:val="24"/>
            <w:u w:val="single"/>
            <w:rtl w:val="0"/>
          </w:rPr>
          <w:t xml:space="preserve">Mobygratis.com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8">
        <w:r w:rsidDel="00000000" w:rsidR="00000000" w:rsidRPr="00000000">
          <w:rPr>
            <w:rFonts w:ascii="Garamond" w:cs="Garamond" w:eastAsia="Garamond" w:hAnsi="Garamond"/>
            <w:color w:val="1155cc"/>
            <w:sz w:val="24"/>
            <w:szCs w:val="24"/>
            <w:u w:val="single"/>
            <w:rtl w:val="0"/>
          </w:rPr>
          <w:t xml:space="preserve">Pacdv.com</w:t>
        </w:r>
      </w:hyperlink>
      <w:r w:rsidDel="00000000" w:rsidR="00000000" w:rsidRPr="00000000">
        <w:rPr>
          <w:rtl w:val="0"/>
        </w:rPr>
      </w:r>
    </w:p>
    <w:p w:rsidR="00000000" w:rsidDel="00000000" w:rsidP="00000000" w:rsidRDefault="00000000" w:rsidRPr="00000000">
      <w:pPr>
        <w:numPr>
          <w:ilvl w:val="0"/>
          <w:numId w:val="51"/>
        </w:numPr>
        <w:spacing w:line="240" w:lineRule="auto"/>
        <w:ind w:left="720" w:hanging="360"/>
        <w:contextualSpacing w:val="1"/>
        <w:rPr>
          <w:rFonts w:ascii="Garamond" w:cs="Garamond" w:eastAsia="Garamond" w:hAnsi="Garamond"/>
          <w:sz w:val="24"/>
          <w:szCs w:val="24"/>
          <w:u w:val="none"/>
        </w:rPr>
      </w:pPr>
      <w:hyperlink r:id="rId29">
        <w:r w:rsidDel="00000000" w:rsidR="00000000" w:rsidRPr="00000000">
          <w:rPr>
            <w:rFonts w:ascii="Garamond" w:cs="Garamond" w:eastAsia="Garamond" w:hAnsi="Garamond"/>
            <w:color w:val="1155cc"/>
            <w:sz w:val="24"/>
            <w:szCs w:val="24"/>
            <w:u w:val="single"/>
            <w:rtl w:val="0"/>
          </w:rPr>
          <w:t xml:space="preserve">Freesound.org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i w:val="1"/>
          <w:sz w:val="24"/>
          <w:szCs w:val="24"/>
          <w:rtl w:val="0"/>
        </w:rPr>
        <w:t xml:space="preserve">Podcasts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We will be listening to a lot of podcasts in this class. If you are not already an active podcast listener, I would strongly encourage you search around for some podcasts that interest you. If you have an Apple device, you can download the “podcast” app. For Android, I would recommend a cheap app like “Pocketcasts” for organizing your podcasts. Although we will be listening to a lot of podcast episodes, it is good to have a few podcasts that you listen to on a more regular basis. This will help you understand the genre characteristics of podcasting and how different podcasters organize their shows. If you’re having trouble finding podcasts to follow, here are a few of my favorites: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0">
        <w:r w:rsidDel="00000000" w:rsidR="00000000" w:rsidRPr="00000000">
          <w:rPr>
            <w:rFonts w:ascii="Garamond" w:cs="Garamond" w:eastAsia="Garamond" w:hAnsi="Garamond"/>
            <w:color w:val="1155cc"/>
            <w:sz w:val="24"/>
            <w:szCs w:val="24"/>
            <w:u w:val="single"/>
            <w:rtl w:val="0"/>
          </w:rPr>
          <w:t xml:space="preserve">Radiolab</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1">
        <w:r w:rsidDel="00000000" w:rsidR="00000000" w:rsidRPr="00000000">
          <w:rPr>
            <w:rFonts w:ascii="Garamond" w:cs="Garamond" w:eastAsia="Garamond" w:hAnsi="Garamond"/>
            <w:color w:val="1155cc"/>
            <w:sz w:val="24"/>
            <w:szCs w:val="24"/>
            <w:u w:val="single"/>
            <w:rtl w:val="0"/>
          </w:rPr>
          <w:t xml:space="preserve">Planet Money</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2">
        <w:r w:rsidDel="00000000" w:rsidR="00000000" w:rsidRPr="00000000">
          <w:rPr>
            <w:rFonts w:ascii="Garamond" w:cs="Garamond" w:eastAsia="Garamond" w:hAnsi="Garamond"/>
            <w:color w:val="1155cc"/>
            <w:sz w:val="24"/>
            <w:szCs w:val="24"/>
            <w:u w:val="single"/>
            <w:rtl w:val="0"/>
          </w:rPr>
          <w:t xml:space="preserve">Reply All</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3">
        <w:r w:rsidDel="00000000" w:rsidR="00000000" w:rsidRPr="00000000">
          <w:rPr>
            <w:rFonts w:ascii="Garamond" w:cs="Garamond" w:eastAsia="Garamond" w:hAnsi="Garamond"/>
            <w:color w:val="1155cc"/>
            <w:sz w:val="24"/>
            <w:szCs w:val="24"/>
            <w:u w:val="single"/>
            <w:rtl w:val="0"/>
          </w:rPr>
          <w:t xml:space="preserve">Surprisingly Awesome</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4">
        <w:r w:rsidDel="00000000" w:rsidR="00000000" w:rsidRPr="00000000">
          <w:rPr>
            <w:rFonts w:ascii="Garamond" w:cs="Garamond" w:eastAsia="Garamond" w:hAnsi="Garamond"/>
            <w:color w:val="1155cc"/>
            <w:sz w:val="24"/>
            <w:szCs w:val="24"/>
            <w:u w:val="single"/>
            <w:rtl w:val="0"/>
          </w:rPr>
          <w:t xml:space="preserve">On The Media</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5">
        <w:r w:rsidDel="00000000" w:rsidR="00000000" w:rsidRPr="00000000">
          <w:rPr>
            <w:rFonts w:ascii="Garamond" w:cs="Garamond" w:eastAsia="Garamond" w:hAnsi="Garamond"/>
            <w:color w:val="1155cc"/>
            <w:sz w:val="24"/>
            <w:szCs w:val="24"/>
            <w:u w:val="single"/>
            <w:rtl w:val="0"/>
          </w:rPr>
          <w:t xml:space="preserve">Song Exploder</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6">
        <w:r w:rsidDel="00000000" w:rsidR="00000000" w:rsidRPr="00000000">
          <w:rPr>
            <w:rFonts w:ascii="Garamond" w:cs="Garamond" w:eastAsia="Garamond" w:hAnsi="Garamond"/>
            <w:color w:val="1155cc"/>
            <w:sz w:val="24"/>
            <w:szCs w:val="24"/>
            <w:u w:val="single"/>
            <w:rtl w:val="0"/>
          </w:rPr>
          <w:t xml:space="preserve">99% Invisible</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7">
        <w:r w:rsidDel="00000000" w:rsidR="00000000" w:rsidRPr="00000000">
          <w:rPr>
            <w:rFonts w:ascii="Garamond" w:cs="Garamond" w:eastAsia="Garamond" w:hAnsi="Garamond"/>
            <w:color w:val="1155cc"/>
            <w:sz w:val="24"/>
            <w:szCs w:val="24"/>
            <w:u w:val="single"/>
            <w:rtl w:val="0"/>
          </w:rPr>
          <w:t xml:space="preserve">Science Vs.</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8">
        <w:r w:rsidDel="00000000" w:rsidR="00000000" w:rsidRPr="00000000">
          <w:rPr>
            <w:rFonts w:ascii="Garamond" w:cs="Garamond" w:eastAsia="Garamond" w:hAnsi="Garamond"/>
            <w:color w:val="1155cc"/>
            <w:sz w:val="24"/>
            <w:szCs w:val="24"/>
            <w:u w:val="single"/>
            <w:rtl w:val="0"/>
          </w:rPr>
          <w:t xml:space="preserve">This American Life</w:t>
        </w:r>
      </w:hyperlink>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Garamond" w:cs="Garamond" w:eastAsia="Garamond" w:hAnsi="Garamond"/>
          <w:sz w:val="24"/>
          <w:szCs w:val="24"/>
          <w:u w:val="none"/>
        </w:rPr>
      </w:pPr>
      <w:hyperlink r:id="rId39">
        <w:r w:rsidDel="00000000" w:rsidR="00000000" w:rsidRPr="00000000">
          <w:rPr>
            <w:rFonts w:ascii="Garamond" w:cs="Garamond" w:eastAsia="Garamond" w:hAnsi="Garamond"/>
            <w:color w:val="1155cc"/>
            <w:sz w:val="24"/>
            <w:szCs w:val="24"/>
            <w:u w:val="single"/>
            <w:rtl w:val="0"/>
          </w:rPr>
          <w:t xml:space="preserve">Code Switch</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i w:val="1"/>
          <w:sz w:val="24"/>
          <w:szCs w:val="24"/>
          <w:rtl w:val="0"/>
        </w:rPr>
        <w:t xml:space="preserve">Lecture Slides</w:t>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rPr>
      </w:pPr>
      <w:hyperlink r:id="rId40">
        <w:r w:rsidDel="00000000" w:rsidR="00000000" w:rsidRPr="00000000">
          <w:rPr>
            <w:rFonts w:ascii="Garamond" w:cs="Garamond" w:eastAsia="Garamond" w:hAnsi="Garamond"/>
            <w:color w:val="1155cc"/>
            <w:sz w:val="24"/>
            <w:szCs w:val="24"/>
            <w:u w:val="single"/>
            <w:rtl w:val="0"/>
          </w:rPr>
          <w:t xml:space="preserve">Why Aural Media?</w:t>
        </w:r>
      </w:hyperlink>
      <w:r w:rsidDel="00000000" w:rsidR="00000000" w:rsidRPr="00000000">
        <w:rPr>
          <w:rtl w:val="0"/>
        </w:rPr>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rPr>
      </w:pPr>
      <w:hyperlink r:id="rId41">
        <w:r w:rsidDel="00000000" w:rsidR="00000000" w:rsidRPr="00000000">
          <w:rPr>
            <w:rFonts w:ascii="Garamond" w:cs="Garamond" w:eastAsia="Garamond" w:hAnsi="Garamond"/>
            <w:color w:val="1155cc"/>
            <w:sz w:val="24"/>
            <w:szCs w:val="24"/>
            <w:u w:val="single"/>
            <w:rtl w:val="0"/>
          </w:rPr>
          <w:t xml:space="preserve">Roland Barthes</w:t>
        </w:r>
      </w:hyperlink>
      <w:r w:rsidDel="00000000" w:rsidR="00000000" w:rsidRPr="00000000">
        <w:rPr>
          <w:rtl w:val="0"/>
        </w:rPr>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rPr>
      </w:pPr>
      <w:hyperlink r:id="rId42">
        <w:r w:rsidDel="00000000" w:rsidR="00000000" w:rsidRPr="00000000">
          <w:rPr>
            <w:rFonts w:ascii="Garamond" w:cs="Garamond" w:eastAsia="Garamond" w:hAnsi="Garamond"/>
            <w:color w:val="1155cc"/>
            <w:sz w:val="24"/>
            <w:szCs w:val="24"/>
            <w:u w:val="single"/>
            <w:rtl w:val="0"/>
          </w:rPr>
          <w:t xml:space="preserve">How to Analyze a Podcast</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rPr>
      </w:pPr>
      <w:hyperlink r:id="rId43">
        <w:r w:rsidDel="00000000" w:rsidR="00000000" w:rsidRPr="00000000">
          <w:rPr>
            <w:rFonts w:ascii="Garamond" w:cs="Garamond" w:eastAsia="Garamond" w:hAnsi="Garamond"/>
            <w:color w:val="1155cc"/>
            <w:sz w:val="24"/>
            <w:szCs w:val="24"/>
            <w:u w:val="single"/>
            <w:rtl w:val="0"/>
          </w:rPr>
          <w:t xml:space="preserve">What is Rhetoric?</w:t>
        </w:r>
      </w:hyperlink>
      <w:r w:rsidDel="00000000" w:rsidR="00000000" w:rsidRPr="00000000">
        <w:rPr>
          <w:rtl w:val="0"/>
        </w:rPr>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u w:val="none"/>
        </w:rPr>
      </w:pPr>
      <w:hyperlink r:id="rId44">
        <w:r w:rsidDel="00000000" w:rsidR="00000000" w:rsidRPr="00000000">
          <w:rPr>
            <w:rFonts w:ascii="Garamond" w:cs="Garamond" w:eastAsia="Garamond" w:hAnsi="Garamond"/>
            <w:color w:val="1155cc"/>
            <w:sz w:val="24"/>
            <w:szCs w:val="24"/>
            <w:u w:val="single"/>
            <w:rtl w:val="0"/>
          </w:rPr>
          <w:t xml:space="preserve">Podcasting Primer</w:t>
        </w:r>
      </w:hyperlink>
      <w:r w:rsidDel="00000000" w:rsidR="00000000" w:rsidRPr="00000000">
        <w:rPr>
          <w:rtl w:val="0"/>
        </w:rPr>
      </w:r>
    </w:p>
    <w:p w:rsidR="00000000" w:rsidDel="00000000" w:rsidP="00000000" w:rsidRDefault="00000000" w:rsidRPr="00000000">
      <w:pPr>
        <w:numPr>
          <w:ilvl w:val="0"/>
          <w:numId w:val="52"/>
        </w:numPr>
        <w:spacing w:line="240" w:lineRule="auto"/>
        <w:ind w:left="720" w:hanging="360"/>
        <w:contextualSpacing w:val="1"/>
        <w:rPr>
          <w:rFonts w:ascii="Garamond" w:cs="Garamond" w:eastAsia="Garamond" w:hAnsi="Garamond"/>
          <w:sz w:val="24"/>
          <w:szCs w:val="24"/>
          <w:u w:val="none"/>
        </w:rPr>
      </w:pPr>
      <w:hyperlink r:id="rId45">
        <w:r w:rsidDel="00000000" w:rsidR="00000000" w:rsidRPr="00000000">
          <w:rPr>
            <w:rFonts w:ascii="Garamond" w:cs="Garamond" w:eastAsia="Garamond" w:hAnsi="Garamond"/>
            <w:color w:val="1155cc"/>
            <w:sz w:val="24"/>
            <w:szCs w:val="24"/>
            <w:u w:val="single"/>
            <w:rtl w:val="0"/>
          </w:rPr>
          <w:t xml:space="preserve">Making Audio Stories</w:t>
        </w:r>
      </w:hyperlink>
      <w:r w:rsidDel="00000000" w:rsidR="00000000" w:rsidRPr="00000000">
        <w:rPr>
          <w:rFonts w:ascii="Garamond" w:cs="Garamond" w:eastAsia="Garamond" w:hAnsi="Garamond"/>
          <w:sz w:val="24"/>
          <w:szCs w:val="24"/>
          <w:rtl w:val="0"/>
        </w:rPr>
        <w:br w:type="textWrapping"/>
      </w:r>
    </w:p>
    <w:p w:rsidR="00000000" w:rsidDel="00000000" w:rsidP="00000000" w:rsidRDefault="00000000" w:rsidRPr="00000000">
      <w:pPr>
        <w:pStyle w:val="Heading1"/>
        <w:spacing w:after="0" w:before="360" w:line="240" w:lineRule="auto"/>
        <w:contextualSpacing w:val="0"/>
      </w:pPr>
      <w:bookmarkStart w:colFirst="0" w:colLast="0" w:name="_zdf1q5bigy16" w:id="2"/>
      <w:bookmarkEnd w:id="2"/>
      <w:r w:rsidDel="00000000" w:rsidR="00000000" w:rsidRPr="00000000">
        <w:rPr>
          <w:rFonts w:ascii="Garamond" w:cs="Garamond" w:eastAsia="Garamond" w:hAnsi="Garamond"/>
          <w:b w:val="1"/>
          <w:sz w:val="24"/>
          <w:szCs w:val="24"/>
          <w:rtl w:val="0"/>
        </w:rPr>
        <w:t xml:space="preserve">C</w:t>
      </w:r>
      <w:r w:rsidDel="00000000" w:rsidR="00000000" w:rsidRPr="00000000">
        <w:rPr>
          <w:rFonts w:ascii="Garamond" w:cs="Garamond" w:eastAsia="Garamond" w:hAnsi="Garamond"/>
          <w:b w:val="1"/>
          <w:sz w:val="24"/>
          <w:szCs w:val="24"/>
          <w:rtl w:val="0"/>
        </w:rPr>
        <w:t xml:space="preserve">ourse Outcomes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By the end of the course, students enrolled in ENC 3310 should be able 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8"/>
        </w:numPr>
        <w:spacing w:line="240" w:lineRule="auto"/>
        <w:ind w:left="720" w:hanging="360"/>
        <w:contextualSpacing w:val="1"/>
        <w:rPr>
          <w:sz w:val="24"/>
          <w:szCs w:val="24"/>
        </w:rPr>
      </w:pPr>
      <w:r w:rsidDel="00000000" w:rsidR="00000000" w:rsidRPr="00000000">
        <w:rPr>
          <w:rFonts w:ascii="Garamond" w:cs="Garamond" w:eastAsia="Garamond" w:hAnsi="Garamond"/>
          <w:sz w:val="24"/>
          <w:szCs w:val="24"/>
          <w:rtl w:val="0"/>
        </w:rPr>
        <w:t xml:space="preserve">Identify expository writing techniques in print and aural media</w:t>
      </w:r>
    </w:p>
    <w:p w:rsidR="00000000" w:rsidDel="00000000" w:rsidP="00000000" w:rsidRDefault="00000000" w:rsidRPr="00000000">
      <w:pPr>
        <w:numPr>
          <w:ilvl w:val="0"/>
          <w:numId w:val="18"/>
        </w:numPr>
        <w:spacing w:line="240" w:lineRule="auto"/>
        <w:ind w:left="720" w:hanging="360"/>
        <w:contextualSpacing w:val="1"/>
        <w:rPr>
          <w:sz w:val="24"/>
          <w:szCs w:val="24"/>
        </w:rPr>
      </w:pPr>
      <w:r w:rsidDel="00000000" w:rsidR="00000000" w:rsidRPr="00000000">
        <w:rPr>
          <w:rFonts w:ascii="Garamond" w:cs="Garamond" w:eastAsia="Garamond" w:hAnsi="Garamond"/>
          <w:sz w:val="24"/>
          <w:szCs w:val="24"/>
          <w:rtl w:val="0"/>
        </w:rPr>
        <w:t xml:space="preserve">Analyze the genres of podcasting</w:t>
      </w:r>
    </w:p>
    <w:p w:rsidR="00000000" w:rsidDel="00000000" w:rsidP="00000000" w:rsidRDefault="00000000" w:rsidRPr="00000000">
      <w:pPr>
        <w:numPr>
          <w:ilvl w:val="0"/>
          <w:numId w:val="18"/>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Design and produce a podcast episode</w:t>
      </w:r>
    </w:p>
    <w:p w:rsidR="00000000" w:rsidDel="00000000" w:rsidP="00000000" w:rsidRDefault="00000000" w:rsidRPr="00000000">
      <w:pPr>
        <w:numPr>
          <w:ilvl w:val="0"/>
          <w:numId w:val="18"/>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Write in a variety of expository styles</w:t>
      </w:r>
    </w:p>
    <w:p w:rsidR="00000000" w:rsidDel="00000000" w:rsidP="00000000" w:rsidRDefault="00000000" w:rsidRPr="00000000">
      <w:pPr>
        <w:numPr>
          <w:ilvl w:val="0"/>
          <w:numId w:val="18"/>
        </w:numPr>
        <w:spacing w:line="240" w:lineRule="auto"/>
        <w:ind w:left="720" w:hanging="360"/>
        <w:contextualSpacing w:val="1"/>
        <w:rPr>
          <w:sz w:val="24"/>
          <w:szCs w:val="24"/>
        </w:rPr>
      </w:pPr>
      <w:r w:rsidDel="00000000" w:rsidR="00000000" w:rsidRPr="00000000">
        <w:rPr>
          <w:rFonts w:ascii="Garamond" w:cs="Garamond" w:eastAsia="Garamond" w:hAnsi="Garamond"/>
          <w:sz w:val="24"/>
          <w:szCs w:val="24"/>
          <w:rtl w:val="0"/>
        </w:rPr>
        <w:t xml:space="preserve">Adapt writing for different genres of aural media</w:t>
      </w:r>
    </w:p>
    <w:p w:rsidR="00000000" w:rsidDel="00000000" w:rsidP="00000000" w:rsidRDefault="00000000" w:rsidRPr="00000000">
      <w:pPr>
        <w:numPr>
          <w:ilvl w:val="0"/>
          <w:numId w:val="18"/>
        </w:numPr>
        <w:spacing w:line="240" w:lineRule="auto"/>
        <w:ind w:left="720" w:hanging="360"/>
        <w:contextualSpacing w:val="1"/>
        <w:rPr>
          <w:sz w:val="24"/>
          <w:szCs w:val="24"/>
        </w:rPr>
      </w:pPr>
      <w:r w:rsidDel="00000000" w:rsidR="00000000" w:rsidRPr="00000000">
        <w:rPr>
          <w:rFonts w:ascii="Garamond" w:cs="Garamond" w:eastAsia="Garamond" w:hAnsi="Garamond"/>
          <w:sz w:val="24"/>
          <w:szCs w:val="24"/>
          <w:rtl w:val="0"/>
        </w:rPr>
        <w:t xml:space="preserve">Incorporate research into their writing</w:t>
      </w:r>
    </w:p>
    <w:p w:rsidR="00000000" w:rsidDel="00000000" w:rsidP="00000000" w:rsidRDefault="00000000" w:rsidRPr="00000000">
      <w:pPr>
        <w:numPr>
          <w:ilvl w:val="0"/>
          <w:numId w:val="18"/>
        </w:numPr>
        <w:spacing w:line="240" w:lineRule="auto"/>
        <w:ind w:left="720" w:hanging="360"/>
        <w:contextualSpacing w:val="1"/>
        <w:rPr>
          <w:sz w:val="24"/>
          <w:szCs w:val="24"/>
        </w:rPr>
      </w:pPr>
      <w:r w:rsidDel="00000000" w:rsidR="00000000" w:rsidRPr="00000000">
        <w:rPr>
          <w:rFonts w:ascii="Garamond" w:cs="Garamond" w:eastAsia="Garamond" w:hAnsi="Garamond"/>
          <w:sz w:val="24"/>
          <w:szCs w:val="24"/>
          <w:rtl w:val="0"/>
        </w:rPr>
        <w:t xml:space="preserve">Critique and revise audio texts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360" w:line="240" w:lineRule="auto"/>
        <w:contextualSpacing w:val="0"/>
      </w:pPr>
      <w:r w:rsidDel="00000000" w:rsidR="00000000" w:rsidRPr="00000000">
        <w:rPr>
          <w:rFonts w:ascii="Garamond" w:cs="Garamond" w:eastAsia="Garamond" w:hAnsi="Garamond"/>
          <w:b w:val="1"/>
          <w:sz w:val="24"/>
          <w:szCs w:val="24"/>
          <w:rtl w:val="0"/>
        </w:rPr>
        <w:t xml:space="preserve">Major Assignments</w:t>
      </w:r>
    </w:p>
    <w:tbl>
      <w:tblPr>
        <w:tblStyle w:val="Table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35"/>
        <w:gridCol w:w="1525"/>
        <w:tblGridChange w:id="0">
          <w:tblGrid>
            <w:gridCol w:w="7835"/>
            <w:gridCol w:w="1525"/>
          </w:tblGrid>
        </w:tblGridChange>
      </w:tblGrid>
      <w:tr>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Podcast Analysis, 1500 words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Students will subscribe to a podcast or podcast-genre of their choosing and write a paper analyzing the expository writing and rhetorical techniques used within it. For more info, check out this </w:t>
            </w:r>
            <w:hyperlink r:id="rId46">
              <w:r w:rsidDel="00000000" w:rsidR="00000000" w:rsidRPr="00000000">
                <w:rPr>
                  <w:rFonts w:ascii="Garamond" w:cs="Garamond" w:eastAsia="Garamond" w:hAnsi="Garamond"/>
                  <w:color w:val="1155cc"/>
                  <w:sz w:val="24"/>
                  <w:szCs w:val="24"/>
                  <w:u w:val="single"/>
                  <w:rtl w:val="0"/>
                </w:rPr>
                <w:t xml:space="preserve">detailed assignment description</w:t>
              </w:r>
            </w:hyperlink>
            <w:r w:rsidDel="00000000" w:rsidR="00000000" w:rsidRPr="00000000">
              <w:rPr>
                <w:rFonts w:ascii="Garamond" w:cs="Garamond" w:eastAsia="Garamond" w:hAnsi="Garamond"/>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24"/>
                <w:szCs w:val="24"/>
                <w:rtl w:val="0"/>
              </w:rPr>
              <w:t xml:space="preserve">Extra Credit</w:t>
            </w:r>
            <w:r w:rsidDel="00000000" w:rsidR="00000000" w:rsidRPr="00000000">
              <w:rPr>
                <w:rFonts w:ascii="Garamond" w:cs="Garamond" w:eastAsia="Garamond" w:hAnsi="Garamond"/>
                <w:sz w:val="24"/>
                <w:szCs w:val="24"/>
                <w:rtl w:val="0"/>
              </w:rPr>
              <w:t xml:space="preserve">: Create your analysis as a recorded audio essay along with clips from the podcast(s) you are analyzing.</w:t>
            </w:r>
          </w:p>
        </w:tc>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200 points</w:t>
            </w:r>
          </w:p>
        </w:tc>
      </w:tr>
      <w:tr>
        <w:trPr>
          <w:trHeight w:val="80" w:hRule="atLeast"/>
        </w:trPr>
        <w:tc>
          <w:tcPr>
            <w:tcBorders>
              <w:left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Podcasting, 1500 words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highlight w:val="white"/>
                <w:rtl w:val="0"/>
              </w:rPr>
              <w:t xml:space="preserve">Students will create two-three episodes of a podcast related to a topic of their choosing. </w:t>
            </w:r>
            <w:r w:rsidDel="00000000" w:rsidR="00000000" w:rsidRPr="00000000">
              <w:rPr>
                <w:rFonts w:ascii="Garamond" w:cs="Garamond" w:eastAsia="Garamond" w:hAnsi="Garamond"/>
                <w:sz w:val="24"/>
                <w:szCs w:val="24"/>
                <w:rtl w:val="0"/>
              </w:rPr>
              <w:t xml:space="preserve">Prior to creating the podcast, students will write a brief summary of their podcast objectives, including: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6"/>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survey of similar podcasts in your topic area</w:t>
            </w:r>
          </w:p>
          <w:p w:rsidR="00000000" w:rsidDel="00000000" w:rsidP="00000000" w:rsidRDefault="00000000" w:rsidRPr="00000000">
            <w:pPr>
              <w:numPr>
                <w:ilvl w:val="0"/>
                <w:numId w:val="36"/>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title, logo, and tagline for the podcast</w:t>
            </w:r>
          </w:p>
          <w:p w:rsidR="00000000" w:rsidDel="00000000" w:rsidP="00000000" w:rsidRDefault="00000000" w:rsidRPr="00000000">
            <w:pPr>
              <w:numPr>
                <w:ilvl w:val="0"/>
                <w:numId w:val="36"/>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 brief outline including description of podcast format and ideas for specific episodes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Optional</w:t>
            </w:r>
            <w:r w:rsidDel="00000000" w:rsidR="00000000" w:rsidRPr="00000000">
              <w:rPr>
                <w:rFonts w:ascii="Garamond" w:cs="Garamond" w:eastAsia="Garamond" w:hAnsi="Garamond"/>
                <w:sz w:val="24"/>
                <w:szCs w:val="24"/>
                <w:rtl w:val="0"/>
              </w:rPr>
              <w:t xml:space="preserve">: Episodes can utilize at least one of the following organizational structures: definition, problem-solution, comparison-contrast, or analysis.</w:t>
              <w:br w:type="textWrapping"/>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Extra Credit</w:t>
            </w:r>
            <w:r w:rsidDel="00000000" w:rsidR="00000000" w:rsidRPr="00000000">
              <w:rPr>
                <w:rFonts w:ascii="Garamond" w:cs="Garamond" w:eastAsia="Garamond" w:hAnsi="Garamond"/>
                <w:sz w:val="24"/>
                <w:szCs w:val="24"/>
                <w:rtl w:val="0"/>
              </w:rPr>
              <w:t xml:space="preserve">: Submit your podcast as an RSS feed to a podcast directory (iTunes, Stitcher, etc.). Then, promote it on a social media site. </w:t>
            </w:r>
          </w:p>
        </w:tc>
        <w:tc>
          <w:tcPr>
            <w:tcBorders>
              <w:left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200 points</w:t>
            </w:r>
          </w:p>
        </w:tc>
      </w:tr>
      <w:tr>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Location-Based Audio Tour Proposal, 1000 words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Students will write a proposal for a location-based audio tour for a physical location somewhere in or around Gainesville, FL. In addition to following the basic problem-solution structure of the proposal genre, students’ proposals should also address potential risk factors, isolate target audiences, clarify benefits to the public, and offer a detailed plan for completing the project. </w:t>
            </w:r>
          </w:p>
        </w:tc>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  100 points</w:t>
            </w:r>
          </w:p>
        </w:tc>
      </w:tr>
      <w:tr>
        <w:tc>
          <w:tcPr>
            <w:tcBorders>
              <w:left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Location-Based Audio Tour, 2000 words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Drawing upon the techniques of expository writing developed throughout the semester, students will script and record a location-based audio tour for a physical location using the </w:t>
            </w:r>
            <w:hyperlink r:id="rId47">
              <w:r w:rsidDel="00000000" w:rsidR="00000000" w:rsidRPr="00000000">
                <w:rPr>
                  <w:rFonts w:ascii="Garamond" w:cs="Garamond" w:eastAsia="Garamond" w:hAnsi="Garamond"/>
                  <w:color w:val="1155cc"/>
                  <w:sz w:val="24"/>
                  <w:szCs w:val="24"/>
                  <w:u w:val="single"/>
                  <w:rtl w:val="0"/>
                </w:rPr>
                <w:t xml:space="preserve">location-based audio platform geotourist.com</w:t>
              </w:r>
            </w:hyperlink>
            <w:r w:rsidDel="00000000" w:rsidR="00000000" w:rsidRPr="00000000">
              <w:rPr>
                <w:rFonts w:ascii="Garamond" w:cs="Garamond" w:eastAsia="Garamond" w:hAnsi="Garamond"/>
                <w:sz w:val="24"/>
                <w:szCs w:val="24"/>
                <w:rtl w:val="0"/>
              </w:rPr>
              <w:t xml:space="preserve">. This part of the assignment will also include a usability analysis to be completed during the editing and revision phase. Other students in the class will act as the usability participants.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Extra Credit: </w:t>
            </w:r>
            <w:r w:rsidDel="00000000" w:rsidR="00000000" w:rsidRPr="00000000">
              <w:rPr>
                <w:rFonts w:ascii="Garamond" w:cs="Garamond" w:eastAsia="Garamond" w:hAnsi="Garamond"/>
                <w:sz w:val="24"/>
                <w:szCs w:val="24"/>
                <w:rtl w:val="0"/>
              </w:rPr>
              <w:t xml:space="preserve">Organize a community event to promote your audio tour and document it with a short 90 second video.</w:t>
            </w:r>
          </w:p>
        </w:tc>
        <w:tc>
          <w:tcPr>
            <w:tcBorders>
              <w:left w:color="000000" w:space="0" w:sz="0" w:val="nil"/>
              <w:right w:color="000000" w:space="0" w:sz="0" w:val="nil"/>
            </w:tcBorders>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 250 points</w:t>
            </w:r>
          </w:p>
        </w:tc>
      </w:tr>
      <w:tr>
        <w:trPr>
          <w:trHeight w:val="920" w:hRule="atLeast"/>
        </w:trPr>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Discussion Posts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Students will write discussion posts through Canvas. Each post must be at least 300 words. For each post, students must respond to at least two other posts with substantive critique, feedback, and/or additional support. See Canvas for prompts and check course schedule for discussion post due dates and further response instructions.</w:t>
            </w:r>
          </w:p>
        </w:tc>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  150 points</w:t>
            </w:r>
          </w:p>
        </w:tc>
      </w:tr>
      <w:tr>
        <w:tc>
          <w:tcPr>
            <w:tcBorders>
              <w:left w:color="000000" w:space="0" w:sz="0" w:val="nil"/>
              <w:right w:color="000000" w:space="0" w:sz="0" w:val="nil"/>
            </w:tcBorders>
            <w:shd w:fill="fffff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Discussion Leader</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Students will work in pairs to lead a 10-15 minute class discussion for the day’s reading. Students must also select an aural text (e.g. song, podcast, interview, etc.) that they feel goes along with the reading. It is each student’s responsibility to meet with the instructor the week before their assigned discussion date, either during office hours or another pre-arranged time. </w:t>
            </w:r>
            <w:hyperlink r:id="rId48">
              <w:r w:rsidDel="00000000" w:rsidR="00000000" w:rsidRPr="00000000">
                <w:rPr>
                  <w:rFonts w:ascii="Garamond" w:cs="Garamond" w:eastAsia="Garamond" w:hAnsi="Garamond"/>
                  <w:color w:val="1155cc"/>
                  <w:sz w:val="24"/>
                  <w:szCs w:val="24"/>
                  <w:u w:val="single"/>
                  <w:rtl w:val="0"/>
                </w:rPr>
                <w:t xml:space="preserve">You can select a discussion date here. </w:t>
              </w:r>
            </w:hyperlink>
            <w:r w:rsidDel="00000000" w:rsidR="00000000" w:rsidRPr="00000000">
              <w:rPr>
                <w:rtl w:val="0"/>
              </w:rPr>
            </w:r>
          </w:p>
        </w:tc>
        <w:tc>
          <w:tcPr>
            <w:tcBorders>
              <w:left w:color="000000" w:space="0" w:sz="0" w:val="nil"/>
              <w:right w:color="000000" w:space="0" w:sz="0" w:val="nil"/>
            </w:tcBorders>
            <w:shd w:fill="fffff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  100 points</w:t>
            </w:r>
          </w:p>
        </w:tc>
      </w:tr>
      <w:tr>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TOTAL </w:t>
            </w:r>
          </w:p>
        </w:tc>
        <w:tc>
          <w:tcPr>
            <w:tcBorders>
              <w:left w:color="000000" w:space="0" w:sz="0" w:val="nil"/>
              <w:right w:color="000000" w:space="0" w:sz="0" w:val="nil"/>
            </w:tcBorders>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  1000 points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9792.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864"/>
        <w:gridCol w:w="1584"/>
        <w:gridCol w:w="864"/>
        <w:gridCol w:w="1584"/>
        <w:gridCol w:w="864"/>
        <w:gridCol w:w="1584"/>
        <w:gridCol w:w="864"/>
        <w:gridCol w:w="1584"/>
        <w:tblGridChange w:id="0">
          <w:tblGrid>
            <w:gridCol w:w="864"/>
            <w:gridCol w:w="1584"/>
            <w:gridCol w:w="864"/>
            <w:gridCol w:w="1584"/>
            <w:gridCol w:w="864"/>
            <w:gridCol w:w="1584"/>
            <w:gridCol w:w="864"/>
            <w:gridCol w:w="1584"/>
          </w:tblGrid>
        </w:tblGridChange>
      </w:tblGrid>
      <w:tr>
        <w:tc>
          <w:tcPr>
            <w:gridSpan w:val="8"/>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Grading Scale</w:t>
            </w:r>
          </w:p>
        </w:tc>
      </w:tr>
      <w:tr>
        <w:trPr>
          <w:trHeight w:val="80" w:hRule="atLeast"/>
        </w:trP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A</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93-100</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83-86.9</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C</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73-76.9</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63-66.9</w:t>
            </w:r>
          </w:p>
        </w:tc>
      </w:tr>
      <w:tr>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A-</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90-92.9</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80-82.9</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C-</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70-72.9</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w:t>
            </w:r>
          </w:p>
        </w:tc>
        <w:tc>
          <w:tcPr>
            <w:shd w:fill="bfbfbf"/>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60-62.9</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87-89.9</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C+</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77-79.9</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67-69.9</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E</w:t>
            </w:r>
          </w:p>
        </w:tc>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0-59.9</w:t>
            </w:r>
          </w:p>
        </w:tc>
      </w:tr>
    </w:tbl>
    <w:p w:rsidR="00000000" w:rsidDel="00000000" w:rsidP="00000000" w:rsidRDefault="00000000" w:rsidRPr="00000000">
      <w:pPr>
        <w:pStyle w:val="Heading3"/>
        <w:spacing w:after="60" w:before="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_6gay2obpqe1w" w:id="3"/>
      <w:bookmarkEnd w:id="3"/>
      <w:r w:rsidDel="00000000" w:rsidR="00000000" w:rsidRPr="00000000">
        <w:rPr>
          <w:rFonts w:ascii="Garamond" w:cs="Garamond" w:eastAsia="Garamond" w:hAnsi="Garamond"/>
          <w:b w:val="1"/>
          <w:color w:val="000000"/>
          <w:sz w:val="24"/>
          <w:szCs w:val="24"/>
          <w:rtl w:val="0"/>
        </w:rPr>
        <w:t xml:space="preserve">Participation and Attendance</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Regular attendance and active participation are crucial. Class participation includes contributing to class discussions; coming to class on time, prepared with books and homework; preparing for in-class activities; providing adequate drafts for group work; collaborating and participating in group activities; and overall working and paying close attention to the lectures and activities of the classroom. In general, students are expected to contribute constructively to each class session. </w:t>
      </w:r>
      <w:r w:rsidDel="00000000" w:rsidR="00000000" w:rsidRPr="00000000">
        <w:rPr>
          <w:rFonts w:ascii="Garamond" w:cs="Garamond" w:eastAsia="Garamond" w:hAnsi="Garamond"/>
          <w:b w:val="1"/>
          <w:sz w:val="24"/>
          <w:szCs w:val="24"/>
          <w:rtl w:val="0"/>
        </w:rPr>
        <w:t xml:space="preserve">Because this course relies heavily on workshops, students should bring computers, the textbook, paper, and writing utensils to each class meeting.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In this course we will follow a strict attendance policy. </w:t>
      </w:r>
      <w:r w:rsidDel="00000000" w:rsidR="00000000" w:rsidRPr="00000000">
        <w:rPr>
          <w:rFonts w:ascii="Garamond" w:cs="Garamond" w:eastAsia="Garamond" w:hAnsi="Garamond"/>
          <w:b w:val="1"/>
          <w:sz w:val="24"/>
          <w:szCs w:val="24"/>
          <w:rtl w:val="0"/>
        </w:rPr>
        <w:t xml:space="preserve">If students miss more than six periods during the term, they will fail the entire class.</w:t>
      </w:r>
      <w:r w:rsidDel="00000000" w:rsidR="00000000" w:rsidRPr="00000000">
        <w:rPr>
          <w:rFonts w:ascii="Garamond" w:cs="Garamond" w:eastAsia="Garamond" w:hAnsi="Garamond"/>
          <w:sz w:val="24"/>
          <w:szCs w:val="24"/>
          <w:rtl w:val="0"/>
        </w:rPr>
        <w:t xml:space="preserve"> If students miss more than three classes, they will lose up to twenty points for each subsequent absences up to five absences. The university exempts from this policy </w:t>
      </w:r>
      <w:r w:rsidDel="00000000" w:rsidR="00000000" w:rsidRPr="00000000">
        <w:rPr>
          <w:rFonts w:ascii="Garamond" w:cs="Garamond" w:eastAsia="Garamond" w:hAnsi="Garamond"/>
          <w:b w:val="1"/>
          <w:sz w:val="24"/>
          <w:szCs w:val="24"/>
          <w:rtl w:val="0"/>
        </w:rPr>
        <w:t xml:space="preserve">only</w:t>
      </w:r>
      <w:r w:rsidDel="00000000" w:rsidR="00000000" w:rsidRPr="00000000">
        <w:rPr>
          <w:rFonts w:ascii="Garamond" w:cs="Garamond" w:eastAsia="Garamond" w:hAnsi="Garamond"/>
          <w:sz w:val="24"/>
          <w:szCs w:val="24"/>
          <w:rtl w:val="0"/>
        </w:rPr>
        <w:t xml:space="preserve"> those absences involving university-sponsored events, such as athletics and band, religious holidays, and/or a serious medical condition. Absences related to university-sponsored events must be discussed with me prior to the date that will be missed. Absences, even for extraordinary reasons will result in missing work that cannot be made up; therefore, students can expect absences to have a negative impact on grades. </w:t>
      </w:r>
      <w:r w:rsidDel="00000000" w:rsidR="00000000" w:rsidRPr="00000000">
        <w:rPr>
          <w:rFonts w:ascii="Times New Roman" w:cs="Times New Roman" w:eastAsia="Times New Roman" w:hAnsi="Times New Roman"/>
          <w:color w:val="1f497d"/>
          <w:sz w:val="14"/>
          <w:szCs w:val="14"/>
          <w:highlight w:val="white"/>
          <w:rtl w:val="0"/>
        </w:rPr>
        <w:t xml:space="preserve"> </w:t>
      </w:r>
      <w:r w:rsidDel="00000000" w:rsidR="00000000" w:rsidRPr="00000000">
        <w:rPr>
          <w:rFonts w:ascii="Garamond" w:cs="Garamond" w:eastAsia="Garamond" w:hAnsi="Garamond"/>
          <w:sz w:val="24"/>
          <w:szCs w:val="24"/>
          <w:rtl w:val="0"/>
        </w:rPr>
        <w:t xml:space="preserve">You do not need to tell me why you are absent </w:t>
      </w:r>
      <w:r w:rsidDel="00000000" w:rsidR="00000000" w:rsidRPr="00000000">
        <w:rPr>
          <w:rFonts w:ascii="Garamond" w:cs="Garamond" w:eastAsia="Garamond" w:hAnsi="Garamond"/>
          <w:i w:val="1"/>
          <w:sz w:val="24"/>
          <w:szCs w:val="24"/>
          <w:rtl w:val="0"/>
        </w:rPr>
        <w:t xml:space="preserve">unless</w:t>
      </w:r>
      <w:r w:rsidDel="00000000" w:rsidR="00000000" w:rsidRPr="00000000">
        <w:rPr>
          <w:rFonts w:ascii="Garamond" w:cs="Garamond" w:eastAsia="Garamond" w:hAnsi="Garamond"/>
          <w:sz w:val="24"/>
          <w:szCs w:val="24"/>
          <w:rtl w:val="0"/>
        </w:rPr>
        <w:t xml:space="preserve"> you have a medical condition that will use up </w:t>
      </w:r>
      <w:r w:rsidDel="00000000" w:rsidR="00000000" w:rsidRPr="00000000">
        <w:rPr>
          <w:rFonts w:ascii="Garamond" w:cs="Garamond" w:eastAsia="Garamond" w:hAnsi="Garamond"/>
          <w:i w:val="1"/>
          <w:sz w:val="24"/>
          <w:szCs w:val="24"/>
          <w:rtl w:val="0"/>
        </w:rPr>
        <w:t xml:space="preserve">more than your 3 allotted absences</w:t>
      </w:r>
      <w:r w:rsidDel="00000000" w:rsidR="00000000" w:rsidRPr="00000000">
        <w:rPr>
          <w:rFonts w:ascii="Garamond" w:cs="Garamond" w:eastAsia="Garamond" w:hAnsi="Garamond"/>
          <w:sz w:val="24"/>
          <w:szCs w:val="24"/>
          <w:rtl w:val="0"/>
        </w:rPr>
        <w:t xml:space="preserve">. At that point, you should contact me and provide documentation.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Please Note:</w:t>
      </w:r>
      <w:r w:rsidDel="00000000" w:rsidR="00000000" w:rsidRPr="00000000">
        <w:rPr>
          <w:rFonts w:ascii="Garamond" w:cs="Garamond" w:eastAsia="Garamond" w:hAnsi="Garamond"/>
          <w:sz w:val="24"/>
          <w:szCs w:val="24"/>
          <w:rtl w:val="0"/>
        </w:rPr>
        <w:t xml:space="preserve"> If students are absent, it is their responsibility to stay aware of all due dates. If absent due to a scheduled event, students are still responsible for turning assignments in on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Tardiness:</w:t>
      </w:r>
      <w:r w:rsidDel="00000000" w:rsidR="00000000" w:rsidRPr="00000000">
        <w:rPr>
          <w:rFonts w:ascii="Garamond" w:cs="Garamond" w:eastAsia="Garamond" w:hAnsi="Garamond"/>
          <w:sz w:val="24"/>
          <w:szCs w:val="24"/>
          <w:rtl w:val="0"/>
        </w:rPr>
        <w:t xml:space="preserve"> Tardiness creates a problem for the entire class since it can disrupt work in progress. If you know that you will need to leave class early or will be arriving late, please alert me ahead of time.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Students with Disabilities</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Students requesting classroom accommodation must first register with the Dean of Students Office, which will provide documentation for you to give me when requesting accommodation.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Grading</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For information on UF Grading policies, see: </w:t>
      </w:r>
      <w:hyperlink r:id="rId49">
        <w:r w:rsidDel="00000000" w:rsidR="00000000" w:rsidRPr="00000000">
          <w:rPr>
            <w:rFonts w:ascii="Garamond" w:cs="Garamond" w:eastAsia="Garamond" w:hAnsi="Garamond"/>
            <w:color w:val="1155cc"/>
            <w:sz w:val="24"/>
            <w:szCs w:val="24"/>
            <w:u w:val="single"/>
            <w:rtl w:val="0"/>
          </w:rPr>
          <w:t xml:space="preserve">https://catalog.ufl.edu/ugrad/current/regulations/info/grades.aspx</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Counseling Center</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Students who face difficulties completing the course or who are in need of counseling or urgent help may call the on-campus Counseling and Wellness Center (352) 392-1575.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sz w:val="24"/>
          <w:szCs w:val="24"/>
          <w:rtl w:val="0"/>
        </w:rPr>
        <w:t xml:space="preserve">Course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1: What is Aural Media?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(1/4):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hyperlink r:id="rId50">
        <w:r w:rsidDel="00000000" w:rsidR="00000000" w:rsidRPr="00000000">
          <w:rPr>
            <w:rFonts w:ascii="Garamond" w:cs="Garamond" w:eastAsia="Garamond" w:hAnsi="Garamond"/>
            <w:color w:val="1155cc"/>
            <w:sz w:val="24"/>
            <w:szCs w:val="24"/>
            <w:u w:val="single"/>
            <w:rtl w:val="0"/>
          </w:rPr>
          <w:t xml:space="preserve">“Hear the Evolution of Apple’s Iconic Startup Sound”</w:t>
        </w:r>
      </w:hyperlink>
      <w:r w:rsidDel="00000000" w:rsidR="00000000" w:rsidRPr="00000000">
        <w:rPr>
          <w:rtl w:val="0"/>
        </w:rPr>
      </w:r>
    </w:p>
    <w:p w:rsidR="00000000" w:rsidDel="00000000" w:rsidP="00000000" w:rsidRDefault="00000000" w:rsidRPr="00000000">
      <w:pPr>
        <w:numPr>
          <w:ilvl w:val="0"/>
          <w:numId w:val="1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Syllabus overview; writing and sound lecture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(1/6):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1440" w:hanging="360"/>
        <w:contextualSpacing w:val="1"/>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Read: </w:t>
      </w:r>
    </w:p>
    <w:p w:rsidR="00000000" w:rsidDel="00000000" w:rsidP="00000000" w:rsidRDefault="00000000" w:rsidRPr="00000000">
      <w:pPr>
        <w:numPr>
          <w:ilvl w:val="1"/>
          <w:numId w:val="5"/>
        </w:numPr>
        <w:spacing w:line="240" w:lineRule="auto"/>
        <w:ind w:left="2160" w:hanging="360"/>
        <w:contextualSpacing w:val="1"/>
        <w:rPr>
          <w:rFonts w:ascii="Garamond" w:cs="Garamond" w:eastAsia="Garamond" w:hAnsi="Garamond"/>
          <w:b w:val="1"/>
          <w:sz w:val="24"/>
          <w:szCs w:val="24"/>
        </w:rPr>
      </w:pPr>
      <w:hyperlink r:id="rId51">
        <w:r w:rsidDel="00000000" w:rsidR="00000000" w:rsidRPr="00000000">
          <w:rPr>
            <w:rFonts w:ascii="Garamond" w:cs="Garamond" w:eastAsia="Garamond" w:hAnsi="Garamond"/>
            <w:color w:val="1155cc"/>
            <w:sz w:val="24"/>
            <w:szCs w:val="24"/>
            <w:u w:val="single"/>
            <w:rtl w:val="0"/>
          </w:rPr>
          <w:t xml:space="preserve">“Why do audio stories captivate?”</w:t>
        </w:r>
      </w:hyperlink>
      <w:r w:rsidDel="00000000" w:rsidR="00000000" w:rsidRPr="00000000">
        <w:rPr>
          <w:rtl w:val="0"/>
        </w:rPr>
      </w:r>
    </w:p>
    <w:p w:rsidR="00000000" w:rsidDel="00000000" w:rsidP="00000000" w:rsidRDefault="00000000" w:rsidRPr="00000000">
      <w:pPr>
        <w:numPr>
          <w:ilvl w:val="1"/>
          <w:numId w:val="5"/>
        </w:numPr>
        <w:spacing w:line="240" w:lineRule="auto"/>
        <w:ind w:left="2160" w:hanging="360"/>
        <w:contextualSpacing w:val="1"/>
        <w:rPr>
          <w:rFonts w:ascii="Garamond" w:cs="Garamond" w:eastAsia="Garamond" w:hAnsi="Garamond"/>
          <w:sz w:val="24"/>
          <w:szCs w:val="24"/>
        </w:rPr>
      </w:pPr>
      <w:hyperlink r:id="rId52">
        <w:r w:rsidDel="00000000" w:rsidR="00000000" w:rsidRPr="00000000">
          <w:rPr>
            <w:rFonts w:ascii="Garamond" w:cs="Garamond" w:eastAsia="Garamond" w:hAnsi="Garamond"/>
            <w:color w:val="1155cc"/>
            <w:sz w:val="24"/>
            <w:szCs w:val="24"/>
            <w:u w:val="single"/>
            <w:rtl w:val="0"/>
          </w:rPr>
          <w:t xml:space="preserve">“What makes podcasts so addictive and pleasurable?”</w:t>
        </w:r>
      </w:hyperlink>
      <w:r w:rsidDel="00000000" w:rsidR="00000000" w:rsidRPr="00000000">
        <w:rPr>
          <w:rtl w:val="0"/>
        </w:rPr>
      </w:r>
    </w:p>
    <w:p w:rsidR="00000000" w:rsidDel="00000000" w:rsidP="00000000" w:rsidRDefault="00000000" w:rsidRPr="00000000">
      <w:pPr>
        <w:numPr>
          <w:ilvl w:val="0"/>
          <w:numId w:val="5"/>
        </w:numPr>
        <w:spacing w:line="240" w:lineRule="auto"/>
        <w:ind w:left="1440" w:hanging="360"/>
        <w:contextualSpacing w:val="1"/>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Listen: 99% Invisible, </w:t>
      </w:r>
      <w:hyperlink r:id="rId53">
        <w:r w:rsidDel="00000000" w:rsidR="00000000" w:rsidRPr="00000000">
          <w:rPr>
            <w:rFonts w:ascii="Garamond" w:cs="Garamond" w:eastAsia="Garamond" w:hAnsi="Garamond"/>
            <w:color w:val="1155cc"/>
            <w:sz w:val="24"/>
            <w:szCs w:val="24"/>
            <w:u w:val="single"/>
            <w:rtl w:val="0"/>
          </w:rPr>
          <w:t xml:space="preserve">“The Sizzle”</w:t>
        </w:r>
      </w:hyperlink>
      <w:r w:rsidDel="00000000" w:rsidR="00000000" w:rsidRPr="00000000">
        <w:rPr>
          <w:rtl w:val="0"/>
        </w:rPr>
      </w:r>
    </w:p>
    <w:p w:rsidR="00000000" w:rsidDel="00000000" w:rsidP="00000000" w:rsidRDefault="00000000" w:rsidRPr="00000000">
      <w:pPr>
        <w:numPr>
          <w:ilvl w:val="0"/>
          <w:numId w:val="5"/>
        </w:numPr>
        <w:spacing w:line="240" w:lineRule="auto"/>
        <w:ind w:left="1440" w:hanging="360"/>
        <w:contextualSpacing w:val="1"/>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In-Class: </w:t>
      </w:r>
      <w:hyperlink r:id="rId54">
        <w:r w:rsidDel="00000000" w:rsidR="00000000" w:rsidRPr="00000000">
          <w:rPr>
            <w:rFonts w:ascii="Garamond" w:cs="Garamond" w:eastAsia="Garamond" w:hAnsi="Garamond"/>
            <w:color w:val="1155cc"/>
            <w:sz w:val="24"/>
            <w:szCs w:val="24"/>
            <w:u w:val="single"/>
            <w:rtl w:val="0"/>
          </w:rPr>
          <w:t xml:space="preserve">“Introducing Crimetown”</w:t>
        </w:r>
      </w:hyperlink>
      <w:r w:rsidDel="00000000" w:rsidR="00000000" w:rsidRPr="00000000">
        <w:rPr>
          <w:rFonts w:ascii="Garamond" w:cs="Garamond" w:eastAsia="Garamond" w:hAnsi="Garamond"/>
          <w:sz w:val="24"/>
          <w:szCs w:val="24"/>
          <w:rtl w:val="0"/>
        </w:rPr>
        <w:t xml:space="preserve">, </w:t>
      </w:r>
      <w:hyperlink r:id="rId55">
        <w:r w:rsidDel="00000000" w:rsidR="00000000" w:rsidRPr="00000000">
          <w:rPr>
            <w:rFonts w:ascii="Garamond" w:cs="Garamond" w:eastAsia="Garamond" w:hAnsi="Garamond"/>
            <w:color w:val="1155cc"/>
            <w:sz w:val="24"/>
            <w:szCs w:val="24"/>
            <w:u w:val="single"/>
            <w:rtl w:val="0"/>
          </w:rPr>
          <w:t xml:space="preserve">Why Aural Media?</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2: Podcast Culture</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2</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Fonts w:ascii="Garamond" w:cs="Garamond" w:eastAsia="Garamond" w:hAnsi="Garamond"/>
          <w:sz w:val="24"/>
          <w:szCs w:val="24"/>
          <w:rtl w:val="0"/>
        </w:rPr>
        <w:t xml:space="preserve">M (1/9): </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numPr>
          <w:ilvl w:val="0"/>
          <w:numId w:val="33"/>
        </w:numPr>
        <w:spacing w:line="240" w:lineRule="auto"/>
        <w:ind w:left="1440" w:hanging="360"/>
        <w:contextualSpacing w:val="1"/>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sz w:val="24"/>
          <w:szCs w:val="24"/>
          <w:rtl w:val="0"/>
        </w:rPr>
        <w:t xml:space="preserve">Roland Barthes - “Listening” (Available on Canvas under “files”)</w:t>
      </w:r>
    </w:p>
    <w:p w:rsidR="00000000" w:rsidDel="00000000" w:rsidP="00000000" w:rsidRDefault="00000000" w:rsidRPr="00000000">
      <w:pPr>
        <w:numPr>
          <w:ilvl w:val="0"/>
          <w:numId w:val="33"/>
        </w:numPr>
        <w:spacing w:line="240" w:lineRule="auto"/>
        <w:ind w:left="1440" w:hanging="360"/>
        <w:contextualSpacing w:val="1"/>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p>
    <w:p w:rsidR="00000000" w:rsidDel="00000000" w:rsidP="00000000" w:rsidRDefault="00000000" w:rsidRPr="00000000">
      <w:pPr>
        <w:numPr>
          <w:ilvl w:val="2"/>
          <w:numId w:val="33"/>
        </w:numPr>
        <w:spacing w:line="240" w:lineRule="auto"/>
        <w:ind w:left="2160" w:hanging="360"/>
        <w:contextualSpacing w:val="1"/>
        <w:jc w:val="left"/>
        <w:rPr>
          <w:rFonts w:ascii="Garamond" w:cs="Garamond" w:eastAsia="Garamond" w:hAnsi="Garamond"/>
          <w:sz w:val="24"/>
          <w:szCs w:val="24"/>
          <w:u w:val="none"/>
        </w:rPr>
      </w:pPr>
      <w:hyperlink r:id="rId56">
        <w:r w:rsidDel="00000000" w:rsidR="00000000" w:rsidRPr="00000000">
          <w:rPr>
            <w:rFonts w:ascii="Garamond" w:cs="Garamond" w:eastAsia="Garamond" w:hAnsi="Garamond"/>
            <w:color w:val="1155cc"/>
            <w:sz w:val="24"/>
            <w:szCs w:val="24"/>
            <w:u w:val="single"/>
            <w:rtl w:val="0"/>
          </w:rPr>
          <w:t xml:space="preserve">Song Exploder, “The Magnetic Fields”</w:t>
        </w:r>
      </w:hyperlink>
      <w:r w:rsidDel="00000000" w:rsidR="00000000" w:rsidRPr="00000000">
        <w:rPr>
          <w:rtl w:val="0"/>
        </w:rPr>
      </w:r>
    </w:p>
    <w:p w:rsidR="00000000" w:rsidDel="00000000" w:rsidP="00000000" w:rsidRDefault="00000000" w:rsidRPr="00000000">
      <w:pPr>
        <w:numPr>
          <w:ilvl w:val="2"/>
          <w:numId w:val="33"/>
        </w:numPr>
        <w:spacing w:line="240" w:lineRule="auto"/>
        <w:ind w:left="2160" w:hanging="360"/>
        <w:contextualSpacing w:val="1"/>
        <w:jc w:val="left"/>
        <w:rPr>
          <w:rFonts w:ascii="Garamond" w:cs="Garamond" w:eastAsia="Garamond" w:hAnsi="Garamond"/>
          <w:sz w:val="24"/>
          <w:szCs w:val="24"/>
          <w:u w:val="none"/>
        </w:rPr>
      </w:pPr>
      <w:hyperlink r:id="rId57">
        <w:r w:rsidDel="00000000" w:rsidR="00000000" w:rsidRPr="00000000">
          <w:rPr>
            <w:rFonts w:ascii="Garamond" w:cs="Garamond" w:eastAsia="Garamond" w:hAnsi="Garamond"/>
            <w:color w:val="1155cc"/>
            <w:sz w:val="24"/>
            <w:szCs w:val="24"/>
            <w:u w:val="single"/>
            <w:rtl w:val="0"/>
          </w:rPr>
          <w:t xml:space="preserve">Audio Rhetorics, Ep. 1 "What's an Audio Rhetoric?"</w:t>
        </w:r>
      </w:hyperlink>
      <w:r w:rsidDel="00000000" w:rsidR="00000000" w:rsidRPr="00000000">
        <w:rPr>
          <w:rFonts w:ascii="Garamond" w:cs="Garamond" w:eastAsia="Garamond" w:hAnsi="Garamond"/>
          <w:sz w:val="24"/>
          <w:szCs w:val="24"/>
          <w:rtl w:val="0"/>
        </w:rPr>
        <w:t xml:space="preserve"> (I will be posting more episodes throughout the semester. You can subscribe through Stitcher, iTunes, or Pocketcasts.)</w:t>
      </w:r>
    </w:p>
    <w:p w:rsidR="00000000" w:rsidDel="00000000" w:rsidP="00000000" w:rsidRDefault="00000000" w:rsidRPr="00000000">
      <w:pPr>
        <w:numPr>
          <w:ilvl w:val="0"/>
          <w:numId w:val="33"/>
        </w:numPr>
        <w:spacing w:line="240" w:lineRule="auto"/>
        <w:ind w:left="1440" w:hanging="360"/>
        <w:contextualSpacing w:val="1"/>
        <w:jc w:val="left"/>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58">
        <w:r w:rsidDel="00000000" w:rsidR="00000000" w:rsidRPr="00000000">
          <w:rPr>
            <w:rFonts w:ascii="Garamond" w:cs="Garamond" w:eastAsia="Garamond" w:hAnsi="Garamond"/>
            <w:color w:val="1155cc"/>
            <w:sz w:val="24"/>
            <w:szCs w:val="24"/>
            <w:u w:val="single"/>
            <w:rtl w:val="0"/>
          </w:rPr>
          <w:t xml:space="preserve">Roland Barthes</w:t>
        </w:r>
      </w:hyperlink>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Fonts w:ascii="Garamond" w:cs="Garamond" w:eastAsia="Garamond" w:hAnsi="Garamond"/>
          <w:sz w:val="24"/>
          <w:szCs w:val="24"/>
          <w:rtl w:val="0"/>
        </w:rPr>
        <w:t xml:space="preserve">W (1/11):</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8"/>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hyperlink r:id="rId59">
        <w:r w:rsidDel="00000000" w:rsidR="00000000" w:rsidRPr="00000000">
          <w:rPr>
            <w:rFonts w:ascii="Garamond" w:cs="Garamond" w:eastAsia="Garamond" w:hAnsi="Garamond"/>
            <w:color w:val="1155cc"/>
            <w:sz w:val="24"/>
            <w:szCs w:val="24"/>
            <w:u w:val="single"/>
            <w:rtl w:val="0"/>
          </w:rPr>
          <w:t xml:space="preserve">Serial, Podcasts, and Humanizing the News”</w:t>
        </w:r>
      </w:hyperlink>
      <w:r w:rsidDel="00000000" w:rsidR="00000000" w:rsidRPr="00000000">
        <w:rPr>
          <w:rtl w:val="0"/>
        </w:rPr>
      </w:r>
    </w:p>
    <w:p w:rsidR="00000000" w:rsidDel="00000000" w:rsidP="00000000" w:rsidRDefault="00000000" w:rsidRPr="00000000">
      <w:pPr>
        <w:numPr>
          <w:ilvl w:val="0"/>
          <w:numId w:val="38"/>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Listen: </w:t>
      </w:r>
      <w:hyperlink r:id="rId60">
        <w:r w:rsidDel="00000000" w:rsidR="00000000" w:rsidRPr="00000000">
          <w:rPr>
            <w:rFonts w:ascii="Garamond" w:cs="Garamond" w:eastAsia="Garamond" w:hAnsi="Garamond"/>
            <w:color w:val="1155cc"/>
            <w:sz w:val="24"/>
            <w:szCs w:val="24"/>
            <w:u w:val="single"/>
            <w:rtl w:val="0"/>
          </w:rPr>
          <w:t xml:space="preserve">Serial, “The Alibi”</w:t>
        </w:r>
      </w:hyperlink>
      <w:r w:rsidDel="00000000" w:rsidR="00000000" w:rsidRPr="00000000">
        <w:rPr>
          <w:rtl w:val="0"/>
        </w:rPr>
      </w:r>
    </w:p>
    <w:p w:rsidR="00000000" w:rsidDel="00000000" w:rsidP="00000000" w:rsidRDefault="00000000" w:rsidRPr="00000000">
      <w:pPr>
        <w:numPr>
          <w:ilvl w:val="0"/>
          <w:numId w:val="38"/>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In-class:</w:t>
      </w:r>
      <w:r w:rsidDel="00000000" w:rsidR="00000000" w:rsidRPr="00000000">
        <w:rPr>
          <w:rtl w:val="0"/>
        </w:rPr>
        <w:t xml:space="preserve"> </w:t>
      </w:r>
      <w:hyperlink r:id="rId61">
        <w:r w:rsidDel="00000000" w:rsidR="00000000" w:rsidRPr="00000000">
          <w:rPr>
            <w:rFonts w:ascii="Garamond" w:cs="Garamond" w:eastAsia="Garamond" w:hAnsi="Garamond"/>
            <w:color w:val="1155cc"/>
            <w:sz w:val="24"/>
            <w:szCs w:val="24"/>
            <w:u w:val="single"/>
            <w:rtl w:val="0"/>
          </w:rPr>
          <w:t xml:space="preserve">“The second coming of podcasts”</w:t>
        </w:r>
      </w:hyperlink>
      <w:r w:rsidDel="00000000" w:rsidR="00000000" w:rsidRPr="00000000">
        <w:rPr>
          <w:rtl w:val="0"/>
        </w:rPr>
      </w:r>
    </w:p>
    <w:p w:rsidR="00000000" w:rsidDel="00000000" w:rsidP="00000000" w:rsidRDefault="00000000" w:rsidRPr="00000000">
      <w:pPr>
        <w:numPr>
          <w:ilvl w:val="0"/>
          <w:numId w:val="38"/>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1 “Serial Madness”</w:t>
      </w:r>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Fonts w:ascii="Garamond" w:cs="Garamond" w:eastAsia="Garamond" w:hAnsi="Garamond"/>
          <w:sz w:val="24"/>
          <w:szCs w:val="24"/>
          <w:rtl w:val="0"/>
        </w:rPr>
        <w:t xml:space="preserve">F (1/13):</w:t>
      </w:r>
      <w:r w:rsidDel="00000000" w:rsidR="00000000" w:rsidRPr="00000000">
        <w:rPr>
          <w:rtl w:val="0"/>
        </w:rPr>
      </w:r>
    </w:p>
    <w:p w:rsidR="00000000" w:rsidDel="00000000" w:rsidP="00000000" w:rsidRDefault="00000000" w:rsidRPr="00000000">
      <w:pPr>
        <w:spacing w:line="240" w:lineRule="auto"/>
        <w:ind w:left="720" w:firstLine="0"/>
        <w:contextualSpacing w:val="0"/>
        <w:jc w:val="left"/>
      </w:pPr>
      <w:r w:rsidDel="00000000" w:rsidR="00000000" w:rsidRPr="00000000">
        <w:rPr>
          <w:rtl w:val="0"/>
        </w:rPr>
      </w:r>
    </w:p>
    <w:p w:rsidR="00000000" w:rsidDel="00000000" w:rsidP="00000000" w:rsidRDefault="00000000" w:rsidRPr="00000000">
      <w:pPr>
        <w:numPr>
          <w:ilvl w:val="0"/>
          <w:numId w:val="42"/>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w:t>
      </w:r>
    </w:p>
    <w:p w:rsidR="00000000" w:rsidDel="00000000" w:rsidP="00000000" w:rsidRDefault="00000000" w:rsidRPr="00000000">
      <w:pPr>
        <w:numPr>
          <w:ilvl w:val="1"/>
          <w:numId w:val="42"/>
        </w:numPr>
        <w:spacing w:line="240" w:lineRule="auto"/>
        <w:ind w:left="2160" w:hanging="360"/>
        <w:contextualSpacing w:val="1"/>
        <w:rPr>
          <w:rFonts w:ascii="Garamond" w:cs="Garamond" w:eastAsia="Garamond" w:hAnsi="Garamond"/>
          <w:sz w:val="24"/>
          <w:szCs w:val="24"/>
          <w:u w:val="none"/>
        </w:rPr>
      </w:pPr>
      <w:hyperlink r:id="rId62">
        <w:r w:rsidDel="00000000" w:rsidR="00000000" w:rsidRPr="00000000">
          <w:rPr>
            <w:rFonts w:ascii="Garamond" w:cs="Garamond" w:eastAsia="Garamond" w:hAnsi="Garamond"/>
            <w:color w:val="1155cc"/>
            <w:sz w:val="24"/>
            <w:szCs w:val="24"/>
            <w:u w:val="single"/>
            <w:rtl w:val="0"/>
          </w:rPr>
          <w:t xml:space="preserve">“How podcasts keep your attention”</w:t>
        </w:r>
      </w:hyperlink>
      <w:r w:rsidDel="00000000" w:rsidR="00000000" w:rsidRPr="00000000">
        <w:rPr>
          <w:rtl w:val="0"/>
        </w:rPr>
      </w:r>
    </w:p>
    <w:p w:rsidR="00000000" w:rsidDel="00000000" w:rsidP="00000000" w:rsidRDefault="00000000" w:rsidRPr="00000000">
      <w:pPr>
        <w:numPr>
          <w:ilvl w:val="1"/>
          <w:numId w:val="42"/>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i w:val="1"/>
          <w:sz w:val="24"/>
          <w:szCs w:val="24"/>
          <w:rtl w:val="0"/>
        </w:rPr>
        <w:t xml:space="preserve">Best of Sentences</w:t>
      </w:r>
      <w:r w:rsidDel="00000000" w:rsidR="00000000" w:rsidRPr="00000000">
        <w:rPr>
          <w:rFonts w:ascii="Garamond" w:cs="Garamond" w:eastAsia="Garamond" w:hAnsi="Garamond"/>
          <w:sz w:val="24"/>
          <w:szCs w:val="24"/>
          <w:rtl w:val="0"/>
        </w:rPr>
        <w:t xml:space="preserve">, (Intro and Ch. 1)</w:t>
      </w:r>
    </w:p>
    <w:p w:rsidR="00000000" w:rsidDel="00000000" w:rsidP="00000000" w:rsidRDefault="00000000" w:rsidRPr="00000000">
      <w:pPr>
        <w:numPr>
          <w:ilvl w:val="0"/>
          <w:numId w:val="42"/>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Expository techniques in podcasting</w:t>
      </w:r>
    </w:p>
    <w:p w:rsidR="00000000" w:rsidDel="00000000" w:rsidP="00000000" w:rsidRDefault="00000000" w:rsidRPr="00000000">
      <w:pPr>
        <w:numPr>
          <w:ilvl w:val="0"/>
          <w:numId w:val="42"/>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1 responses (see “Discussion Posts” assignment description)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3</w:t>
      </w:r>
    </w:p>
    <w:p w:rsidR="00000000" w:rsidDel="00000000" w:rsidP="00000000" w:rsidRDefault="00000000" w:rsidRPr="00000000">
      <w:pPr>
        <w:spacing w:line="240" w:lineRule="auto"/>
        <w:ind w:left="720" w:firstLine="0"/>
        <w:contextualSpacing w:val="0"/>
        <w:jc w:val="center"/>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(1/16): NO CLASS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(1/18):</w:t>
      </w:r>
      <w:r w:rsidDel="00000000" w:rsidR="00000000" w:rsidRPr="00000000">
        <w:rPr>
          <w:rtl w:val="0"/>
        </w:rPr>
      </w:r>
    </w:p>
    <w:p w:rsidR="00000000" w:rsidDel="00000000" w:rsidP="00000000" w:rsidRDefault="00000000" w:rsidRPr="00000000">
      <w:pPr>
        <w:numPr>
          <w:ilvl w:val="0"/>
          <w:numId w:val="53"/>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Listen: </w:t>
      </w:r>
      <w:hyperlink r:id="rId63">
        <w:r w:rsidDel="00000000" w:rsidR="00000000" w:rsidRPr="00000000">
          <w:rPr>
            <w:rFonts w:ascii="Garamond" w:cs="Garamond" w:eastAsia="Garamond" w:hAnsi="Garamond"/>
            <w:color w:val="1155cc"/>
            <w:sz w:val="24"/>
            <w:szCs w:val="24"/>
            <w:u w:val="single"/>
            <w:rtl w:val="0"/>
          </w:rPr>
          <w:t xml:space="preserve">This American Life, “Regrets, I’ve had a few”</w:t>
        </w:r>
      </w:hyperlink>
      <w:r w:rsidDel="00000000" w:rsidR="00000000" w:rsidRPr="00000000">
        <w:rPr>
          <w:rtl w:val="0"/>
        </w:rPr>
      </w:r>
    </w:p>
    <w:p w:rsidR="00000000" w:rsidDel="00000000" w:rsidP="00000000" w:rsidRDefault="00000000" w:rsidRPr="00000000">
      <w:pPr>
        <w:numPr>
          <w:ilvl w:val="0"/>
          <w:numId w:val="53"/>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This is your Brain on Music</w:t>
      </w:r>
      <w:r w:rsidDel="00000000" w:rsidR="00000000" w:rsidRPr="00000000">
        <w:rPr>
          <w:rFonts w:ascii="Garamond" w:cs="Garamond" w:eastAsia="Garamond" w:hAnsi="Garamond"/>
          <w:sz w:val="24"/>
          <w:szCs w:val="24"/>
          <w:rtl w:val="0"/>
        </w:rPr>
        <w:t xml:space="preserve">, Ch. 1 “What is Music?” (available on Canvas under “Files”)</w:t>
      </w:r>
    </w:p>
    <w:p w:rsidR="00000000" w:rsidDel="00000000" w:rsidP="00000000" w:rsidRDefault="00000000" w:rsidRPr="00000000">
      <w:pPr>
        <w:numPr>
          <w:ilvl w:val="0"/>
          <w:numId w:val="53"/>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64">
        <w:r w:rsidDel="00000000" w:rsidR="00000000" w:rsidRPr="00000000">
          <w:rPr>
            <w:rFonts w:ascii="Garamond" w:cs="Garamond" w:eastAsia="Garamond" w:hAnsi="Garamond"/>
            <w:color w:val="1155cc"/>
            <w:sz w:val="24"/>
            <w:szCs w:val="24"/>
            <w:u w:val="single"/>
            <w:rtl w:val="0"/>
          </w:rPr>
          <w:t xml:space="preserve">Can You trust your ears?</w:t>
        </w:r>
      </w:hyperlink>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(1/20):</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9"/>
        </w:numPr>
        <w:spacing w:line="240" w:lineRule="auto"/>
        <w:ind w:left="144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Read: </w:t>
      </w:r>
    </w:p>
    <w:p w:rsidR="00000000" w:rsidDel="00000000" w:rsidP="00000000" w:rsidRDefault="00000000" w:rsidRPr="00000000">
      <w:pPr>
        <w:numPr>
          <w:ilvl w:val="1"/>
          <w:numId w:val="19"/>
        </w:numPr>
        <w:spacing w:line="240" w:lineRule="auto"/>
        <w:ind w:left="216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Best of Sentences </w:t>
      </w:r>
      <w:r w:rsidDel="00000000" w:rsidR="00000000" w:rsidRPr="00000000">
        <w:rPr>
          <w:rFonts w:ascii="Garamond" w:cs="Garamond" w:eastAsia="Garamond" w:hAnsi="Garamond"/>
          <w:sz w:val="24"/>
          <w:szCs w:val="24"/>
          <w:rtl w:val="0"/>
        </w:rPr>
        <w:t xml:space="preserve">(Ch. 2 and 3)</w:t>
      </w:r>
    </w:p>
    <w:p w:rsidR="00000000" w:rsidDel="00000000" w:rsidP="00000000" w:rsidRDefault="00000000" w:rsidRPr="00000000">
      <w:pPr>
        <w:numPr>
          <w:ilvl w:val="1"/>
          <w:numId w:val="19"/>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Michel Chion: Sound: </w:t>
      </w:r>
      <w:r w:rsidDel="00000000" w:rsidR="00000000" w:rsidRPr="00000000">
        <w:rPr>
          <w:rFonts w:ascii="Garamond" w:cs="Garamond" w:eastAsia="Garamond" w:hAnsi="Garamond"/>
          <w:i w:val="1"/>
          <w:sz w:val="24"/>
          <w:szCs w:val="24"/>
          <w:rtl w:val="0"/>
        </w:rPr>
        <w:t xml:space="preserve">An Acoulogical Treatise</w:t>
      </w:r>
      <w:r w:rsidDel="00000000" w:rsidR="00000000" w:rsidRPr="00000000">
        <w:rPr>
          <w:rFonts w:ascii="Garamond" w:cs="Garamond" w:eastAsia="Garamond" w:hAnsi="Garamond"/>
          <w:sz w:val="24"/>
          <w:szCs w:val="24"/>
          <w:rtl w:val="0"/>
        </w:rPr>
        <w:t xml:space="preserve"> “Sound and Noise: A Legitimate Distinction?” (available on Canvas under “course reserves”)</w:t>
      </w:r>
    </w:p>
    <w:p w:rsidR="00000000" w:rsidDel="00000000" w:rsidP="00000000" w:rsidRDefault="00000000" w:rsidRPr="00000000">
      <w:pPr>
        <w:numPr>
          <w:ilvl w:val="0"/>
          <w:numId w:val="19"/>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65">
        <w:r w:rsidDel="00000000" w:rsidR="00000000" w:rsidRPr="00000000">
          <w:rPr>
            <w:rFonts w:ascii="Garamond" w:cs="Garamond" w:eastAsia="Garamond" w:hAnsi="Garamond"/>
            <w:color w:val="1155cc"/>
            <w:sz w:val="24"/>
            <w:szCs w:val="24"/>
            <w:u w:val="single"/>
            <w:rtl w:val="0"/>
          </w:rPr>
          <w:t xml:space="preserve">How to Analyze a Podcast</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numPr>
          <w:ilvl w:val="0"/>
          <w:numId w:val="19"/>
        </w:numPr>
        <w:spacing w:line="240" w:lineRule="auto"/>
        <w:ind w:left="144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2 “Sound/Noise”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3: Rhetoric of Sound</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(1/23):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5"/>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Sonic Persuasion</w:t>
      </w:r>
      <w:r w:rsidDel="00000000" w:rsidR="00000000" w:rsidRPr="00000000">
        <w:rPr>
          <w:rFonts w:ascii="Garamond" w:cs="Garamond" w:eastAsia="Garamond" w:hAnsi="Garamond"/>
          <w:sz w:val="24"/>
          <w:szCs w:val="24"/>
          <w:rtl w:val="0"/>
        </w:rPr>
        <w:t xml:space="preserve">, Ch. 1 “Reading Sound” (available on canvas under “course reserves”)</w:t>
      </w:r>
      <w:r w:rsidDel="00000000" w:rsidR="00000000" w:rsidRPr="00000000">
        <w:rPr>
          <w:rtl w:val="0"/>
        </w:rPr>
      </w:r>
    </w:p>
    <w:p w:rsidR="00000000" w:rsidDel="00000000" w:rsidP="00000000" w:rsidRDefault="00000000" w:rsidRPr="00000000">
      <w:pPr>
        <w:numPr>
          <w:ilvl w:val="0"/>
          <w:numId w:val="45"/>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Listen: </w:t>
      </w:r>
      <w:hyperlink r:id="rId66">
        <w:r w:rsidDel="00000000" w:rsidR="00000000" w:rsidRPr="00000000">
          <w:rPr>
            <w:rFonts w:ascii="Garamond" w:cs="Garamond" w:eastAsia="Garamond" w:hAnsi="Garamond"/>
            <w:color w:val="1155cc"/>
            <w:sz w:val="24"/>
            <w:szCs w:val="24"/>
            <w:u w:val="single"/>
            <w:rtl w:val="0"/>
          </w:rPr>
          <w:t xml:space="preserve">Radiolab, “Making the Hippo Dance”</w:t>
        </w:r>
      </w:hyperlink>
      <w:r w:rsidDel="00000000" w:rsidR="00000000" w:rsidRPr="00000000">
        <w:rPr>
          <w:rtl w:val="0"/>
        </w:rPr>
      </w:r>
    </w:p>
    <w:p w:rsidR="00000000" w:rsidDel="00000000" w:rsidP="00000000" w:rsidRDefault="00000000" w:rsidRPr="00000000">
      <w:pPr>
        <w:numPr>
          <w:ilvl w:val="0"/>
          <w:numId w:val="4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67">
        <w:r w:rsidDel="00000000" w:rsidR="00000000" w:rsidRPr="00000000">
          <w:rPr>
            <w:rFonts w:ascii="Garamond" w:cs="Garamond" w:eastAsia="Garamond" w:hAnsi="Garamond"/>
            <w:color w:val="1155cc"/>
            <w:sz w:val="24"/>
            <w:szCs w:val="24"/>
            <w:u w:val="single"/>
            <w:rtl w:val="0"/>
          </w:rPr>
          <w:t xml:space="preserve">What is Rhetoric?</w:t>
        </w:r>
      </w:hyperlink>
      <w:r w:rsidDel="00000000" w:rsidR="00000000" w:rsidRPr="00000000">
        <w:rPr>
          <w:rtl w:val="0"/>
        </w:rPr>
      </w:r>
    </w:p>
    <w:p w:rsidR="00000000" w:rsidDel="00000000" w:rsidP="00000000" w:rsidRDefault="00000000" w:rsidRPr="00000000">
      <w:pPr>
        <w:numPr>
          <w:ilvl w:val="0"/>
          <w:numId w:val="45"/>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2 responses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(1/25):</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8"/>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hyperlink r:id="rId68">
        <w:r w:rsidDel="00000000" w:rsidR="00000000" w:rsidRPr="00000000">
          <w:rPr>
            <w:rFonts w:ascii="Garamond" w:cs="Garamond" w:eastAsia="Garamond" w:hAnsi="Garamond"/>
            <w:color w:val="1155cc"/>
            <w:sz w:val="24"/>
            <w:szCs w:val="24"/>
            <w:u w:val="single"/>
            <w:rtl w:val="0"/>
          </w:rPr>
          <w:t xml:space="preserve">George Kennedy, “A Hoot in the Dark”</w:t>
        </w:r>
      </w:hyperlink>
      <w:r w:rsidDel="00000000" w:rsidR="00000000" w:rsidRPr="00000000">
        <w:rPr>
          <w:rFonts w:ascii="Garamond" w:cs="Garamond" w:eastAsia="Garamond" w:hAnsi="Garamond"/>
          <w:sz w:val="24"/>
          <w:szCs w:val="24"/>
          <w:rtl w:val="0"/>
        </w:rPr>
        <w:t xml:space="preserve"> (available on Canvas under “Files”)</w:t>
      </w:r>
    </w:p>
    <w:p w:rsidR="00000000" w:rsidDel="00000000" w:rsidP="00000000" w:rsidRDefault="00000000" w:rsidRPr="00000000">
      <w:pPr>
        <w:numPr>
          <w:ilvl w:val="0"/>
          <w:numId w:val="28"/>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hyperlink r:id="rId69">
        <w:r w:rsidDel="00000000" w:rsidR="00000000" w:rsidRPr="00000000">
          <w:rPr>
            <w:rFonts w:ascii="Garamond" w:cs="Garamond" w:eastAsia="Garamond" w:hAnsi="Garamond"/>
            <w:color w:val="1155cc"/>
            <w:sz w:val="24"/>
            <w:szCs w:val="24"/>
            <w:u w:val="single"/>
            <w:rtl w:val="0"/>
          </w:rPr>
          <w:t xml:space="preserve">99% Invisible, “The Sound of the Artificial World”</w:t>
        </w:r>
      </w:hyperlink>
      <w:r w:rsidDel="00000000" w:rsidR="00000000" w:rsidRPr="00000000">
        <w:rPr>
          <w:rFonts w:ascii="Garamond" w:cs="Garamond" w:eastAsia="Garamond" w:hAnsi="Garamond"/>
          <w:sz w:val="24"/>
          <w:szCs w:val="24"/>
          <w:rtl w:val="0"/>
        </w:rPr>
        <w:t xml:space="preserve"> and </w:t>
      </w:r>
      <w:hyperlink r:id="rId70">
        <w:r w:rsidDel="00000000" w:rsidR="00000000" w:rsidRPr="00000000">
          <w:rPr>
            <w:rFonts w:ascii="Garamond" w:cs="Garamond" w:eastAsia="Garamond" w:hAnsi="Garamond"/>
            <w:color w:val="1155cc"/>
            <w:sz w:val="24"/>
            <w:szCs w:val="24"/>
            <w:u w:val="single"/>
            <w:rtl w:val="0"/>
          </w:rPr>
          <w:t xml:space="preserve">Here Be Monsters, “Do Crickets Sing Hymns?”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(1/27):</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Best of Sentences</w:t>
      </w:r>
      <w:r w:rsidDel="00000000" w:rsidR="00000000" w:rsidRPr="00000000">
        <w:rPr>
          <w:rFonts w:ascii="Garamond" w:cs="Garamond" w:eastAsia="Garamond" w:hAnsi="Garamond"/>
          <w:sz w:val="24"/>
          <w:szCs w:val="24"/>
          <w:rtl w:val="0"/>
        </w:rPr>
        <w:t xml:space="preserve">, (Ch. 3 and 4)</w:t>
      </w:r>
    </w:p>
    <w:p w:rsidR="00000000" w:rsidDel="00000000" w:rsidP="00000000" w:rsidRDefault="00000000" w:rsidRPr="00000000">
      <w:pPr>
        <w:numPr>
          <w:ilvl w:val="0"/>
          <w:numId w:val="6"/>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3 “Sound FX Story”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4: Writing with Sound</w:t>
      </w:r>
    </w:p>
    <w:p w:rsidR="00000000" w:rsidDel="00000000" w:rsidP="00000000" w:rsidRDefault="00000000" w:rsidRPr="00000000">
      <w:pPr>
        <w:spacing w:line="240" w:lineRule="auto"/>
        <w:contextualSpacing w:val="0"/>
        <w:jc w:val="left"/>
      </w:pPr>
      <w:r w:rsidDel="00000000" w:rsidR="00000000" w:rsidRPr="00000000">
        <w:rPr>
          <w:rFonts w:ascii="Garamond" w:cs="Garamond" w:eastAsia="Garamond" w:hAnsi="Garamond"/>
          <w:b w:val="1"/>
          <w:sz w:val="24"/>
          <w:szCs w:val="24"/>
          <w:rtl w:val="0"/>
        </w:rPr>
        <w:t xml:space="preserve">Week 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(1/30):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Podcast Analysis draft AND one of the podcast episodes you are analyzing</w:t>
      </w:r>
    </w:p>
    <w:p w:rsidR="00000000" w:rsidDel="00000000" w:rsidP="00000000" w:rsidRDefault="00000000" w:rsidRPr="00000000">
      <w:pPr>
        <w:numPr>
          <w:ilvl w:val="1"/>
          <w:numId w:val="3"/>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Bring to class: one printed copy of your podcast analysis NOT stapled</w:t>
      </w:r>
    </w:p>
    <w:p w:rsidR="00000000" w:rsidDel="00000000" w:rsidP="00000000" w:rsidRDefault="00000000" w:rsidRPr="00000000">
      <w:pPr>
        <w:numPr>
          <w:ilvl w:val="0"/>
          <w:numId w:val="3"/>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3 responses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(2/1):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hyperlink r:id="rId71">
        <w:r w:rsidDel="00000000" w:rsidR="00000000" w:rsidRPr="00000000">
          <w:rPr>
            <w:rFonts w:ascii="Garamond" w:cs="Garamond" w:eastAsia="Garamond" w:hAnsi="Garamond"/>
            <w:color w:val="1155cc"/>
            <w:sz w:val="24"/>
            <w:szCs w:val="24"/>
            <w:u w:val="single"/>
            <w:rtl w:val="0"/>
          </w:rPr>
          <w:t xml:space="preserve">“7 podcasting best practices”</w:t>
        </w:r>
      </w:hyperlink>
      <w:r w:rsidDel="00000000" w:rsidR="00000000" w:rsidRPr="00000000">
        <w:rPr>
          <w:rtl w:val="0"/>
        </w:rPr>
      </w:r>
    </w:p>
    <w:p w:rsidR="00000000" w:rsidDel="00000000" w:rsidP="00000000" w:rsidRDefault="00000000" w:rsidRPr="00000000">
      <w:pPr>
        <w:numPr>
          <w:ilvl w:val="0"/>
          <w:numId w:val="3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 Subscribe to one of the podcasts on this list: </w:t>
      </w:r>
      <w:hyperlink r:id="rId72">
        <w:r w:rsidDel="00000000" w:rsidR="00000000" w:rsidRPr="00000000">
          <w:rPr>
            <w:rFonts w:ascii="Garamond" w:cs="Garamond" w:eastAsia="Garamond" w:hAnsi="Garamond"/>
            <w:color w:val="1155cc"/>
            <w:sz w:val="24"/>
            <w:szCs w:val="24"/>
            <w:u w:val="single"/>
            <w:rtl w:val="0"/>
          </w:rPr>
          <w:t xml:space="preserve">The incredibly exhaustive list of podcasts about podcasting</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numPr>
          <w:ilvl w:val="0"/>
          <w:numId w:val="3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73">
        <w:r w:rsidDel="00000000" w:rsidR="00000000" w:rsidRPr="00000000">
          <w:rPr>
            <w:rFonts w:ascii="Garamond" w:cs="Garamond" w:eastAsia="Garamond" w:hAnsi="Garamond"/>
            <w:color w:val="1155cc"/>
            <w:sz w:val="24"/>
            <w:szCs w:val="24"/>
            <w:u w:val="single"/>
            <w:rtl w:val="0"/>
          </w:rPr>
          <w:t xml:space="preserve">Podcasting Primer</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(2/3):</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7"/>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Dustin Edwards, “Framing Remix Rhetorically: Toward A Typology of Transformative Work” (available on Canvas under “Files”)</w:t>
      </w:r>
      <w:r w:rsidDel="00000000" w:rsidR="00000000" w:rsidRPr="00000000">
        <w:rPr>
          <w:rtl w:val="0"/>
        </w:rPr>
      </w:r>
    </w:p>
    <w:p w:rsidR="00000000" w:rsidDel="00000000" w:rsidP="00000000" w:rsidRDefault="00000000" w:rsidRPr="00000000">
      <w:pPr>
        <w:numPr>
          <w:ilvl w:val="0"/>
          <w:numId w:val="37"/>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hyperlink r:id="rId74">
        <w:r w:rsidDel="00000000" w:rsidR="00000000" w:rsidRPr="00000000">
          <w:rPr>
            <w:rFonts w:ascii="Garamond" w:cs="Garamond" w:eastAsia="Garamond" w:hAnsi="Garamond"/>
            <w:color w:val="1155cc"/>
            <w:sz w:val="24"/>
            <w:szCs w:val="24"/>
            <w:u w:val="single"/>
            <w:rtl w:val="0"/>
          </w:rPr>
          <w:t xml:space="preserve">“Free Samples”</w:t>
        </w:r>
      </w:hyperlink>
      <w:r w:rsidDel="00000000" w:rsidR="00000000" w:rsidRPr="00000000">
        <w:rPr>
          <w:rtl w:val="0"/>
        </w:rPr>
      </w:r>
    </w:p>
    <w:p w:rsidR="00000000" w:rsidDel="00000000" w:rsidP="00000000" w:rsidRDefault="00000000" w:rsidRPr="00000000">
      <w:pPr>
        <w:numPr>
          <w:ilvl w:val="0"/>
          <w:numId w:val="37"/>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Podcast Analysis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(2/6):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5"/>
        </w:numPr>
        <w:spacing w:line="240" w:lineRule="auto"/>
        <w:ind w:left="144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Reality Radio: Telling True Stories in Sound</w:t>
      </w:r>
      <w:r w:rsidDel="00000000" w:rsidR="00000000" w:rsidRPr="00000000">
        <w:rPr>
          <w:rFonts w:ascii="Garamond" w:cs="Garamond" w:eastAsia="Garamond" w:hAnsi="Garamond"/>
          <w:sz w:val="24"/>
          <w:szCs w:val="24"/>
          <w:rtl w:val="0"/>
        </w:rPr>
        <w:t xml:space="preserve">, “No Holes Were Drilled in the Heads of Animals” and “Harnessing Luck as an Industrial Product” (available on canvas under “course reserves”</w:t>
      </w:r>
    </w:p>
    <w:p w:rsidR="00000000" w:rsidDel="00000000" w:rsidP="00000000" w:rsidRDefault="00000000" w:rsidRPr="00000000">
      <w:pPr>
        <w:numPr>
          <w:ilvl w:val="1"/>
          <w:numId w:val="35"/>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Here is the Radiolab episode mentioned in the reading: </w:t>
      </w:r>
      <w:hyperlink r:id="rId75">
        <w:r w:rsidDel="00000000" w:rsidR="00000000" w:rsidRPr="00000000">
          <w:rPr>
            <w:rFonts w:ascii="Garamond" w:cs="Garamond" w:eastAsia="Garamond" w:hAnsi="Garamond"/>
            <w:color w:val="1155cc"/>
            <w:sz w:val="24"/>
            <w:szCs w:val="24"/>
            <w:u w:val="single"/>
            <w:rtl w:val="0"/>
          </w:rPr>
          <w:t xml:space="preserve">“Sleep”</w:t>
        </w:r>
      </w:hyperlink>
      <w:r w:rsidDel="00000000" w:rsidR="00000000" w:rsidRPr="00000000">
        <w:rPr>
          <w:rtl w:val="0"/>
        </w:rPr>
      </w:r>
    </w:p>
    <w:p w:rsidR="00000000" w:rsidDel="00000000" w:rsidP="00000000" w:rsidRDefault="00000000" w:rsidRPr="00000000">
      <w:pPr>
        <w:numPr>
          <w:ilvl w:val="0"/>
          <w:numId w:val="3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hyperlink r:id="rId76">
        <w:r w:rsidDel="00000000" w:rsidR="00000000" w:rsidRPr="00000000">
          <w:rPr>
            <w:rFonts w:ascii="Garamond" w:cs="Garamond" w:eastAsia="Garamond" w:hAnsi="Garamond"/>
            <w:color w:val="1155cc"/>
            <w:sz w:val="24"/>
            <w:szCs w:val="24"/>
            <w:u w:val="single"/>
            <w:rtl w:val="0"/>
          </w:rPr>
          <w:t xml:space="preserve">Planet Money - “Open Office”</w:t>
        </w:r>
      </w:hyperlink>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pPr>
        <w:numPr>
          <w:ilvl w:val="0"/>
          <w:numId w:val="3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77">
        <w:r w:rsidDel="00000000" w:rsidR="00000000" w:rsidRPr="00000000">
          <w:rPr>
            <w:rFonts w:ascii="Garamond" w:cs="Garamond" w:eastAsia="Garamond" w:hAnsi="Garamond"/>
            <w:color w:val="1155cc"/>
            <w:sz w:val="24"/>
            <w:szCs w:val="24"/>
            <w:u w:val="single"/>
            <w:rtl w:val="0"/>
          </w:rPr>
          <w:t xml:space="preserve">Making Audio Stories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(2/8):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9"/>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Frank D’ Angelo, “The Rhetoric of Ekphrasis” (available on Canvas under “files”)</w:t>
      </w:r>
    </w:p>
    <w:p w:rsidR="00000000" w:rsidDel="00000000" w:rsidP="00000000" w:rsidRDefault="00000000" w:rsidRPr="00000000">
      <w:pPr>
        <w:numPr>
          <w:ilvl w:val="0"/>
          <w:numId w:val="39"/>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hyperlink r:id="rId78">
        <w:r w:rsidDel="00000000" w:rsidR="00000000" w:rsidRPr="00000000">
          <w:rPr>
            <w:rFonts w:ascii="Garamond" w:cs="Garamond" w:eastAsia="Garamond" w:hAnsi="Garamond"/>
            <w:color w:val="1155cc"/>
            <w:sz w:val="24"/>
            <w:szCs w:val="24"/>
            <w:u w:val="single"/>
            <w:rtl w:val="0"/>
          </w:rPr>
          <w:t xml:space="preserve">Mere Rhetoric, “Ekphrasis”</w:t>
        </w:r>
      </w:hyperlink>
      <w:r w:rsidDel="00000000" w:rsidR="00000000" w:rsidRPr="00000000">
        <w:rPr>
          <w:rtl w:val="0"/>
        </w:rPr>
      </w:r>
    </w:p>
    <w:p w:rsidR="00000000" w:rsidDel="00000000" w:rsidP="00000000" w:rsidRDefault="00000000" w:rsidRPr="00000000">
      <w:pPr>
        <w:numPr>
          <w:ilvl w:val="0"/>
          <w:numId w:val="3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Watch: </w:t>
      </w:r>
      <w:hyperlink r:id="rId79">
        <w:r w:rsidDel="00000000" w:rsidR="00000000" w:rsidRPr="00000000">
          <w:rPr>
            <w:rFonts w:ascii="Garamond" w:cs="Garamond" w:eastAsia="Garamond" w:hAnsi="Garamond"/>
            <w:color w:val="1155cc"/>
            <w:sz w:val="24"/>
            <w:szCs w:val="24"/>
            <w:u w:val="single"/>
            <w:rtl w:val="0"/>
          </w:rPr>
          <w:t xml:space="preserve">Why do you hate the sound of your own voice?</w:t>
        </w:r>
      </w:hyperlink>
      <w:r w:rsidDel="00000000" w:rsidR="00000000" w:rsidRPr="00000000">
        <w:rPr>
          <w:rtl w:val="0"/>
        </w:rPr>
      </w:r>
    </w:p>
    <w:p w:rsidR="00000000" w:rsidDel="00000000" w:rsidP="00000000" w:rsidRDefault="00000000" w:rsidRPr="00000000">
      <w:pPr>
        <w:numPr>
          <w:ilvl w:val="0"/>
          <w:numId w:val="3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In-class: Audible/podcasting workshop; examples of ekphrasis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(2/10):</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4"/>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Best of Sentences</w:t>
      </w:r>
      <w:r w:rsidDel="00000000" w:rsidR="00000000" w:rsidRPr="00000000">
        <w:rPr>
          <w:rFonts w:ascii="Garamond" w:cs="Garamond" w:eastAsia="Garamond" w:hAnsi="Garamond"/>
          <w:sz w:val="24"/>
          <w:szCs w:val="24"/>
          <w:rtl w:val="0"/>
        </w:rPr>
        <w:t xml:space="preserve">, (Ch. 5 &amp; 6)</w:t>
      </w:r>
    </w:p>
    <w:p w:rsidR="00000000" w:rsidDel="00000000" w:rsidP="00000000" w:rsidRDefault="00000000" w:rsidRPr="00000000">
      <w:pPr>
        <w:numPr>
          <w:ilvl w:val="0"/>
          <w:numId w:val="54"/>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4 “Audio Ekphrasis”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5: Mediating Sound</w:t>
      </w:r>
    </w:p>
    <w:p w:rsidR="00000000" w:rsidDel="00000000" w:rsidP="00000000" w:rsidRDefault="00000000" w:rsidRPr="00000000">
      <w:pPr>
        <w:spacing w:line="240" w:lineRule="auto"/>
        <w:contextualSpacing w:val="0"/>
        <w:jc w:val="left"/>
      </w:pPr>
      <w:r w:rsidDel="00000000" w:rsidR="00000000" w:rsidRPr="00000000">
        <w:rPr>
          <w:rFonts w:ascii="Garamond" w:cs="Garamond" w:eastAsia="Garamond" w:hAnsi="Garamond"/>
          <w:b w:val="1"/>
          <w:sz w:val="24"/>
          <w:szCs w:val="24"/>
          <w:rtl w:val="0"/>
        </w:rPr>
        <w:t xml:space="preserve">Week 7</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(2/13):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John Cheever, The Enormous Radio</w:t>
      </w:r>
    </w:p>
    <w:p w:rsidR="00000000" w:rsidDel="00000000" w:rsidP="00000000" w:rsidRDefault="00000000" w:rsidRPr="00000000">
      <w:pPr>
        <w:numPr>
          <w:ilvl w:val="0"/>
          <w:numId w:val="2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r w:rsidDel="00000000" w:rsidR="00000000" w:rsidRPr="00000000">
        <w:rPr>
          <w:rFonts w:ascii="Garamond" w:cs="Garamond" w:eastAsia="Garamond" w:hAnsi="Garamond"/>
          <w:i w:val="1"/>
          <w:sz w:val="24"/>
          <w:szCs w:val="24"/>
          <w:rtl w:val="0"/>
        </w:rPr>
        <w:t xml:space="preserve">Shut Up Little Man!</w:t>
      </w:r>
    </w:p>
    <w:p w:rsidR="00000000" w:rsidDel="00000000" w:rsidP="00000000" w:rsidRDefault="00000000" w:rsidRPr="00000000">
      <w:pPr>
        <w:numPr>
          <w:ilvl w:val="0"/>
          <w:numId w:val="25"/>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4 responses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(2/15):</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1"/>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hyperlink r:id="rId80">
        <w:r w:rsidDel="00000000" w:rsidR="00000000" w:rsidRPr="00000000">
          <w:rPr>
            <w:rFonts w:ascii="Garamond" w:cs="Garamond" w:eastAsia="Garamond" w:hAnsi="Garamond"/>
            <w:color w:val="1155cc"/>
            <w:sz w:val="24"/>
            <w:szCs w:val="24"/>
            <w:u w:val="single"/>
            <w:rtl w:val="0"/>
          </w:rPr>
          <w:t xml:space="preserve">W.J.T. Mitchell, “There are no visual media”</w:t>
        </w:r>
      </w:hyperlink>
      <w:r w:rsidDel="00000000" w:rsidR="00000000" w:rsidRPr="00000000">
        <w:rPr>
          <w:rFonts w:ascii="Garamond" w:cs="Garamond" w:eastAsia="Garamond" w:hAnsi="Garamond"/>
          <w:sz w:val="24"/>
          <w:szCs w:val="24"/>
          <w:rtl w:val="0"/>
        </w:rPr>
        <w:t xml:space="preserve"> (available on canvas under “files”)</w:t>
      </w:r>
    </w:p>
    <w:p w:rsidR="00000000" w:rsidDel="00000000" w:rsidP="00000000" w:rsidRDefault="00000000" w:rsidRPr="00000000">
      <w:pPr>
        <w:numPr>
          <w:ilvl w:val="0"/>
          <w:numId w:val="41"/>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Listen: </w:t>
      </w:r>
      <w:hyperlink r:id="rId81">
        <w:r w:rsidDel="00000000" w:rsidR="00000000" w:rsidRPr="00000000">
          <w:rPr>
            <w:rFonts w:ascii="Garamond" w:cs="Garamond" w:eastAsia="Garamond" w:hAnsi="Garamond"/>
            <w:color w:val="1155cc"/>
            <w:sz w:val="24"/>
            <w:szCs w:val="24"/>
            <w:u w:val="single"/>
            <w:rtl w:val="0"/>
          </w:rPr>
          <w:t xml:space="preserve">99% Invisible, “The Sound of Sports”</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(2/17):</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6"/>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Best of Sentences</w:t>
      </w:r>
      <w:r w:rsidDel="00000000" w:rsidR="00000000" w:rsidRPr="00000000">
        <w:rPr>
          <w:rFonts w:ascii="Garamond" w:cs="Garamond" w:eastAsia="Garamond" w:hAnsi="Garamond"/>
          <w:sz w:val="24"/>
          <w:szCs w:val="24"/>
          <w:rtl w:val="0"/>
        </w:rPr>
        <w:t xml:space="preserve">, (Ch. 7 and 8)</w:t>
      </w:r>
    </w:p>
    <w:p w:rsidR="00000000" w:rsidDel="00000000" w:rsidP="00000000" w:rsidRDefault="00000000" w:rsidRPr="00000000">
      <w:pPr>
        <w:numPr>
          <w:ilvl w:val="0"/>
          <w:numId w:val="26"/>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Podcasting workshop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Garamond" w:cs="Garamond" w:eastAsia="Garamond" w:hAnsi="Garamond"/>
          <w:b w:val="1"/>
          <w:sz w:val="24"/>
          <w:szCs w:val="24"/>
          <w:rtl w:val="0"/>
        </w:rPr>
        <w:t xml:space="preserve">Week 8</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(2/20):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5"/>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p>
    <w:p w:rsidR="00000000" w:rsidDel="00000000" w:rsidP="00000000" w:rsidRDefault="00000000" w:rsidRPr="00000000">
      <w:pPr>
        <w:numPr>
          <w:ilvl w:val="1"/>
          <w:numId w:val="15"/>
        </w:numPr>
        <w:spacing w:line="240" w:lineRule="auto"/>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Roald Dahl - “The Sound Machine” (available on Canvas under “files”)</w:t>
      </w:r>
    </w:p>
    <w:p w:rsidR="00000000" w:rsidDel="00000000" w:rsidP="00000000" w:rsidRDefault="00000000" w:rsidRPr="00000000">
      <w:pPr>
        <w:numPr>
          <w:ilvl w:val="1"/>
          <w:numId w:val="15"/>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Jonathan Sterne, </w:t>
      </w:r>
      <w:r w:rsidDel="00000000" w:rsidR="00000000" w:rsidRPr="00000000">
        <w:rPr>
          <w:rFonts w:ascii="Garamond" w:cs="Garamond" w:eastAsia="Garamond" w:hAnsi="Garamond"/>
          <w:i w:val="1"/>
          <w:sz w:val="24"/>
          <w:szCs w:val="24"/>
          <w:rtl w:val="0"/>
        </w:rPr>
        <w:t xml:space="preserve">MP3: The Meaning of a Format</w:t>
      </w:r>
      <w:r w:rsidDel="00000000" w:rsidR="00000000" w:rsidRPr="00000000">
        <w:rPr>
          <w:rFonts w:ascii="Garamond" w:cs="Garamond" w:eastAsia="Garamond" w:hAnsi="Garamond"/>
          <w:sz w:val="24"/>
          <w:szCs w:val="24"/>
          <w:rtl w:val="0"/>
        </w:rPr>
        <w:t xml:space="preserve">, Ch. 1 “Perceptual Techniques” (available on canvas under “course 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(2/22):</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4"/>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Podcast peer review/workshop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(2/24):</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1"/>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Podcasting Assignment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6: Locating Sound</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9</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(2/27):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4"/>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Podcast presentations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(3/1):</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p>
    <w:p w:rsidR="00000000" w:rsidDel="00000000" w:rsidP="00000000" w:rsidRDefault="00000000" w:rsidRPr="00000000">
      <w:pPr>
        <w:numPr>
          <w:ilvl w:val="1"/>
          <w:numId w:val="9"/>
        </w:numPr>
        <w:spacing w:line="240" w:lineRule="auto"/>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Acoustic Territories, “Introduction” (available on Canvas under files)</w:t>
      </w:r>
    </w:p>
    <w:p w:rsidR="00000000" w:rsidDel="00000000" w:rsidP="00000000" w:rsidRDefault="00000000" w:rsidRPr="00000000">
      <w:pPr>
        <w:numPr>
          <w:ilvl w:val="1"/>
          <w:numId w:val="9"/>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Kevin Brockmeier, “The Year of Silence”</w:t>
      </w:r>
    </w:p>
    <w:p w:rsidR="00000000" w:rsidDel="00000000" w:rsidP="00000000" w:rsidRDefault="00000000" w:rsidRPr="00000000">
      <w:pPr>
        <w:numPr>
          <w:ilvl w:val="0"/>
          <w:numId w:val="9"/>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w:t>
      </w:r>
      <w:hyperlink r:id="rId82">
        <w:r w:rsidDel="00000000" w:rsidR="00000000" w:rsidRPr="00000000">
          <w:rPr>
            <w:rFonts w:ascii="Garamond" w:cs="Garamond" w:eastAsia="Garamond" w:hAnsi="Garamond"/>
            <w:color w:val="1155cc"/>
            <w:sz w:val="24"/>
            <w:szCs w:val="24"/>
            <w:u w:val="single"/>
            <w:rtl w:val="0"/>
          </w:rPr>
          <w:t xml:space="preserve">Can silence actually drive you crazy?</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(3/3):</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sz w:val="24"/>
          <w:szCs w:val="24"/>
          <w:rtl w:val="0"/>
        </w:rPr>
        <w:t xml:space="preserve">Jordan Frith, </w:t>
      </w:r>
      <w:r w:rsidDel="00000000" w:rsidR="00000000" w:rsidRPr="00000000">
        <w:rPr>
          <w:rFonts w:ascii="Garamond" w:cs="Garamond" w:eastAsia="Garamond" w:hAnsi="Garamond"/>
          <w:i w:val="1"/>
          <w:sz w:val="24"/>
          <w:szCs w:val="24"/>
          <w:rtl w:val="0"/>
        </w:rPr>
        <w:t xml:space="preserve">Smartphones as Locative Media</w:t>
      </w:r>
      <w:r w:rsidDel="00000000" w:rsidR="00000000" w:rsidRPr="00000000">
        <w:rPr>
          <w:rFonts w:ascii="Garamond" w:cs="Garamond" w:eastAsia="Garamond" w:hAnsi="Garamond"/>
          <w:sz w:val="24"/>
          <w:szCs w:val="24"/>
          <w:rtl w:val="0"/>
        </w:rPr>
        <w:t xml:space="preserve">, Ch. 6 “Writing and Archiving Space” (available on canvas under “course reserves”)</w:t>
      </w:r>
      <w:r w:rsidDel="00000000" w:rsidR="00000000" w:rsidRPr="00000000">
        <w:rPr>
          <w:rtl w:val="0"/>
        </w:rPr>
      </w:r>
    </w:p>
    <w:p w:rsidR="00000000" w:rsidDel="00000000" w:rsidP="00000000" w:rsidRDefault="00000000" w:rsidRPr="00000000">
      <w:pPr>
        <w:numPr>
          <w:ilvl w:val="0"/>
          <w:numId w:val="13"/>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5 “Location Scouting”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Garamond" w:cs="Garamond" w:eastAsia="Garamond" w:hAnsi="Garamond"/>
          <w:b w:val="1"/>
          <w:sz w:val="24"/>
          <w:szCs w:val="24"/>
          <w:rtl w:val="0"/>
        </w:rPr>
        <w:t xml:space="preserve">Week</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No classes (Spring Break)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11</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(3/13):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p>
    <w:p w:rsidR="00000000" w:rsidDel="00000000" w:rsidP="00000000" w:rsidRDefault="00000000" w:rsidRPr="00000000">
      <w:pPr>
        <w:numPr>
          <w:ilvl w:val="1"/>
          <w:numId w:val="9"/>
        </w:numPr>
        <w:spacing w:line="240" w:lineRule="auto"/>
        <w:ind w:left="2160" w:hanging="360"/>
        <w:contextualSpacing w:val="1"/>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Spaces speak are you listening?</w:t>
      </w:r>
      <w:r w:rsidDel="00000000" w:rsidR="00000000" w:rsidRPr="00000000">
        <w:rPr>
          <w:rFonts w:ascii="Garamond" w:cs="Garamond" w:eastAsia="Garamond" w:hAnsi="Garamond"/>
          <w:sz w:val="24"/>
          <w:szCs w:val="24"/>
          <w:rtl w:val="0"/>
        </w:rPr>
        <w:t xml:space="preserve"> Ch. 2, “Auditory Spatial Awareness”</w:t>
      </w:r>
    </w:p>
    <w:p w:rsidR="00000000" w:rsidDel="00000000" w:rsidP="00000000" w:rsidRDefault="00000000" w:rsidRPr="00000000">
      <w:pPr>
        <w:numPr>
          <w:ilvl w:val="1"/>
          <w:numId w:val="9"/>
        </w:numPr>
        <w:spacing w:line="240" w:lineRule="auto"/>
        <w:ind w:left="216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How to make an audio tour (available on canvas under “course reserves”)</w:t>
      </w:r>
    </w:p>
    <w:p w:rsidR="00000000" w:rsidDel="00000000" w:rsidP="00000000" w:rsidRDefault="00000000" w:rsidRPr="00000000">
      <w:pPr>
        <w:numPr>
          <w:ilvl w:val="0"/>
          <w:numId w:val="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Explore: </w:t>
      </w:r>
      <w:hyperlink r:id="rId83">
        <w:r w:rsidDel="00000000" w:rsidR="00000000" w:rsidRPr="00000000">
          <w:rPr>
            <w:rFonts w:ascii="Garamond" w:cs="Garamond" w:eastAsia="Garamond" w:hAnsi="Garamond"/>
            <w:color w:val="1155cc"/>
            <w:sz w:val="24"/>
            <w:szCs w:val="24"/>
            <w:u w:val="single"/>
            <w:rtl w:val="0"/>
          </w:rPr>
          <w:t xml:space="preserve">“How to sound map a city: part two”</w:t>
        </w:r>
      </w:hyperlink>
      <w:r w:rsidDel="00000000" w:rsidR="00000000" w:rsidRPr="00000000">
        <w:rPr>
          <w:rtl w:val="0"/>
        </w:rPr>
      </w:r>
    </w:p>
    <w:p w:rsidR="00000000" w:rsidDel="00000000" w:rsidP="00000000" w:rsidRDefault="00000000" w:rsidRPr="00000000">
      <w:pPr>
        <w:numPr>
          <w:ilvl w:val="0"/>
          <w:numId w:val="9"/>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5 responses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(3/15):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Location-Based Audio Tour Proposal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(3/17):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2"/>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6 “Proposal Feedback”</w:t>
      </w:r>
      <w:r w:rsidDel="00000000" w:rsidR="00000000" w:rsidRPr="00000000">
        <w:rPr>
          <w:rtl w:val="0"/>
        </w:rPr>
      </w:r>
    </w:p>
    <w:p w:rsidR="00000000" w:rsidDel="00000000" w:rsidP="00000000" w:rsidRDefault="00000000" w:rsidRPr="00000000">
      <w:pPr>
        <w:spacing w:line="240" w:lineRule="auto"/>
        <w:ind w:left="720" w:firstLine="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(3/20):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1"/>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NO CLASS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(3/22):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3"/>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Location mapping workshop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(3/24):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6"/>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Mapping technologies workshop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13</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(3/27):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7"/>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Acoustic Territories </w:t>
      </w:r>
      <w:r w:rsidDel="00000000" w:rsidR="00000000" w:rsidRPr="00000000">
        <w:rPr>
          <w:rFonts w:ascii="Garamond" w:cs="Garamond" w:eastAsia="Garamond" w:hAnsi="Garamond"/>
          <w:sz w:val="24"/>
          <w:szCs w:val="24"/>
          <w:rtl w:val="0"/>
        </w:rPr>
        <w:t xml:space="preserve">Chapter 3: “Sidewalk” (available on Canvas under “Files”)</w:t>
      </w:r>
    </w:p>
    <w:p w:rsidR="00000000" w:rsidDel="00000000" w:rsidP="00000000" w:rsidRDefault="00000000" w:rsidRPr="00000000">
      <w:pPr>
        <w:numPr>
          <w:ilvl w:val="0"/>
          <w:numId w:val="47"/>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Discussion Post 7 “Spatial Listening”</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(3/29):</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0"/>
        </w:numPr>
        <w:spacing w:line="24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TBD</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(3/31):</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9"/>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Mapping and mobile media workshop with </w:t>
      </w:r>
      <w:hyperlink r:id="rId84">
        <w:r w:rsidDel="00000000" w:rsidR="00000000" w:rsidRPr="00000000">
          <w:rPr>
            <w:rFonts w:ascii="Garamond" w:cs="Garamond" w:eastAsia="Garamond" w:hAnsi="Garamond"/>
            <w:color w:val="1155cc"/>
            <w:sz w:val="24"/>
            <w:szCs w:val="24"/>
            <w:u w:val="single"/>
            <w:rtl w:val="0"/>
          </w:rPr>
          <w:t xml:space="preserve">geotourist.com</w:t>
        </w:r>
      </w:hyperlink>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14</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M (4/3):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4"/>
        </w:numPr>
        <w:spacing w:line="240" w:lineRule="auto"/>
        <w:ind w:left="144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Hear Where We Are: Sound, Ecology, and Sense of Place </w:t>
      </w:r>
      <w:r w:rsidDel="00000000" w:rsidR="00000000" w:rsidRPr="00000000">
        <w:rPr>
          <w:rFonts w:ascii="Garamond" w:cs="Garamond" w:eastAsia="Garamond" w:hAnsi="Garamond"/>
          <w:sz w:val="24"/>
          <w:szCs w:val="24"/>
          <w:rtl w:val="0"/>
        </w:rPr>
        <w:t xml:space="preserve">“Hear Here: The Impact of Sound On Personal Placement” (available on canvas under “course reserves)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W (4/5):</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1440" w:hanging="360"/>
        <w:contextualSpacing w:val="1"/>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 xml:space="preserve">Read: </w:t>
      </w:r>
      <w:r w:rsidDel="00000000" w:rsidR="00000000" w:rsidRPr="00000000">
        <w:rPr>
          <w:rFonts w:ascii="Garamond" w:cs="Garamond" w:eastAsia="Garamond" w:hAnsi="Garamond"/>
          <w:i w:val="1"/>
          <w:sz w:val="24"/>
          <w:szCs w:val="24"/>
          <w:rtl w:val="0"/>
        </w:rPr>
        <w:t xml:space="preserve">Spaces Speak are You Listening? </w:t>
      </w:r>
      <w:r w:rsidDel="00000000" w:rsidR="00000000" w:rsidRPr="00000000">
        <w:rPr>
          <w:rFonts w:ascii="Garamond" w:cs="Garamond" w:eastAsia="Garamond" w:hAnsi="Garamond"/>
          <w:sz w:val="24"/>
          <w:szCs w:val="24"/>
          <w:rtl w:val="0"/>
        </w:rPr>
        <w:t xml:space="preserve">Ch. 3 “Aural Spaces” (available on canvas under “course reserves”)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Garamond" w:cs="Garamond" w:eastAsia="Garamond" w:hAnsi="Garamond"/>
          <w:sz w:val="24"/>
          <w:szCs w:val="24"/>
          <w:rtl w:val="0"/>
        </w:rPr>
        <w:t xml:space="preserve">F (4/7):</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0"/>
        </w:numPr>
        <w:spacing w:line="240" w:lineRule="auto"/>
        <w:ind w:left="144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In-class: Mapping and mobile media workshop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24"/>
          <w:szCs w:val="24"/>
          <w:rtl w:val="0"/>
        </w:rPr>
        <w:t xml:space="preserve">Unit 7: Using and Documenting Sound</w:t>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15</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M (4/10):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Location-based audio tour </w:t>
      </w:r>
    </w:p>
    <w:p w:rsidR="00000000" w:rsidDel="00000000" w:rsidP="00000000" w:rsidRDefault="00000000" w:rsidRPr="00000000">
      <w:pPr>
        <w:numPr>
          <w:ilvl w:val="0"/>
          <w:numId w:val="2"/>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Coordinate usability testing groups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W (4/12):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Workshop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F (4/14):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4"/>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Usability testing groups must complete online forms before class</w:t>
      </w:r>
    </w:p>
    <w:p w:rsidR="00000000" w:rsidDel="00000000" w:rsidP="00000000" w:rsidRDefault="00000000" w:rsidRPr="00000000">
      <w:pPr>
        <w:numPr>
          <w:ilvl w:val="0"/>
          <w:numId w:val="44"/>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Collate feedback and create usability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b w:val="1"/>
          <w:sz w:val="24"/>
          <w:szCs w:val="24"/>
          <w:rtl w:val="0"/>
        </w:rPr>
        <w:t xml:space="preserve">Week 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M (4/17):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9"/>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Workshop audio tour based on usability feedback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W (4/19):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Continue workshop</w:t>
      </w:r>
    </w:p>
    <w:p w:rsidR="00000000" w:rsidDel="00000000" w:rsidP="00000000" w:rsidRDefault="00000000" w:rsidRPr="00000000">
      <w:pPr>
        <w:numPr>
          <w:ilvl w:val="0"/>
          <w:numId w:val="1"/>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Course evaluations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F (4/17): NO 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6"/>
        </w:numPr>
        <w:spacing w:line="240" w:lineRule="auto"/>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color w:val="ff0000"/>
          <w:sz w:val="24"/>
          <w:szCs w:val="24"/>
          <w:rtl w:val="0"/>
        </w:rPr>
        <w:t xml:space="preserve">DUE</w:t>
      </w:r>
      <w:r w:rsidDel="00000000" w:rsidR="00000000" w:rsidRPr="00000000">
        <w:rPr>
          <w:rFonts w:ascii="Garamond" w:cs="Garamond" w:eastAsia="Garamond" w:hAnsi="Garamond"/>
          <w:sz w:val="24"/>
          <w:szCs w:val="24"/>
          <w:rtl w:val="0"/>
        </w:rPr>
        <w:t xml:space="preserve">: Location-based audio tour final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M (5/1): Grades due by noon (this is for 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after="60" w:before="240" w:line="240" w:lineRule="auto"/>
        <w:contextualSpacing w:val="0"/>
      </w:pPr>
      <w:bookmarkStart w:colFirst="0" w:colLast="0" w:name="_7lcx1ygif26h" w:id="4"/>
      <w:bookmarkEnd w:id="4"/>
      <w:r w:rsidDel="00000000" w:rsidR="00000000" w:rsidRPr="00000000">
        <w:rPr>
          <w:rFonts w:ascii="Garamond" w:cs="Garamond" w:eastAsia="Garamond" w:hAnsi="Garamond"/>
          <w:b w:val="1"/>
          <w:color w:val="000000"/>
          <w:sz w:val="24"/>
          <w:szCs w:val="24"/>
          <w:rtl w:val="0"/>
        </w:rPr>
        <w:t xml:space="preserve">General Assessment Rubric</w:t>
      </w:r>
    </w:p>
    <w:tbl>
      <w:tblPr>
        <w:tblStyle w:val="Table4"/>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4"/>
        <w:gridCol w:w="8536"/>
        <w:tblGridChange w:id="0">
          <w:tblGrid>
            <w:gridCol w:w="814"/>
            <w:gridCol w:w="8536"/>
          </w:tblGrid>
        </w:tblGridChange>
      </w:tblGrid>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A</w:t>
            </w:r>
          </w:p>
        </w:tc>
        <w:tc>
          <w:tcPr/>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Follows ALL instructions specific to the assignment description</w:t>
            </w:r>
          </w:p>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Generates and elaborates on original ideas relevant to the course content</w:t>
            </w:r>
          </w:p>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provides evidence to support claims</w:t>
            </w:r>
          </w:p>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incorporates source material appropriately and effectively</w:t>
            </w:r>
          </w:p>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displays clear organizational forethought</w:t>
            </w:r>
          </w:p>
          <w:p w:rsidR="00000000" w:rsidDel="00000000" w:rsidP="00000000" w:rsidRDefault="00000000" w:rsidRPr="00000000">
            <w:pPr>
              <w:numPr>
                <w:ilvl w:val="0"/>
                <w:numId w:val="40"/>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is free of rhetorically unaware grammatical, stylistic, and/or technical errors</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B</w:t>
            </w:r>
          </w:p>
        </w:tc>
        <w:tc>
          <w:tcPr/>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Follows most instructions specific to the assignment description</w:t>
            </w:r>
          </w:p>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Incorporates and elaborates ideas relevant to the course content</w:t>
            </w:r>
          </w:p>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provides evidence to support most of its claims</w:t>
            </w:r>
          </w:p>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incorporates source material appropriately</w:t>
            </w:r>
          </w:p>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has an identifiable organizational structure</w:t>
            </w:r>
          </w:p>
          <w:p w:rsidR="00000000" w:rsidDel="00000000" w:rsidP="00000000" w:rsidRDefault="00000000" w:rsidRPr="00000000">
            <w:pPr>
              <w:numPr>
                <w:ilvl w:val="0"/>
                <w:numId w:val="27"/>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contains rhetorically unaware grammatical, stylistic, and/or technical errors</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C</w:t>
            </w:r>
          </w:p>
        </w:tc>
        <w:tc>
          <w:tcPr/>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Follows some instructions specific to the assignment description</w:t>
            </w:r>
          </w:p>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Incorporates ideas relevant to the course content</w:t>
            </w:r>
          </w:p>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provides evidence to support some of its claims</w:t>
            </w:r>
          </w:p>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incorporates source material</w:t>
            </w:r>
          </w:p>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has an identifiable organizational structure</w:t>
            </w:r>
          </w:p>
          <w:p w:rsidR="00000000" w:rsidDel="00000000" w:rsidP="00000000" w:rsidRDefault="00000000" w:rsidRPr="00000000">
            <w:pPr>
              <w:numPr>
                <w:ilvl w:val="0"/>
                <w:numId w:val="22"/>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contains rhetorically unaware grammatical, stylistic, and/or technical errors</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D</w:t>
            </w:r>
          </w:p>
        </w:tc>
        <w:tc>
          <w:tcPr/>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Follows very few instructions specific to the assignment description</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Incorporates ideas irrelevant to the course content</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provides little to no evidence to support its claims</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incorporates no (or very little) source material</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has an unclear organizational structure</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contains distracting and rhetorically unaware grammatical, stylistic, and/or technical errors</w:t>
            </w:r>
          </w:p>
        </w:tc>
      </w:tr>
      <w:tr>
        <w:tc>
          <w:tcPr/>
          <w:p w:rsidR="00000000" w:rsidDel="00000000" w:rsidP="00000000" w:rsidRDefault="00000000" w:rsidRPr="00000000">
            <w:pPr>
              <w:spacing w:line="240" w:lineRule="auto"/>
              <w:contextualSpacing w:val="0"/>
            </w:pPr>
            <w:r w:rsidDel="00000000" w:rsidR="00000000" w:rsidRPr="00000000">
              <w:rPr>
                <w:rFonts w:ascii="Garamond" w:cs="Garamond" w:eastAsia="Garamond" w:hAnsi="Garamond"/>
                <w:sz w:val="24"/>
                <w:szCs w:val="24"/>
                <w:rtl w:val="0"/>
              </w:rPr>
              <w:t xml:space="preserve">E</w:t>
            </w:r>
          </w:p>
        </w:tc>
        <w:tc>
          <w:tcPr/>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Does not follow instructions specific to the assignment description</w:t>
            </w:r>
          </w:p>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Incorporates no ideas relevant to the course content·</w:t>
            </w:r>
          </w:p>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has no identifiable organizational structure</w:t>
            </w:r>
          </w:p>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incorporates no source material</w:t>
            </w:r>
          </w:p>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provides no evidence to support its claims</w:t>
            </w:r>
          </w:p>
          <w:p w:rsidR="00000000" w:rsidDel="00000000" w:rsidP="00000000" w:rsidRDefault="00000000" w:rsidRPr="00000000">
            <w:pPr>
              <w:numPr>
                <w:ilvl w:val="0"/>
                <w:numId w:val="48"/>
              </w:numPr>
              <w:spacing w:line="240" w:lineRule="auto"/>
              <w:ind w:left="720" w:hanging="360"/>
              <w:contextualSpacing w:val="1"/>
              <w:rPr/>
            </w:pPr>
            <w:r w:rsidDel="00000000" w:rsidR="00000000" w:rsidRPr="00000000">
              <w:rPr>
                <w:rFonts w:ascii="Garamond" w:cs="Garamond" w:eastAsia="Garamond" w:hAnsi="Garamond"/>
                <w:sz w:val="24"/>
                <w:szCs w:val="24"/>
                <w:rtl w:val="0"/>
              </w:rPr>
              <w:t xml:space="preserve">Assignment contains distracting and rhetorically unaware grammatical, stylistic, and/or technical errors</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LnT4uAzaKyDkjwjACRw5LioZKrA-70Vv6rdkyo-cURs/edit?usp=sharing" TargetMode="External"/><Relationship Id="rId84" Type="http://schemas.openxmlformats.org/officeDocument/2006/relationships/hyperlink" Target="http://geotourist.com/" TargetMode="External"/><Relationship Id="rId83" Type="http://schemas.openxmlformats.org/officeDocument/2006/relationships/hyperlink" Target="http://citiesandmemory.com/2014/10/sound-map-city-part-two/" TargetMode="External"/><Relationship Id="rId42" Type="http://schemas.openxmlformats.org/officeDocument/2006/relationships/hyperlink" Target="https://docs.google.com/presentation/d/1r2WUzDtrQlxqcDQxb97GeO-xSlR0VZDgtRlbXFdlSBY/edit?usp=sharing" TargetMode="External"/><Relationship Id="rId41" Type="http://schemas.openxmlformats.org/officeDocument/2006/relationships/hyperlink" Target="https://docs.google.com/presentation/d/1c3GLfepCQr_QueDkZ_65YgfetDU4EUwonOEBoG58yNk/edit?usp=sharing" TargetMode="External"/><Relationship Id="rId44" Type="http://schemas.openxmlformats.org/officeDocument/2006/relationships/hyperlink" Target="https://drive.google.com/open?id=1lQcpOVMKi39-KGTqyWtFKfFM3sGcRaqMloi8QeyAwfE" TargetMode="External"/><Relationship Id="rId43" Type="http://schemas.openxmlformats.org/officeDocument/2006/relationships/hyperlink" Target="https://docs.google.com/presentation/d/1ISYveMFASVUeE0eVdoUxJTDDIMjlf8e2uC3GyZ30KQo/edit?usp=sharing" TargetMode="External"/><Relationship Id="rId46" Type="http://schemas.openxmlformats.org/officeDocument/2006/relationships/hyperlink" Target="https://docs.google.com/document/d/102XxNKrCTCiZtMZqYv4O8BP1tv_u3SuDBpOoFg0Qt9Q/edit?usp=sharing" TargetMode="External"/><Relationship Id="rId45" Type="http://schemas.openxmlformats.org/officeDocument/2006/relationships/hyperlink" Target="https://drive.google.com/open?id=16meISD7nKGxva6ZLRqrhdo8_-qbKySeQBlv7vyayds0" TargetMode="External"/><Relationship Id="rId80" Type="http://schemas.openxmlformats.org/officeDocument/2006/relationships/hyperlink" Target="http://www.mediaarthistory.org/refresh/Programmatic%20key%20texts/pdfs/mitchell.pdf" TargetMode="External"/><Relationship Id="rId82" Type="http://schemas.openxmlformats.org/officeDocument/2006/relationships/hyperlink" Target="https://www.youtube.com/watch?v=mXVGIb3bzHI" TargetMode="External"/><Relationship Id="rId81" Type="http://schemas.openxmlformats.org/officeDocument/2006/relationships/hyperlink" Target="http://99percentinvisible.org/episode/the-sound-of-spor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ultimedia.journalism.berkeley.edu/tutorials/audacity/" TargetMode="External"/><Relationship Id="rId48" Type="http://schemas.openxmlformats.org/officeDocument/2006/relationships/hyperlink" Target="https://docs.google.com/document/d/1zRk0AkjscW8XYIb5aUtFAfpiwbKdRbFfu1uKBN2fEU0/edit?usp=sharing" TargetMode="External"/><Relationship Id="rId47" Type="http://schemas.openxmlformats.org/officeDocument/2006/relationships/hyperlink" Target="http://geotourist.com/" TargetMode="External"/><Relationship Id="rId49" Type="http://schemas.openxmlformats.org/officeDocument/2006/relationships/hyperlink" Target="https://catalog.ufl.edu/ugrad/current/regulations/info/grades.aspx" TargetMode="External"/><Relationship Id="rId5" Type="http://schemas.openxmlformats.org/officeDocument/2006/relationships/hyperlink" Target="https://www.amazon.com/dp/B001R76D42/ref=cm_sw_su_dp?tag=top10786-20" TargetMode="External"/><Relationship Id="rId6" Type="http://schemas.openxmlformats.org/officeDocument/2006/relationships/hyperlink" Target="https://www.amazon.com/dp/B006DIA77E/ref=cm_sw_su_dp?tag=top10786-20" TargetMode="External"/><Relationship Id="rId7" Type="http://schemas.openxmlformats.org/officeDocument/2006/relationships/hyperlink" Target="https://www.amazon.com/CAD-U37-Condenser-Recording-Microphone/dp/B001AIQGUO%3Fpsc%3D1%26SubscriptionId%3DAKIAIMLKPQSGTYE5YV6Q%26tag%3Dei-wish-20%26linkCode%3Dxm2%26camp%3D2025%26creative%3D165953%26creativeASIN%3DB001AIQGUO" TargetMode="External"/><Relationship Id="rId8" Type="http://schemas.openxmlformats.org/officeDocument/2006/relationships/hyperlink" Target="http://www.audacityteam.org/" TargetMode="External"/><Relationship Id="rId73" Type="http://schemas.openxmlformats.org/officeDocument/2006/relationships/hyperlink" Target="https://drive.google.com/open?id=1lQcpOVMKi39-KGTqyWtFKfFM3sGcRaqMloi8QeyAwfE" TargetMode="External"/><Relationship Id="rId72" Type="http://schemas.openxmlformats.org/officeDocument/2006/relationships/hyperlink" Target="http://www.podcastjunkies.com/the-incredibly-exhaustive-list-of-podcasts-about-podcasting/" TargetMode="External"/><Relationship Id="rId31" Type="http://schemas.openxmlformats.org/officeDocument/2006/relationships/hyperlink" Target="http://www.npr.org/sections/money/" TargetMode="External"/><Relationship Id="rId75" Type="http://schemas.openxmlformats.org/officeDocument/2006/relationships/hyperlink" Target="http://www.radiolab.org/story/91528-sleep/" TargetMode="External"/><Relationship Id="rId30" Type="http://schemas.openxmlformats.org/officeDocument/2006/relationships/hyperlink" Target="http://www.radiolab.org/" TargetMode="External"/><Relationship Id="rId74" Type="http://schemas.openxmlformats.org/officeDocument/2006/relationships/hyperlink" Target="https://99percentinaudible.wordpress.com/2014/10/30/free-samples/" TargetMode="External"/><Relationship Id="rId33" Type="http://schemas.openxmlformats.org/officeDocument/2006/relationships/hyperlink" Target="https://gimletmedia.com/surprisingly-awesome/" TargetMode="External"/><Relationship Id="rId77" Type="http://schemas.openxmlformats.org/officeDocument/2006/relationships/hyperlink" Target="http://drive.google.com/open?id=16meISD7nKGxva6ZLRqrhdo8_-qbKySeQBlv7vyayds0" TargetMode="External"/><Relationship Id="rId32" Type="http://schemas.openxmlformats.org/officeDocument/2006/relationships/hyperlink" Target="https://gimletmedia.com/reply-all/" TargetMode="External"/><Relationship Id="rId76" Type="http://schemas.openxmlformats.org/officeDocument/2006/relationships/hyperlink" Target="http://www.npr.org/sections/money/2016/06/03/480625378/episode-704-open-office" TargetMode="External"/><Relationship Id="rId35" Type="http://schemas.openxmlformats.org/officeDocument/2006/relationships/hyperlink" Target="http://songexploder.net/" TargetMode="External"/><Relationship Id="rId79" Type="http://schemas.openxmlformats.org/officeDocument/2006/relationships/hyperlink" Target="https://www.youtube.com/watch?v=8Nn66deBIt8" TargetMode="External"/><Relationship Id="rId34" Type="http://schemas.openxmlformats.org/officeDocument/2006/relationships/hyperlink" Target="http://www.wnyc.org/shows/otm" TargetMode="External"/><Relationship Id="rId78" Type="http://schemas.openxmlformats.org/officeDocument/2006/relationships/hyperlink" Target="http://mererhetoric.libsyn.com/ekphrasis" TargetMode="External"/><Relationship Id="rId71" Type="http://schemas.openxmlformats.org/officeDocument/2006/relationships/hyperlink" Target="http://www.cision.com/us/2015/04/7-podcasting-best-practices/" TargetMode="External"/><Relationship Id="rId70" Type="http://schemas.openxmlformats.org/officeDocument/2006/relationships/hyperlink" Target="http://www.hbmpodcast.com/podcast/hbm029-do-crickets-sing-hymns" TargetMode="External"/><Relationship Id="rId37" Type="http://schemas.openxmlformats.org/officeDocument/2006/relationships/hyperlink" Target="https://gimletmedia.com/science-vs/" TargetMode="External"/><Relationship Id="rId36" Type="http://schemas.openxmlformats.org/officeDocument/2006/relationships/hyperlink" Target="http://99percentinvisible.org/" TargetMode="External"/><Relationship Id="rId39" Type="http://schemas.openxmlformats.org/officeDocument/2006/relationships/hyperlink" Target="http://www.npr.org/sections/codeswitch/" TargetMode="External"/><Relationship Id="rId38" Type="http://schemas.openxmlformats.org/officeDocument/2006/relationships/hyperlink" Target="https://www.thisamericanlife.org/" TargetMode="External"/><Relationship Id="rId62" Type="http://schemas.openxmlformats.org/officeDocument/2006/relationships/hyperlink" Target="https://audiblerange.com/categories/on-story/puzzle-bait-how-podcasts-get-and-keep-your-attention/" TargetMode="External"/><Relationship Id="rId61" Type="http://schemas.openxmlformats.org/officeDocument/2006/relationships/hyperlink" Target="http://digiday.com/platforms/podcasts-5-chars/" TargetMode="External"/><Relationship Id="rId20" Type="http://schemas.openxmlformats.org/officeDocument/2006/relationships/hyperlink" Target="http://www.newgrounds.com/audio/" TargetMode="External"/><Relationship Id="rId64" Type="http://schemas.openxmlformats.org/officeDocument/2006/relationships/hyperlink" Target="https://www.youtube.com/watch?v=kzo45hWXRWU" TargetMode="External"/><Relationship Id="rId63" Type="http://schemas.openxmlformats.org/officeDocument/2006/relationships/hyperlink" Target="https://www.thisamericanlife.org/radio-archives/episode/541/regrets-ive-had-a-few" TargetMode="External"/><Relationship Id="rId22" Type="http://schemas.openxmlformats.org/officeDocument/2006/relationships/hyperlink" Target="http://mcs.franknora.com/" TargetMode="External"/><Relationship Id="rId66" Type="http://schemas.openxmlformats.org/officeDocument/2006/relationships/hyperlink" Target="http://www.radiolab.org/story/91863-making-the-hippo-dance/" TargetMode="External"/><Relationship Id="rId21" Type="http://schemas.openxmlformats.org/officeDocument/2006/relationships/hyperlink" Target="http://www.soundshiva.net/releases/new" TargetMode="External"/><Relationship Id="rId65" Type="http://schemas.openxmlformats.org/officeDocument/2006/relationships/hyperlink" Target="https://docs.google.com/presentation/d/1r2WUzDtrQlxqcDQxb97GeO-xSlR0VZDgtRlbXFdlSBY/edit?usp=sharing" TargetMode="External"/><Relationship Id="rId24" Type="http://schemas.openxmlformats.org/officeDocument/2006/relationships/hyperlink" Target="http://www.soundjig.com/" TargetMode="External"/><Relationship Id="rId68" Type="http://schemas.openxmlformats.org/officeDocument/2006/relationships/hyperlink" Target="https://www.jstor.org/stable/40238276" TargetMode="External"/><Relationship Id="rId23" Type="http://schemas.openxmlformats.org/officeDocument/2006/relationships/hyperlink" Target="http://derekaudette.ottawaarts.com/music.php" TargetMode="External"/><Relationship Id="rId67" Type="http://schemas.openxmlformats.org/officeDocument/2006/relationships/hyperlink" Target="https://docs.google.com/presentation/d/1ISYveMFASVUeE0eVdoUxJTDDIMjlf8e2uC3GyZ30KQo/edit?usp=sharing" TargetMode="External"/><Relationship Id="rId60" Type="http://schemas.openxmlformats.org/officeDocument/2006/relationships/hyperlink" Target="https://serialpodcast.org/season-one/1/the-alibi" TargetMode="External"/><Relationship Id="rId26" Type="http://schemas.openxmlformats.org/officeDocument/2006/relationships/hyperlink" Target="https://www.youtube.com/audiolibrary/music" TargetMode="External"/><Relationship Id="rId25" Type="http://schemas.openxmlformats.org/officeDocument/2006/relationships/hyperlink" Target="http://www.royaltyfreemusic.com/" TargetMode="External"/><Relationship Id="rId69" Type="http://schemas.openxmlformats.org/officeDocument/2006/relationships/hyperlink" Target="http://99percentinvisible.org/episode/episode-15-the-sound-of-the-artificial-world/" TargetMode="External"/><Relationship Id="rId28" Type="http://schemas.openxmlformats.org/officeDocument/2006/relationships/hyperlink" Target="http://www.pacdv.com/sounds/" TargetMode="External"/><Relationship Id="rId27" Type="http://schemas.openxmlformats.org/officeDocument/2006/relationships/hyperlink" Target="http://www.mobygratis.com/" TargetMode="External"/><Relationship Id="rId29" Type="http://schemas.openxmlformats.org/officeDocument/2006/relationships/hyperlink" Target="https://freesound.org/" TargetMode="External"/><Relationship Id="rId51" Type="http://schemas.openxmlformats.org/officeDocument/2006/relationships/hyperlink" Target="http://www.theatlantic.com/entertainment/archive/2015/04/podcast-brain-why-do-audio-stories-captivate/389925/" TargetMode="External"/><Relationship Id="rId50" Type="http://schemas.openxmlformats.org/officeDocument/2006/relationships/hyperlink" Target="https://www.wired.com/2014/10/apple-mac-startup-sound/" TargetMode="External"/><Relationship Id="rId53" Type="http://schemas.openxmlformats.org/officeDocument/2006/relationships/hyperlink" Target="http://99percentinvisible.org/episode/the-sizzle/" TargetMode="External"/><Relationship Id="rId52" Type="http://schemas.openxmlformats.org/officeDocument/2006/relationships/hyperlink" Target="http://www.slate.com/articles/arts/ten_years_in_your_ears/2014/12/what_makes_podcasts_so_addictive_and_pleasurable.html" TargetMode="External"/><Relationship Id="rId11" Type="http://schemas.openxmlformats.org/officeDocument/2006/relationships/hyperlink" Target="http://www.makeuseof.com/tag/14-websites-to-find-free-creative-commons-music/" TargetMode="External"/><Relationship Id="rId55" Type="http://schemas.openxmlformats.org/officeDocument/2006/relationships/hyperlink" Target="https://docs.google.com/presentation/d/1LnT4uAzaKyDkjwjACRw5LioZKrA-70Vv6rdkyo-cURs/edit?usp=sharing" TargetMode="External"/><Relationship Id="rId10" Type="http://schemas.openxmlformats.org/officeDocument/2006/relationships/hyperlink" Target="http://manual.audacityteam.org/#tutorials" TargetMode="External"/><Relationship Id="rId54" Type="http://schemas.openxmlformats.org/officeDocument/2006/relationships/hyperlink" Target="https://gimletmedia.com/episode/introducing-crimetown/" TargetMode="External"/><Relationship Id="rId13" Type="http://schemas.openxmlformats.org/officeDocument/2006/relationships/hyperlink" Target="http://readwrite.com/2015/05/02/audio-podcasting-on-a-budget/" TargetMode="External"/><Relationship Id="rId57" Type="http://schemas.openxmlformats.org/officeDocument/2006/relationships/hyperlink" Target="http://www.stitcher.com/podcast/jacob-greene/audio-rhetorics" TargetMode="External"/><Relationship Id="rId12" Type="http://schemas.openxmlformats.org/officeDocument/2006/relationships/hyperlink" Target="https://foundsounds.me/" TargetMode="External"/><Relationship Id="rId56" Type="http://schemas.openxmlformats.org/officeDocument/2006/relationships/hyperlink" Target="http://songexploder.net/magnetic-fields" TargetMode="External"/><Relationship Id="rId15" Type="http://schemas.openxmlformats.org/officeDocument/2006/relationships/hyperlink" Target="https://www.labnol.org/internet/publish-podcast-on-itunes/28226/" TargetMode="External"/><Relationship Id="rId59" Type="http://schemas.openxmlformats.org/officeDocument/2006/relationships/hyperlink" Target="http://www.newyorker.com/culture/sarah-larson/serial-podcasts-humanizing-news" TargetMode="External"/><Relationship Id="rId14" Type="http://schemas.openxmlformats.org/officeDocument/2006/relationships/hyperlink" Target="https://en.support.wordpress.com/audio/podcasting/" TargetMode="External"/><Relationship Id="rId58" Type="http://schemas.openxmlformats.org/officeDocument/2006/relationships/hyperlink" Target="https://docs.google.com/presentation/d/1c3GLfepCQr_QueDkZ_65YgfetDU4EUwonOEBoG58yNk/edit?usp=sharing" TargetMode="External"/><Relationship Id="rId17" Type="http://schemas.openxmlformats.org/officeDocument/2006/relationships/hyperlink" Target="http://thepodcastersstudio.com/tps095-auphonic-and-where-to-submit-your-podcast/" TargetMode="External"/><Relationship Id="rId16" Type="http://schemas.openxmlformats.org/officeDocument/2006/relationships/hyperlink" Target="https://create.blubrry.com/manual/podcast-promotion/submit-podcast-to-itunes/" TargetMode="External"/><Relationship Id="rId19" Type="http://schemas.openxmlformats.org/officeDocument/2006/relationships/hyperlink" Target="http://freemusicarchive.org/curator/video" TargetMode="External"/><Relationship Id="rId18" Type="http://schemas.openxmlformats.org/officeDocument/2006/relationships/hyperlink" Target="http://www.bensoun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