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211" w:right="0" w:firstLine="0"/>
        <w:jc w:val="left"/>
        <w:rPr>
          <w:rFonts w:ascii="宋体" w:eastAsia="宋体" w:hint="eastAsia"/>
          <w:sz w:val="16"/>
        </w:rPr>
      </w:pPr>
      <w:r>
        <w:rPr>
          <w:rFonts w:ascii="Arial" w:eastAsia="Arial"/>
          <w:color w:val="FFFFFF"/>
          <w:sz w:val="15"/>
          <w:shd w:fill="231F20" w:color="auto" w:val="clear"/>
        </w:rPr>
        <w:t>D</w:t>
      </w:r>
      <w:r>
        <w:rPr>
          <w:rFonts w:ascii="Arial" w:eastAsia="Arial"/>
          <w:color w:val="FFFFFF"/>
          <w:sz w:val="15"/>
        </w:rPr>
        <w:t> </w:t>
      </w:r>
      <w:r>
        <w:rPr>
          <w:rFonts w:ascii="宋体" w:eastAsia="宋体" w:hint="eastAsia"/>
          <w:color w:val="231F20"/>
          <w:sz w:val="16"/>
        </w:rPr>
        <w:t>东中部经验丨</w:t>
      </w:r>
    </w:p>
    <w:p>
      <w:pPr>
        <w:pStyle w:val="BodyText"/>
        <w:spacing w:before="11"/>
        <w:ind w:left="0"/>
        <w:rPr>
          <w:rFonts w:ascii="宋体"/>
          <w:sz w:val="41"/>
        </w:rPr>
      </w:pPr>
      <w:r>
        <w:rPr/>
        <w:br w:type="column"/>
      </w:r>
      <w:r>
        <w:rPr>
          <w:rFonts w:ascii="宋体"/>
          <w:sz w:val="41"/>
        </w:rPr>
      </w:r>
    </w:p>
    <w:p>
      <w:pPr>
        <w:spacing w:before="1"/>
        <w:ind w:left="195" w:right="1690" w:firstLine="0"/>
        <w:jc w:val="center"/>
        <w:rPr>
          <w:rFonts w:ascii="华光中长宋_CNKI" w:eastAsia="华光中长宋_CNKI" w:hint="eastAsia"/>
          <w:sz w:val="40"/>
        </w:rPr>
      </w:pPr>
      <w:r>
        <w:rPr>
          <w:rFonts w:ascii="华光中长宋_CNKI" w:eastAsia="华光中长宋_CNKI" w:hint="eastAsia"/>
          <w:color w:val="231F20"/>
          <w:sz w:val="40"/>
        </w:rPr>
        <w:t>论国际化背景下对外汉语教学的核心要素</w:t>
      </w:r>
    </w:p>
    <w:p>
      <w:pPr>
        <w:spacing w:before="9"/>
        <w:ind w:left="195" w:right="1690" w:firstLine="0"/>
        <w:jc w:val="center"/>
        <w:rPr>
          <w:rFonts w:ascii="华光楷体_CNKI" w:hAnsi="华光楷体_CNKI" w:eastAsia="华光楷体_CNKI" w:hint="eastAsia"/>
          <w:sz w:val="28"/>
        </w:rPr>
      </w:pPr>
      <w:r>
        <w:rPr>
          <w:rFonts w:ascii="华光楷体_CNKI" w:hAnsi="华光楷体_CNKI" w:eastAsia="华光楷体_CNKI" w:hint="eastAsia"/>
          <w:color w:val="231F20"/>
          <w:sz w:val="28"/>
        </w:rPr>
        <w:t>——以武汉科技大学为例</w:t>
      </w:r>
    </w:p>
    <w:p>
      <w:pPr>
        <w:pStyle w:val="BodyText"/>
        <w:spacing w:before="107"/>
        <w:ind w:left="195" w:right="1690"/>
        <w:jc w:val="center"/>
        <w:rPr>
          <w:rFonts w:ascii="华光中长宋_CNKI" w:eastAsia="华光中长宋_CNKI" w:hint="eastAsia"/>
        </w:rPr>
      </w:pPr>
      <w:r>
        <w:rPr>
          <w:rFonts w:ascii="华光中长宋_CNKI" w:eastAsia="华光中长宋_CNKI" w:hint="eastAsia"/>
          <w:color w:val="231F20"/>
        </w:rPr>
        <w:t>程  宏</w:t>
      </w:r>
    </w:p>
    <w:p>
      <w:pPr>
        <w:spacing w:before="42"/>
        <w:ind w:left="195" w:right="1690" w:firstLine="0"/>
        <w:jc w:val="center"/>
        <w:rPr>
          <w:rFonts w:ascii="宋体" w:eastAsia="宋体" w:hint="eastAsia"/>
          <w:sz w:val="17"/>
        </w:rPr>
      </w:pPr>
      <w:r>
        <w:rPr>
          <w:rFonts w:ascii="宋体" w:eastAsia="宋体" w:hint="eastAsia"/>
          <w:color w:val="231F20"/>
          <w:sz w:val="17"/>
        </w:rPr>
        <w:t>（武汉科技大学 湖北武汉 430074）</w:t>
      </w:r>
    </w:p>
    <w:p>
      <w:pPr>
        <w:spacing w:after="0"/>
        <w:jc w:val="center"/>
        <w:rPr>
          <w:rFonts w:ascii="宋体" w:eastAsia="宋体" w:hint="eastAsia"/>
          <w:sz w:val="17"/>
        </w:rPr>
        <w:sectPr>
          <w:type w:val="continuous"/>
          <w:pgSz w:w="11910" w:h="16840"/>
          <w:pgMar w:top="1060" w:bottom="280" w:left="660" w:right="640"/>
          <w:cols w:num="2" w:equalWidth="0">
            <w:col w:w="1434" w:space="51"/>
            <w:col w:w="9125"/>
          </w:cols>
        </w:sectPr>
      </w:pPr>
    </w:p>
    <w:p>
      <w:pPr>
        <w:pStyle w:val="BodyText"/>
        <w:spacing w:before="12"/>
        <w:ind w:left="0"/>
        <w:rPr>
          <w:rFonts w:ascii="宋体"/>
          <w:sz w:val="11"/>
        </w:rPr>
      </w:pPr>
    </w:p>
    <w:p>
      <w:pPr>
        <w:spacing w:line="244" w:lineRule="auto" w:before="57"/>
        <w:ind w:left="764" w:right="774" w:firstLine="243"/>
        <w:jc w:val="both"/>
        <w:rPr>
          <w:rFonts w:ascii="宋体" w:eastAsia="宋体" w:hint="eastAsia"/>
          <w:sz w:val="17"/>
        </w:rPr>
      </w:pPr>
      <w:r>
        <w:rPr>
          <w:rFonts w:ascii="华光中长宋_CNKI" w:eastAsia="华光中长宋_CNKI" w:hint="eastAsia"/>
          <w:color w:val="231F20"/>
          <w:spacing w:val="5"/>
          <w:sz w:val="17"/>
        </w:rPr>
        <w:t>【摘 要】 </w:t>
      </w:r>
      <w:r>
        <w:rPr>
          <w:rFonts w:ascii="宋体" w:eastAsia="宋体" w:hint="eastAsia"/>
          <w:color w:val="231F20"/>
          <w:spacing w:val="-6"/>
          <w:sz w:val="17"/>
        </w:rPr>
        <w:t>本文分析了传统对外汉语教学的特点及面临的困境，剖析了对外汉语教学的核心要素。认为，核心要素包括</w:t>
      </w:r>
      <w:r>
        <w:rPr>
          <w:rFonts w:ascii="宋体" w:eastAsia="宋体" w:hint="eastAsia"/>
          <w:color w:val="231F20"/>
          <w:spacing w:val="-24"/>
          <w:sz w:val="17"/>
        </w:rPr>
        <w:t>三个方面：一是语言文字的教学，这是基本听说读写能力的保障；二是中国文化的教学，尤其要突出现代中国政治、经济、文化</w:t>
      </w:r>
      <w:r>
        <w:rPr>
          <w:rFonts w:ascii="宋体" w:eastAsia="宋体" w:hint="eastAsia"/>
          <w:color w:val="231F20"/>
          <w:spacing w:val="-17"/>
          <w:sz w:val="17"/>
        </w:rPr>
        <w:t>领域的新面貌；三是语言和文化的对比教学，要引导留学生找出文化异同，激发学生学习的兴趣点。</w:t>
      </w:r>
    </w:p>
    <w:p>
      <w:pPr>
        <w:spacing w:line="270" w:lineRule="exact" w:before="0"/>
        <w:ind w:left="1008" w:right="0" w:firstLine="0"/>
        <w:jc w:val="both"/>
        <w:rPr>
          <w:rFonts w:ascii="宋体" w:eastAsia="宋体" w:hint="eastAsia"/>
          <w:sz w:val="17"/>
        </w:rPr>
      </w:pPr>
      <w:r>
        <w:rPr>
          <w:rFonts w:ascii="华光中长宋_CNKI" w:eastAsia="华光中长宋_CNKI" w:hint="eastAsia"/>
          <w:color w:val="231F20"/>
          <w:sz w:val="17"/>
        </w:rPr>
        <w:t>【关键词】 </w:t>
      </w:r>
      <w:r>
        <w:rPr>
          <w:rFonts w:ascii="宋体" w:eastAsia="宋体" w:hint="eastAsia"/>
          <w:color w:val="231F20"/>
          <w:sz w:val="17"/>
        </w:rPr>
        <w:t>国际化；对外汉语教学；核心要素</w:t>
      </w:r>
    </w:p>
    <w:p>
      <w:pPr>
        <w:pStyle w:val="BodyText"/>
        <w:spacing w:before="4"/>
        <w:ind w:left="0"/>
        <w:rPr>
          <w:rFonts w:ascii="宋体"/>
          <w:sz w:val="9"/>
        </w:rPr>
      </w:pPr>
    </w:p>
    <w:p>
      <w:pPr>
        <w:spacing w:after="0"/>
        <w:rPr>
          <w:rFonts w:ascii="宋体"/>
          <w:sz w:val="9"/>
        </w:rPr>
        <w:sectPr>
          <w:type w:val="continuous"/>
          <w:pgSz w:w="11910" w:h="16840"/>
          <w:pgMar w:top="1060" w:bottom="280" w:left="660" w:right="640"/>
        </w:sectPr>
      </w:pPr>
    </w:p>
    <w:p>
      <w:pPr>
        <w:pStyle w:val="BodyText"/>
        <w:spacing w:line="221" w:lineRule="exact" w:before="80"/>
        <w:ind w:left="587"/>
        <w:rPr>
          <w:rFonts w:ascii="宋体" w:eastAsia="宋体" w:hint="eastAsia"/>
        </w:rPr>
      </w:pPr>
      <w:r>
        <w:rPr>
          <w:rFonts w:ascii="宋体" w:eastAsia="宋体" w:hint="eastAsia"/>
          <w:color w:val="231F20"/>
        </w:rPr>
        <w:t>一、引言</w:t>
      </w:r>
    </w:p>
    <w:p>
      <w:pPr>
        <w:pStyle w:val="BodyText"/>
        <w:spacing w:line="199" w:lineRule="auto" w:before="24"/>
        <w:ind w:right="122" w:firstLine="396"/>
      </w:pPr>
      <w:r>
        <w:rPr>
          <w:color w:val="231F20"/>
        </w:rPr>
        <w:t>据中华人民共和国教育部数据显示，2018 年，共有来自 196 个国家和地区的 492,185 名各类外国留学人员来华学</w:t>
      </w:r>
    </w:p>
    <w:p>
      <w:pPr>
        <w:pStyle w:val="BodyText"/>
        <w:spacing w:line="199" w:lineRule="auto"/>
        <w:ind w:right="137"/>
      </w:pPr>
      <w:r>
        <w:rPr>
          <w:color w:val="231F20"/>
        </w:rPr>
        <w:t>习，比 2017 年增加了 3,013 人，增长比例为 0.62%。“留学中国”成品牌。</w:t>
      </w:r>
    </w:p>
    <w:p>
      <w:pPr>
        <w:pStyle w:val="BodyText"/>
        <w:spacing w:line="199" w:lineRule="auto"/>
        <w:ind w:right="45" w:firstLine="396"/>
      </w:pPr>
      <w:r>
        <w:rPr>
          <w:color w:val="231F20"/>
        </w:rPr>
        <w:t>武汉科技大学积极响应国家高等教育国际化发展战略， 于 2016 年开始成建制招收留学生。目前在校留学生共有</w:t>
      </w:r>
    </w:p>
    <w:p>
      <w:pPr>
        <w:pStyle w:val="BodyText"/>
        <w:spacing w:line="219" w:lineRule="exact"/>
      </w:pPr>
      <w:r>
        <w:rPr>
          <w:color w:val="231F20"/>
        </w:rPr>
        <w:t>174 人，分别来自巴基斯坦、坦桑尼亚、津巴布韦、赞比亚、</w:t>
      </w:r>
    </w:p>
    <w:p>
      <w:pPr>
        <w:pStyle w:val="BodyText"/>
        <w:spacing w:line="199" w:lineRule="auto" w:before="7"/>
        <w:ind w:right="129"/>
      </w:pPr>
      <w:r>
        <w:rPr>
          <w:color w:val="231F20"/>
        </w:rPr>
        <w:t>埃塞俄比亚、乌干达、加纳等 7 个国家。分别就读于临床医学专业、国际经济与贸易专业、土木工程专业。</w:t>
      </w:r>
    </w:p>
    <w:p>
      <w:pPr>
        <w:pStyle w:val="BodyText"/>
        <w:spacing w:line="199" w:lineRule="auto"/>
        <w:ind w:right="38" w:firstLine="396"/>
      </w:pPr>
      <w:r>
        <w:rPr>
          <w:color w:val="231F20"/>
        </w:rPr>
        <w:t>但是，对外汉语教学教什么，一直是学界讨论的热点。本文以武汉科技大学国际学院对外汉语教学探索为例，提出对外汉语教学的核心要素包括三个方面 ：一是语言文字的教学，这是基本听说读写能力的保障 ；二是中国文化的教学， 既包括传统文化也包括现代文化，尤其要突出现代中国政治、经济、文化领域的新面貌；三是语言和文化的对比教学， 没有一种文化是孤立存在的，它和其他文化会有千丝万缕的联系，要引导学生找出异同，激发学生学习的兴趣点。</w:t>
      </w:r>
    </w:p>
    <w:p>
      <w:pPr>
        <w:pStyle w:val="BodyText"/>
        <w:spacing w:line="202" w:lineRule="exact"/>
        <w:ind w:left="587"/>
        <w:rPr>
          <w:rFonts w:ascii="宋体" w:eastAsia="宋体" w:hint="eastAsia"/>
        </w:rPr>
      </w:pPr>
      <w:r>
        <w:rPr>
          <w:rFonts w:ascii="宋体" w:eastAsia="宋体" w:hint="eastAsia"/>
          <w:color w:val="231F20"/>
        </w:rPr>
        <w:t>二、传统对外汉语教学及其困境</w:t>
      </w:r>
    </w:p>
    <w:p>
      <w:pPr>
        <w:pStyle w:val="BodyText"/>
        <w:spacing w:line="199" w:lineRule="auto" w:before="23"/>
        <w:ind w:right="38" w:firstLine="396"/>
      </w:pPr>
      <w:r>
        <w:rPr>
          <w:color w:val="231F20"/>
          <w:spacing w:val="14"/>
        </w:rPr>
        <w:t>长久以来学界认为，教师、教材、教学法这三个问题</w:t>
      </w:r>
      <w:r>
        <w:rPr>
          <w:color w:val="231F20"/>
          <w:spacing w:val="5"/>
        </w:rPr>
        <w:t>仍然是对外汉语教学和汉语国际教育的基本问题。( 崔希亮， </w:t>
      </w:r>
      <w:r>
        <w:rPr>
          <w:color w:val="231F20"/>
          <w:spacing w:val="7"/>
        </w:rPr>
        <w:t>2010</w:t>
      </w:r>
      <w:r>
        <w:rPr>
          <w:color w:val="231F20"/>
          <w:spacing w:val="10"/>
        </w:rPr>
        <w:t>) 就教学内容而言，对外汉语教学主要以语言文字教学</w:t>
      </w:r>
      <w:r>
        <w:rPr>
          <w:color w:val="231F20"/>
          <w:spacing w:val="4"/>
        </w:rPr>
        <w:t>为主，传统文化教学为辅，包括诸如 ：武术、茶艺、书法、</w:t>
      </w:r>
      <w:r>
        <w:rPr>
          <w:color w:val="231F20"/>
          <w:spacing w:val="7"/>
        </w:rPr>
        <w:t>中医等。大量研究表明，目前对外汉语教学成效不显著，存</w:t>
      </w:r>
      <w:r>
        <w:rPr>
          <w:color w:val="231F20"/>
          <w:spacing w:val="12"/>
        </w:rPr>
        <w:t>在诸多困境</w:t>
      </w:r>
      <w:r>
        <w:rPr>
          <w:color w:val="231F20"/>
          <w:spacing w:val="14"/>
        </w:rPr>
        <w:t>（</w:t>
      </w:r>
      <w:r>
        <w:rPr>
          <w:color w:val="231F20"/>
          <w:spacing w:val="10"/>
        </w:rPr>
        <w:t>李侠，缪秋民，李格菲</w:t>
      </w:r>
      <w:r>
        <w:rPr>
          <w:color w:val="231F20"/>
          <w:spacing w:val="9"/>
        </w:rPr>
        <w:t>，2</w:t>
      </w:r>
      <w:r>
        <w:rPr>
          <w:color w:val="231F20"/>
          <w:spacing w:val="8"/>
        </w:rPr>
        <w:t>0</w:t>
      </w:r>
      <w:r>
        <w:rPr>
          <w:color w:val="231F20"/>
          <w:spacing w:val="9"/>
        </w:rPr>
        <w:t>19</w:t>
      </w:r>
      <w:r>
        <w:rPr>
          <w:color w:val="231F20"/>
          <w:spacing w:val="-81"/>
        </w:rPr>
        <w:t>）</w:t>
      </w:r>
      <w:r>
        <w:rPr>
          <w:color w:val="231F20"/>
          <w:spacing w:val="9"/>
        </w:rPr>
        <w:t>。首先，汉语</w:t>
      </w:r>
      <w:r>
        <w:rPr>
          <w:color w:val="231F20"/>
          <w:spacing w:val="-3"/>
        </w:rPr>
        <w:t>不属于印欧语系，学习难度大，留学生很难在短时间内掌握。</w:t>
      </w:r>
      <w:r>
        <w:rPr>
          <w:color w:val="231F20"/>
          <w:spacing w:val="8"/>
        </w:rPr>
        <w:t>其次，留学生通过汉语三级或四级考试，即转入专业学习， 而专业学习主要以英语授课为主。所以对外汉语教学要达到目的，让学生短时间内真正掌握汉语及其困难。那么，在有</w:t>
      </w:r>
      <w:r>
        <w:rPr>
          <w:color w:val="231F20"/>
          <w:spacing w:val="7"/>
        </w:rPr>
        <w:t>限的时间和条件下，如何才能凸显对外汉语教学的价值及其成效呢？值得我们深思。</w:t>
      </w:r>
    </w:p>
    <w:p>
      <w:pPr>
        <w:pStyle w:val="BodyText"/>
        <w:spacing w:line="200" w:lineRule="exact"/>
        <w:ind w:left="587"/>
        <w:rPr>
          <w:rFonts w:ascii="宋体" w:eastAsia="宋体" w:hint="eastAsia"/>
        </w:rPr>
      </w:pPr>
      <w:r>
        <w:rPr>
          <w:rFonts w:ascii="宋体" w:eastAsia="宋体" w:hint="eastAsia"/>
          <w:color w:val="231F20"/>
        </w:rPr>
        <w:t>三、对外汉语教学的核心要素</w:t>
      </w:r>
    </w:p>
    <w:p>
      <w:pPr>
        <w:pStyle w:val="BodyText"/>
        <w:spacing w:line="199" w:lineRule="auto" w:before="24"/>
        <w:ind w:right="119" w:firstLine="396"/>
        <w:jc w:val="both"/>
      </w:pPr>
      <w:r>
        <w:rPr>
          <w:color w:val="231F20"/>
        </w:rPr>
        <w:t>针对对外汉语教学的困境，本文认为，对外汉语教学的核心要素包括三个方面 ：一是语言文字的教学，二是中国文化的教学，三是语言和文化的对比教学。</w:t>
      </w:r>
    </w:p>
    <w:p>
      <w:pPr>
        <w:pStyle w:val="BodyText"/>
        <w:spacing w:line="219" w:lineRule="exact"/>
        <w:ind w:left="587"/>
        <w:rPr>
          <w:rFonts w:ascii="华光楷体_CNKI" w:eastAsia="华光楷体_CNKI" w:hint="eastAsia"/>
        </w:rPr>
      </w:pPr>
      <w:r>
        <w:rPr>
          <w:rFonts w:ascii="华光楷体_CNKI" w:eastAsia="华光楷体_CNKI" w:hint="eastAsia"/>
          <w:color w:val="231F20"/>
        </w:rPr>
        <w:t>1、语言文字的教学</w:t>
      </w:r>
    </w:p>
    <w:p>
      <w:pPr>
        <w:pStyle w:val="BodyText"/>
        <w:spacing w:line="199" w:lineRule="auto" w:before="9"/>
        <w:ind w:right="128" w:firstLine="396"/>
        <w:jc w:val="both"/>
      </w:pPr>
      <w:r>
        <w:rPr>
          <w:color w:val="231F20"/>
        </w:rPr>
        <w:t>陆俭明（2000）提出，对外汉语教学内容包括五个方面 : 语音教学、文字教学、词汇教学、语法教学和文化教学。这五个方面紧密相连。但是，在不同学习阶段，侧重点有所不同。语音教学、文字教学、词汇教学，属于初级阶段基础教学。语法教学和文化教学应放在高级阶段学习。</w:t>
      </w:r>
    </w:p>
    <w:p>
      <w:pPr>
        <w:pStyle w:val="BodyText"/>
        <w:spacing w:line="199" w:lineRule="auto"/>
        <w:ind w:right="46" w:firstLine="396"/>
      </w:pPr>
      <w:r>
        <w:rPr>
          <w:color w:val="231F20"/>
        </w:rPr>
        <w:t>在对外汉语教学法方面，要充分吸收和借鉴国外二语习得理论。如 ：沉浸式教学法，输入输出教学法，交际教学法，结构主义教学法，功能主义教学法，任务教学法等等。教学工具和教学手段也与时俱进，结合多媒体教学和网络教学，针对不同母语背景的留学生，提出个性化教学方案。总之，没有一种方法是万能的，教师应根据实际教学内容，灵</w:t>
      </w:r>
    </w:p>
    <w:p>
      <w:pPr>
        <w:pStyle w:val="BodyText"/>
        <w:spacing w:line="254" w:lineRule="exact" w:before="62"/>
      </w:pPr>
      <w:r>
        <w:rPr/>
        <w:br w:type="column"/>
      </w:r>
      <w:r>
        <w:rPr>
          <w:color w:val="231F20"/>
        </w:rPr>
        <w:t>活选择恰当的教学法，以达到高效的教学质量。</w:t>
      </w:r>
    </w:p>
    <w:p>
      <w:pPr>
        <w:pStyle w:val="BodyText"/>
        <w:spacing w:line="199" w:lineRule="auto" w:before="9"/>
        <w:ind w:right="190" w:firstLine="396"/>
        <w:jc w:val="both"/>
      </w:pPr>
      <w:r>
        <w:rPr>
          <w:color w:val="231F20"/>
        </w:rPr>
        <w:t>对武汉科技大学国际学院而言，大部分对外汉语教师由公共英语教师转过来，他们的优势在于，对于二语习得理论和二语教学法非常熟悉，而且教龄在十年以上，教学经验非常丰富。他们的劣势在于对于汉语语法理论理解不深刻不透彻，凭母语经验教学。因此，对外汉语教师既要研究汉语语法理论，又要结合二语习得理论，不断探索对外汉语教学的新途径。</w:t>
      </w:r>
    </w:p>
    <w:p>
      <w:pPr>
        <w:pStyle w:val="BodyText"/>
        <w:spacing w:line="217" w:lineRule="exact"/>
        <w:ind w:left="587"/>
        <w:rPr>
          <w:rFonts w:ascii="华光楷体_CNKI" w:eastAsia="华光楷体_CNKI" w:hint="eastAsia"/>
        </w:rPr>
      </w:pPr>
      <w:r>
        <w:rPr>
          <w:rFonts w:ascii="华光楷体_CNKI" w:eastAsia="华光楷体_CNKI" w:hint="eastAsia"/>
          <w:color w:val="231F20"/>
        </w:rPr>
        <w:t>2、中国文化的教学</w:t>
      </w:r>
    </w:p>
    <w:p>
      <w:pPr>
        <w:pStyle w:val="BodyText"/>
        <w:spacing w:line="199" w:lineRule="auto" w:before="9"/>
        <w:ind w:right="109" w:firstLine="396"/>
      </w:pPr>
      <w:r>
        <w:rPr>
          <w:color w:val="231F20"/>
          <w:spacing w:val="9"/>
        </w:rPr>
        <w:t>陆俭明（2019）</w:t>
      </w:r>
      <w:r>
        <w:rPr>
          <w:color w:val="231F20"/>
          <w:spacing w:val="-5"/>
        </w:rPr>
        <w:t>认为，文化是相对于政治、经济而言的， </w:t>
      </w:r>
      <w:r>
        <w:rPr>
          <w:color w:val="231F20"/>
          <w:spacing w:val="8"/>
        </w:rPr>
        <w:t>泛指人类全部精神活动的产品。留学生对中国文化的印象有哪些？刘伟乾（2014）</w:t>
      </w:r>
      <w:r>
        <w:rPr>
          <w:color w:val="231F20"/>
          <w:spacing w:val="7"/>
        </w:rPr>
        <w:t>应用自由图画联想测试法、自由词汇</w:t>
      </w:r>
      <w:r>
        <w:rPr>
          <w:color w:val="231F20"/>
          <w:spacing w:val="15"/>
        </w:rPr>
        <w:t>联想测试法调查分析塔吉克斯坦民众对于中国国家形象的</w:t>
      </w:r>
      <w:r>
        <w:rPr>
          <w:color w:val="231F20"/>
          <w:spacing w:val="8"/>
        </w:rPr>
        <w:t>基本认知、态度。我们用同样的自由词汇联想测试法，测试</w:t>
      </w:r>
      <w:r>
        <w:rPr>
          <w:color w:val="231F20"/>
          <w:spacing w:val="7"/>
        </w:rPr>
        <w:t>武汉科技大学的留学生对中国形象的基本认识，大多数留学生写的仍然是长城、功夫、孔子、老子、李小龙。当我们通</w:t>
      </w:r>
      <w:r>
        <w:rPr>
          <w:color w:val="231F20"/>
          <w:spacing w:val="-10"/>
        </w:rPr>
        <w:t>过访谈，问留学生“中国当代经济、政治、文化领袖是谁？”。</w:t>
      </w:r>
      <w:r>
        <w:rPr>
          <w:color w:val="231F20"/>
          <w:spacing w:val="8"/>
        </w:rPr>
        <w:t>留学生一脸困惑答不上来。可见大部分留学生熟悉的还是孔子、孙子、老子这些中国的古人，还有演员如李小龙，但对中国当代政治、文化、经济领域的重要人物和重要事件不太熟悉。</w:t>
      </w:r>
    </w:p>
    <w:p>
      <w:pPr>
        <w:pStyle w:val="BodyText"/>
        <w:spacing w:line="199" w:lineRule="auto"/>
        <w:ind w:right="113" w:firstLine="396"/>
      </w:pPr>
      <w:r>
        <w:rPr>
          <w:color w:val="231F20"/>
        </w:rPr>
        <w:t>本文认为，出现这一现象有两方面的原因。第一，尽管中国经济体量很大，已达到世界第二，但世界舞台上中国话语严重供给不足。世界想听中国故事、中国声音，但国际上中国声音微弱，中国故事讲述太少。外国人对中国有一种神秘感和疏离感。这点在留学生身上也有体现。对外汉语教学， 就应该包括加强中外人文交流，发出中国声音，讲述中国故事，让世界有更多途径了解中国。第二，外国留学生真正的文化融入中国还远远不够。因为融入不够，导致外国留学生的文化、心理或生活仍然游离在中国文化之外。为了弥补这一短板，对外汉语教学可以加强人文交流和社会实践。如 ： 鼓励留学生把他们日常学习与生活的点滴、对中国文化和社会生活的感知记录下来，并鼓励他们发表，一方面加强他们对学校的身份认同感，另一方面提升他们的社会融入感。</w:t>
      </w:r>
    </w:p>
    <w:p>
      <w:pPr>
        <w:pStyle w:val="BodyText"/>
        <w:spacing w:line="199" w:lineRule="auto"/>
        <w:ind w:right="117" w:firstLine="396"/>
      </w:pPr>
      <w:r>
        <w:rPr>
          <w:color w:val="231F20"/>
        </w:rPr>
        <w:t>武汉科技大学国际学院在实践中涌现诸多成功的案例。比如，2018 年，为纪念改革开放四十周年，浙江文艺出版社联合多家单位在全球征集、遴选 120 位不同国别、不同行业、不同文化背景的人讲述其亲身经历、见证的改革开放故事。在对外汉语教师的鼓励下， 武汉科技大学国际学院2016 级留学生卡极写下《我的留学生活》一文， 被“ 我的四十年”丛书之一《亲历中国四十年》收录并出版。在《我的留学生活》里，卡极从语言、餐饮、天气、生活方式和文化等四个方面，讲述了自己的留学经历，还写道，中国的留学经历对他来说是美好的体验。这就是外国留学生真正从生活、心理或文化融入中国的典型例子。</w:t>
      </w:r>
    </w:p>
    <w:p>
      <w:pPr>
        <w:pStyle w:val="BodyText"/>
        <w:spacing w:line="199" w:lineRule="auto"/>
        <w:ind w:right="120" w:firstLine="396"/>
        <w:rPr>
          <w:rFonts w:ascii="宋体" w:eastAsia="宋体" w:hint="eastAsia"/>
          <w:sz w:val="16"/>
        </w:rPr>
      </w:pPr>
      <w:r>
        <w:rPr>
          <w:color w:val="231F20"/>
        </w:rPr>
        <w:t>为了让武汉科技大学留学生了解当代中国，在庆祝改革开放 40 周年大会时， 教师组织留学生积 </w:t>
      </w:r>
      <w:r>
        <w:rPr>
          <w:rFonts w:ascii="宋体" w:eastAsia="宋体" w:hint="eastAsia"/>
          <w:color w:val="231F20"/>
          <w:position w:val="1"/>
          <w:sz w:val="16"/>
        </w:rPr>
        <w:t>（下转第 71 页）</w:t>
      </w:r>
    </w:p>
    <w:p>
      <w:pPr>
        <w:spacing w:after="0" w:line="199" w:lineRule="auto"/>
        <w:rPr>
          <w:rFonts w:ascii="宋体" w:eastAsia="宋体" w:hint="eastAsia"/>
          <w:sz w:val="16"/>
        </w:rPr>
        <w:sectPr>
          <w:type w:val="continuous"/>
          <w:pgSz w:w="11910" w:h="16840"/>
          <w:pgMar w:top="1060" w:bottom="280" w:left="660" w:right="640"/>
          <w:cols w:num="2" w:equalWidth="0">
            <w:col w:w="5234" w:space="67"/>
            <w:col w:w="5309"/>
          </w:cols>
        </w:sectPr>
      </w:pPr>
    </w:p>
    <w:p>
      <w:pPr>
        <w:pStyle w:val="BodyText"/>
        <w:spacing w:before="3"/>
        <w:ind w:left="0"/>
        <w:rPr>
          <w:rFonts w:ascii="宋体"/>
          <w:sz w:val="13"/>
        </w:rPr>
      </w:pPr>
      <w:r>
        <w:rPr/>
        <w:pict>
          <v:line style="position:absolute;mso-position-horizontal-relative:page;mso-position-vertical-relative:page;z-index:251660288" from="42.519699pt,788.649231pt" to="595.276pt,788.649231pt" stroked="true" strokeweight=".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1790336" from=".0pt,71.824615pt" to="595.276pt,71.824615pt" stroked="true" strokeweight=".567pt" strokecolor="#231f20">
            <v:stroke dashstyle="solid"/>
            <w10:wrap type="none"/>
          </v:line>
        </w:pict>
      </w:r>
    </w:p>
    <w:p>
      <w:pPr>
        <w:tabs>
          <w:tab w:pos="649" w:val="left" w:leader="none"/>
        </w:tabs>
        <w:spacing w:before="107"/>
        <w:ind w:left="274" w:right="0" w:firstLine="0"/>
        <w:jc w:val="left"/>
        <w:rPr>
          <w:rFonts w:ascii="宋体" w:eastAsia="宋体" w:hint="eastAsia"/>
          <w:sz w:val="13"/>
        </w:rPr>
      </w:pPr>
      <w:r>
        <w:rPr/>
        <w:pict>
          <v:line style="position:absolute;mso-position-horizontal-relative:page;mso-position-vertical-relative:paragraph;z-index:251658240" from="42.669899pt,6.015899pt" to="42.669899pt,14.298899pt" stroked="true" strokeweight=".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792384" from="59.235901pt,6.015899pt" to="59.235901pt,14.298899pt" stroked="true" strokeweight=".3pt" strokecolor="#231f20">
            <v:stroke dashstyle="solid"/>
            <w10:wrap type="none"/>
          </v:line>
        </w:pict>
      </w:r>
      <w:r>
        <w:rPr>
          <w:rFonts w:ascii="Myriad Pro" w:eastAsia="Myriad Pro"/>
          <w:color w:val="231F20"/>
          <w:w w:val="120"/>
          <w:sz w:val="16"/>
        </w:rPr>
        <w:t>60</w:t>
        <w:tab/>
      </w:r>
      <w:r>
        <w:rPr>
          <w:rFonts w:ascii="宋体" w:eastAsia="宋体" w:hint="eastAsia"/>
          <w:color w:val="231F20"/>
          <w:spacing w:val="2"/>
          <w:w w:val="120"/>
          <w:position w:val="1"/>
          <w:sz w:val="13"/>
        </w:rPr>
        <w:t>新西部 </w:t>
      </w:r>
      <w:r>
        <w:rPr>
          <w:rFonts w:ascii="宋体" w:eastAsia="宋体" w:hint="eastAsia"/>
          <w:color w:val="231F20"/>
          <w:spacing w:val="8"/>
          <w:w w:val="160"/>
          <w:position w:val="1"/>
          <w:sz w:val="13"/>
        </w:rPr>
        <w:t>NEW</w:t>
      </w:r>
      <w:r>
        <w:rPr>
          <w:rFonts w:ascii="宋体" w:eastAsia="宋体" w:hint="eastAsia"/>
          <w:color w:val="231F20"/>
          <w:spacing w:val="-41"/>
          <w:w w:val="160"/>
          <w:position w:val="1"/>
          <w:sz w:val="13"/>
        </w:rPr>
        <w:t> </w:t>
      </w:r>
      <w:r>
        <w:rPr>
          <w:rFonts w:ascii="宋体" w:eastAsia="宋体" w:hint="eastAsia"/>
          <w:color w:val="231F20"/>
          <w:spacing w:val="9"/>
          <w:w w:val="160"/>
          <w:position w:val="1"/>
          <w:sz w:val="13"/>
        </w:rPr>
        <w:t>WEST</w:t>
      </w:r>
      <w:r>
        <w:rPr>
          <w:rFonts w:ascii="宋体" w:eastAsia="宋体" w:hint="eastAsia"/>
          <w:color w:val="231F20"/>
          <w:spacing w:val="-40"/>
          <w:w w:val="160"/>
          <w:position w:val="1"/>
          <w:sz w:val="13"/>
        </w:rPr>
        <w:t> </w:t>
      </w:r>
      <w:r>
        <w:rPr>
          <w:rFonts w:ascii="宋体" w:eastAsia="宋体" w:hint="eastAsia"/>
          <w:color w:val="231F20"/>
          <w:spacing w:val="9"/>
          <w:w w:val="120"/>
          <w:position w:val="1"/>
          <w:sz w:val="13"/>
        </w:rPr>
        <w:t>2019</w:t>
      </w:r>
      <w:r>
        <w:rPr>
          <w:rFonts w:ascii="宋体" w:eastAsia="宋体" w:hint="eastAsia"/>
          <w:color w:val="231F20"/>
          <w:spacing w:val="-22"/>
          <w:w w:val="120"/>
          <w:position w:val="1"/>
          <w:sz w:val="13"/>
        </w:rPr>
        <w:t> 年 </w:t>
      </w:r>
      <w:r>
        <w:rPr>
          <w:rFonts w:ascii="宋体" w:eastAsia="宋体" w:hint="eastAsia"/>
          <w:color w:val="231F20"/>
          <w:spacing w:val="6"/>
          <w:w w:val="120"/>
          <w:position w:val="1"/>
          <w:sz w:val="13"/>
        </w:rPr>
        <w:t>12</w:t>
      </w:r>
      <w:r>
        <w:rPr>
          <w:rFonts w:ascii="宋体" w:eastAsia="宋体" w:hint="eastAsia"/>
          <w:color w:val="231F20"/>
          <w:spacing w:val="3"/>
          <w:w w:val="120"/>
          <w:position w:val="1"/>
          <w:sz w:val="13"/>
        </w:rPr>
        <w:t> 月下旬刊</w:t>
      </w:r>
    </w:p>
    <w:p>
      <w:pPr>
        <w:spacing w:after="0"/>
        <w:jc w:val="left"/>
        <w:rPr>
          <w:rFonts w:ascii="宋体" w:eastAsia="宋体" w:hint="eastAsia"/>
          <w:sz w:val="13"/>
        </w:rPr>
        <w:sectPr>
          <w:type w:val="continuous"/>
          <w:pgSz w:w="11910" w:h="16840"/>
          <w:pgMar w:top="1060" w:bottom="280" w:left="660" w:right="640"/>
        </w:sectPr>
      </w:pPr>
    </w:p>
    <w:p>
      <w:pPr>
        <w:spacing w:before="61"/>
        <w:ind w:left="0" w:right="248" w:firstLine="0"/>
        <w:jc w:val="right"/>
        <w:rPr>
          <w:rFonts w:ascii="Arial" w:eastAsia="Arial"/>
          <w:sz w:val="15"/>
        </w:rPr>
      </w:pPr>
      <w:r>
        <w:rPr>
          <w:rFonts w:ascii="宋体" w:eastAsia="宋体" w:hint="eastAsia"/>
          <w:color w:val="231F20"/>
          <w:w w:val="105"/>
          <w:sz w:val="16"/>
        </w:rPr>
        <w:t>丨经济论坛 </w:t>
      </w:r>
      <w:r>
        <w:rPr>
          <w:rFonts w:ascii="Arial" w:eastAsia="Arial"/>
          <w:color w:val="FFFFFF"/>
          <w:w w:val="105"/>
          <w:sz w:val="15"/>
          <w:shd w:fill="231F20" w:color="auto" w:val="clear"/>
        </w:rPr>
        <w:t>J</w:t>
      </w:r>
    </w:p>
    <w:p>
      <w:pPr>
        <w:pStyle w:val="BodyText"/>
        <w:spacing w:before="8"/>
        <w:ind w:left="0"/>
        <w:rPr>
          <w:rFonts w:ascii="Arial"/>
          <w:sz w:val="22"/>
        </w:rPr>
      </w:pPr>
    </w:p>
    <w:p>
      <w:pPr>
        <w:spacing w:after="0"/>
        <w:rPr>
          <w:rFonts w:ascii="Arial"/>
          <w:sz w:val="22"/>
        </w:rPr>
        <w:sectPr>
          <w:pgSz w:w="11910" w:h="16840"/>
          <w:pgMar w:top="1060" w:bottom="280" w:left="660" w:right="640"/>
        </w:sectPr>
      </w:pPr>
    </w:p>
    <w:p>
      <w:pPr>
        <w:pStyle w:val="BodyText"/>
        <w:spacing w:line="199" w:lineRule="auto" w:before="114"/>
        <w:ind w:right="128"/>
        <w:jc w:val="both"/>
      </w:pPr>
      <w:r>
        <w:rPr>
          <w:color w:val="231F20"/>
        </w:rPr>
        <w:t>利用本土人才回引、院校定向培养、县乡统筹招聘等方式吸引外流人才，同时把“懂农业、爱农村、爱农民”的人才吸引到农村，优化人才结构。其次，充分挖掘村内人才，培养一批综合素质高、办事能力强、有致富能力的优秀人才。最后，与高校、研究院建立对口帮扶关系，充分利用专业的技术和专业的理论知识，确保人才队伍的可持续性发展。</w:t>
      </w:r>
    </w:p>
    <w:p>
      <w:pPr>
        <w:pStyle w:val="BodyText"/>
        <w:spacing w:line="218" w:lineRule="exact"/>
        <w:ind w:left="587"/>
        <w:rPr>
          <w:rFonts w:ascii="华光楷体_CNKI" w:eastAsia="华光楷体_CNKI" w:hint="eastAsia"/>
        </w:rPr>
      </w:pPr>
      <w:r>
        <w:rPr>
          <w:rFonts w:ascii="华光楷体_CNKI" w:eastAsia="华光楷体_CNKI" w:hint="eastAsia"/>
          <w:color w:val="231F20"/>
        </w:rPr>
        <w:t>2、全面提升乡村党组织组织力</w:t>
      </w:r>
    </w:p>
    <w:p>
      <w:pPr>
        <w:pStyle w:val="BodyText"/>
        <w:spacing w:line="199" w:lineRule="auto" w:before="9"/>
        <w:ind w:right="38" w:firstLine="396"/>
      </w:pPr>
      <w:r>
        <w:rPr>
          <w:color w:val="231F20"/>
          <w:spacing w:val="-3"/>
        </w:rPr>
        <w:t>第一，选拔有能力的领导干部。能高瞻远瞩、统揽全局， </w:t>
      </w:r>
      <w:r>
        <w:rPr>
          <w:color w:val="231F20"/>
          <w:spacing w:val="8"/>
        </w:rPr>
        <w:t>具有群众号召力，为乡村发展定好向，掌好舵，充分发挥主</w:t>
      </w:r>
      <w:r>
        <w:rPr>
          <w:color w:val="231F20"/>
          <w:spacing w:val="-2"/>
        </w:rPr>
        <w:t>观能动性，为农村发展建言献策。第二，打造“自治、法治、</w:t>
      </w:r>
      <w:r>
        <w:rPr>
          <w:color w:val="231F20"/>
          <w:spacing w:val="8"/>
        </w:rPr>
        <w:t>德治”一体化治理体系，拓展服务功能。为村民参与自治提</w:t>
      </w:r>
      <w:r>
        <w:rPr>
          <w:color w:val="231F20"/>
          <w:spacing w:val="3"/>
        </w:rPr>
        <w:t>供平台，提升村民的整体素质 ；加强法治教育培养村民的法</w:t>
      </w:r>
      <w:r>
        <w:rPr>
          <w:color w:val="231F20"/>
          <w:spacing w:val="-4"/>
        </w:rPr>
        <w:t>治意识，村民要“懂法、用法、守法”；培养“德治”因素， </w:t>
      </w:r>
      <w:r>
        <w:rPr>
          <w:color w:val="231F20"/>
          <w:spacing w:val="8"/>
        </w:rPr>
        <w:t>引导村民采用平等对话、互相尊重、包容大度的方式消除矛盾，营造和谐包容的乡村环境。推进农村基层服务标准化、</w:t>
      </w:r>
      <w:r>
        <w:rPr>
          <w:color w:val="231F20"/>
          <w:spacing w:val="-3"/>
        </w:rPr>
        <w:t>规范化、制度化，建立智能化服务系统，打造“一站式服务” </w:t>
      </w:r>
      <w:r>
        <w:rPr>
          <w:color w:val="231F20"/>
          <w:spacing w:val="8"/>
        </w:rPr>
        <w:t>平台。提升工作人员服务意识，注重角色互换、情景模拟等</w:t>
      </w:r>
      <w:r>
        <w:rPr>
          <w:color w:val="231F20"/>
          <w:spacing w:val="7"/>
        </w:rPr>
        <w:t>体验式培训。制定相应的服务标准和管理制度，绩效考核有明确参照标准。第三，建立科学的党员管理体系。加强党员的信息化管理，规范党员管理制度，积极发展新党员，细化党员评星定级的标准，多种形式开展特色活动，大力宣传在乡村振兴中涌现出的优秀集体和先进党员。</w:t>
      </w:r>
    </w:p>
    <w:p>
      <w:pPr>
        <w:pStyle w:val="BodyText"/>
        <w:spacing w:line="213" w:lineRule="exact"/>
        <w:ind w:left="587"/>
        <w:rPr>
          <w:rFonts w:ascii="华光楷体_CNKI" w:eastAsia="华光楷体_CNKI" w:hint="eastAsia"/>
        </w:rPr>
      </w:pPr>
      <w:r>
        <w:rPr>
          <w:rFonts w:ascii="华光楷体_CNKI" w:eastAsia="华光楷体_CNKI" w:hint="eastAsia"/>
          <w:color w:val="231F20"/>
        </w:rPr>
        <w:t>3、建立健全乡村组织振兴的管理机制</w:t>
      </w:r>
    </w:p>
    <w:p>
      <w:pPr>
        <w:pStyle w:val="BodyText"/>
        <w:spacing w:line="199" w:lineRule="auto" w:before="10"/>
        <w:ind w:right="47" w:firstLine="396"/>
      </w:pPr>
      <w:r>
        <w:rPr>
          <w:color w:val="231F20"/>
          <w:spacing w:val="13"/>
        </w:rPr>
        <w:t>第一，明确乡村组织的职能划分标准。科学划分职能</w:t>
      </w:r>
      <w:r>
        <w:rPr>
          <w:color w:val="231F20"/>
          <w:spacing w:val="8"/>
        </w:rPr>
        <w:t>部门，避免机构冗杂、责任交叉混乱。坚持党组织在其他组织中的领导地位，根据现实情况对组织机构进行增减，提高</w:t>
      </w:r>
      <w:r>
        <w:rPr>
          <w:color w:val="231F20"/>
          <w:spacing w:val="7"/>
        </w:rPr>
        <w:t>工作效率降低管理成本。优化制度兼顾村民和工作人员的利益，做到互利共赢。建立专门化的职能部门，细化村内事务做好村务分类。在工作中抓细、抓小、考虑全面，提高工作的专业性减少工作中的交叉重复。第二，创新管理制度。设立创新制度，鼓励工作人员打破陈旧的工作方法，改善沉闷</w:t>
      </w:r>
      <w:r>
        <w:rPr>
          <w:color w:val="231F20"/>
          <w:spacing w:val="8"/>
        </w:rPr>
        <w:t>的工作环境，激发工作人员的创造性。规范人才准入规则， </w:t>
      </w:r>
      <w:r>
        <w:rPr>
          <w:color w:val="231F20"/>
          <w:spacing w:val="-6"/>
        </w:rPr>
        <w:t>打破“关系网”避免“家族式传统”、“裙带式关系”，优化</w:t>
      </w:r>
      <w:r>
        <w:rPr>
          <w:color w:val="231F20"/>
          <w:spacing w:val="8"/>
        </w:rPr>
        <w:t>组织内部环境。第三，完善监督机制。习近平指出 </w:t>
      </w:r>
      <w:r>
        <w:rPr>
          <w:color w:val="231F20"/>
          <w:spacing w:val="-23"/>
        </w:rPr>
        <w:t>：“要广</w:t>
      </w:r>
    </w:p>
    <w:p>
      <w:pPr>
        <w:pStyle w:val="BodyText"/>
        <w:spacing w:line="199" w:lineRule="auto" w:before="111"/>
        <w:ind w:right="192"/>
        <w:jc w:val="both"/>
      </w:pPr>
      <w:r>
        <w:rPr/>
        <w:br w:type="column"/>
      </w:r>
      <w:r>
        <w:rPr>
          <w:color w:val="231F20"/>
        </w:rPr>
        <w:t>泛听取群众意见和建议，自觉接受群众评议和社会监督。”</w:t>
      </w:r>
      <w:r>
        <w:rPr>
          <w:color w:val="231F20"/>
          <w:position w:val="9"/>
          <w:sz w:val="10"/>
        </w:rPr>
        <w:t>[5] </w:t>
      </w:r>
      <w:r>
        <w:rPr>
          <w:color w:val="231F20"/>
        </w:rPr>
        <w:t>设立村民监督小组，小组成员参与村内财务和政务公开工作，定期政务公开专栏供自觉接受群众监督。建立上下级监督，横向范围要广，纵向程度要深，全方位、多层次、广范围的进行监督，积极落实反腐倡廉工作，让一些思想动摇的干部无处下手，建立一个清净明朗的工作环境。</w:t>
      </w:r>
    </w:p>
    <w:p>
      <w:pPr>
        <w:pStyle w:val="BodyText"/>
        <w:spacing w:line="218" w:lineRule="exact"/>
        <w:ind w:left="587"/>
        <w:rPr>
          <w:rFonts w:ascii="华光楷体_CNKI" w:eastAsia="华光楷体_CNKI" w:hint="eastAsia"/>
        </w:rPr>
      </w:pPr>
      <w:r>
        <w:rPr>
          <w:rFonts w:ascii="华光楷体_CNKI" w:eastAsia="华光楷体_CNKI" w:hint="eastAsia"/>
          <w:color w:val="231F20"/>
        </w:rPr>
        <w:t>4、统筹乡村组织振兴的资金保障工作</w:t>
      </w:r>
    </w:p>
    <w:p>
      <w:pPr>
        <w:pStyle w:val="BodyText"/>
        <w:spacing w:line="199" w:lineRule="auto" w:before="10"/>
        <w:ind w:right="109" w:firstLine="396"/>
      </w:pPr>
      <w:r>
        <w:rPr>
          <w:color w:val="231F20"/>
          <w:spacing w:val="13"/>
        </w:rPr>
        <w:t>首先，从根源上解决发展资金问题，加大涉农资金的</w:t>
      </w:r>
      <w:r>
        <w:rPr>
          <w:color w:val="231F20"/>
          <w:spacing w:val="-2"/>
        </w:rPr>
        <w:t>整合力度，确保国家资金长期发挥作用。打破“等、靠、要” </w:t>
      </w:r>
      <w:r>
        <w:rPr>
          <w:color w:val="231F20"/>
          <w:spacing w:val="8"/>
        </w:rPr>
        <w:t>思想，带领村民整合村内资源因地制宜发展特色产业，拓宽</w:t>
      </w:r>
      <w:r>
        <w:rPr>
          <w:color w:val="231F20"/>
          <w:spacing w:val="7"/>
        </w:rPr>
        <w:t>乡村振兴的资金筹措渠道。其次，落实好其他组织发展资金</w:t>
      </w:r>
      <w:r>
        <w:rPr>
          <w:color w:val="231F20"/>
          <w:spacing w:val="8"/>
        </w:rPr>
        <w:t>问题。为其他组织发展产业提供优惠政策，降低贷款利率、优惠地租、减免部分税收等等，减轻其他组织发展产业的压</w:t>
      </w:r>
      <w:r>
        <w:rPr>
          <w:color w:val="231F20"/>
          <w:spacing w:val="7"/>
        </w:rPr>
        <w:t>力。最后，完善农民生活基本保障。定时定量地给予农民生活补助，避免因土地承包过期、土地长久占用、土地肥力流失难以恢复等造成的生产困难。同时完善村民配套的基本保障体系，如村民医疗卫生保险与养老保险，从根本上减轻农民的经济负担和精神压力。</w:t>
      </w:r>
    </w:p>
    <w:p>
      <w:pPr>
        <w:pStyle w:val="BodyText"/>
        <w:spacing w:before="13"/>
        <w:ind w:left="0"/>
        <w:rPr>
          <w:sz w:val="11"/>
        </w:rPr>
      </w:pPr>
    </w:p>
    <w:p>
      <w:pPr>
        <w:pStyle w:val="BodyText"/>
        <w:spacing w:line="268" w:lineRule="exact"/>
        <w:ind w:left="497"/>
        <w:rPr>
          <w:rFonts w:ascii="华光中长宋_CNKI" w:eastAsia="华光中长宋_CNKI" w:hint="eastAsia"/>
        </w:rPr>
      </w:pPr>
      <w:r>
        <w:rPr>
          <w:rFonts w:ascii="华光中长宋_CNKI" w:eastAsia="华光中长宋_CNKI" w:hint="eastAsia"/>
          <w:color w:val="231F20"/>
        </w:rPr>
        <w:t>【参考文献】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</w:tabs>
        <w:spacing w:line="199" w:lineRule="auto" w:before="5" w:after="0"/>
        <w:ind w:left="190" w:right="199" w:firstLine="396"/>
        <w:jc w:val="left"/>
        <w:rPr>
          <w:sz w:val="18"/>
        </w:rPr>
      </w:pPr>
      <w:r>
        <w:rPr>
          <w:color w:val="231F20"/>
          <w:spacing w:val="7"/>
          <w:sz w:val="18"/>
        </w:rPr>
        <w:t>中共中央国务院印发《乡村振兴战略规划</w:t>
      </w:r>
      <w:r>
        <w:rPr>
          <w:color w:val="231F20"/>
          <w:spacing w:val="6"/>
          <w:sz w:val="18"/>
        </w:rPr>
        <w:t>（2018- 2022</w:t>
      </w:r>
      <w:r>
        <w:rPr>
          <w:color w:val="231F20"/>
          <w:spacing w:val="7"/>
          <w:sz w:val="18"/>
        </w:rPr>
        <w:t> 年</w:t>
      </w:r>
      <w:r>
        <w:rPr>
          <w:color w:val="231F20"/>
          <w:spacing w:val="-81"/>
          <w:sz w:val="18"/>
        </w:rPr>
        <w:t>）</w:t>
      </w:r>
      <w:r>
        <w:rPr>
          <w:color w:val="231F20"/>
          <w:spacing w:val="9"/>
          <w:sz w:val="18"/>
        </w:rPr>
        <w:t>》</w:t>
      </w:r>
      <w:r>
        <w:rPr>
          <w:color w:val="231F20"/>
          <w:spacing w:val="6"/>
          <w:sz w:val="18"/>
        </w:rPr>
        <w:t>[J]. 中华人民共和国国务院公报 </w:t>
      </w:r>
      <w:r>
        <w:rPr>
          <w:color w:val="231F20"/>
          <w:spacing w:val="9"/>
          <w:sz w:val="18"/>
        </w:rPr>
        <w:t>,2018(29)9-47.</w:t>
      </w:r>
    </w:p>
    <w:p>
      <w:pPr>
        <w:pStyle w:val="ListParagraph"/>
        <w:numPr>
          <w:ilvl w:val="0"/>
          <w:numId w:val="1"/>
        </w:numPr>
        <w:tabs>
          <w:tab w:pos="1008" w:val="left" w:leader="none"/>
          <w:tab w:pos="1009" w:val="left" w:leader="none"/>
        </w:tabs>
        <w:spacing w:line="199" w:lineRule="auto" w:before="3" w:after="0"/>
        <w:ind w:left="190" w:right="189" w:firstLine="396"/>
        <w:jc w:val="left"/>
        <w:rPr>
          <w:sz w:val="18"/>
        </w:rPr>
      </w:pPr>
      <w:r>
        <w:rPr>
          <w:color w:val="231F20"/>
          <w:spacing w:val="9"/>
          <w:sz w:val="18"/>
        </w:rPr>
        <w:t>高振岗 . 新时代党的基层组织提升组织力的理论</w:t>
      </w:r>
      <w:r>
        <w:rPr>
          <w:color w:val="231F20"/>
          <w:spacing w:val="6"/>
          <w:sz w:val="18"/>
        </w:rPr>
        <w:t>探源与实践路向 [J]</w:t>
      </w:r>
      <w:r>
        <w:rPr>
          <w:color w:val="231F20"/>
          <w:spacing w:val="4"/>
          <w:sz w:val="18"/>
        </w:rPr>
        <w:t>. 探索 </w:t>
      </w:r>
      <w:r>
        <w:rPr>
          <w:color w:val="231F20"/>
          <w:spacing w:val="9"/>
          <w:sz w:val="18"/>
        </w:rPr>
        <w:t>,2018(02)101-106.</w:t>
      </w:r>
    </w:p>
    <w:p>
      <w:pPr>
        <w:pStyle w:val="ListParagraph"/>
        <w:numPr>
          <w:ilvl w:val="0"/>
          <w:numId w:val="1"/>
        </w:numPr>
        <w:tabs>
          <w:tab w:pos="1015" w:val="left" w:leader="none"/>
          <w:tab w:pos="1016" w:val="left" w:leader="none"/>
        </w:tabs>
        <w:spacing w:line="199" w:lineRule="auto" w:before="2" w:after="0"/>
        <w:ind w:left="190" w:right="183" w:firstLine="396"/>
        <w:jc w:val="left"/>
        <w:rPr>
          <w:sz w:val="18"/>
        </w:rPr>
      </w:pPr>
      <w:r>
        <w:rPr>
          <w:color w:val="231F20"/>
          <w:spacing w:val="24"/>
          <w:sz w:val="18"/>
        </w:rPr>
        <w:t>中共中央国务院关于实施乡村振兴战略的意见</w:t>
      </w:r>
      <w:r>
        <w:rPr>
          <w:color w:val="231F20"/>
          <w:spacing w:val="6"/>
          <w:sz w:val="18"/>
        </w:rPr>
        <w:t>[N]. 人民日报</w:t>
      </w:r>
      <w:r>
        <w:rPr>
          <w:color w:val="231F20"/>
          <w:spacing w:val="9"/>
          <w:sz w:val="18"/>
        </w:rPr>
        <w:t>，2018-02-05.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  <w:tab w:pos="1006" w:val="left" w:leader="none"/>
        </w:tabs>
        <w:spacing w:line="199" w:lineRule="auto" w:before="3" w:after="0"/>
        <w:ind w:left="190" w:right="191" w:firstLine="396"/>
        <w:jc w:val="left"/>
        <w:rPr>
          <w:sz w:val="18"/>
        </w:rPr>
      </w:pPr>
      <w:r>
        <w:rPr>
          <w:color w:val="231F20"/>
          <w:spacing w:val="15"/>
          <w:sz w:val="18"/>
        </w:rPr>
        <w:t>加大推进新形势下农村改革力度促进农业基础稳</w:t>
      </w:r>
      <w:r>
        <w:rPr>
          <w:color w:val="231F20"/>
          <w:spacing w:val="6"/>
          <w:sz w:val="18"/>
        </w:rPr>
        <w:t>固农民安居乐业 [N]. 人民日报</w:t>
      </w:r>
      <w:r>
        <w:rPr>
          <w:color w:val="231F20"/>
          <w:spacing w:val="9"/>
          <w:sz w:val="18"/>
        </w:rPr>
        <w:t>，2016-4-29(01).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</w:tabs>
        <w:spacing w:line="245" w:lineRule="exact" w:before="0" w:after="0"/>
        <w:ind w:left="999" w:right="0" w:hanging="413"/>
        <w:jc w:val="left"/>
        <w:rPr>
          <w:sz w:val="18"/>
        </w:rPr>
      </w:pPr>
      <w:r>
        <w:rPr>
          <w:color w:val="231F20"/>
          <w:spacing w:val="6"/>
          <w:sz w:val="18"/>
        </w:rPr>
        <w:t>习近平谈治国理政 [M]. 外文出版社</w:t>
      </w:r>
      <w:r>
        <w:rPr>
          <w:color w:val="231F20"/>
          <w:spacing w:val="9"/>
          <w:sz w:val="18"/>
        </w:rPr>
        <w:t>，2014.387.</w:t>
      </w:r>
    </w:p>
    <w:p>
      <w:pPr>
        <w:pStyle w:val="BodyText"/>
        <w:spacing w:line="268" w:lineRule="exact" w:before="173"/>
        <w:ind w:left="497"/>
        <w:rPr>
          <w:rFonts w:ascii="华光中长宋_CNKI" w:eastAsia="华光中长宋_CNKI" w:hint="eastAsia"/>
        </w:rPr>
      </w:pPr>
      <w:r>
        <w:rPr>
          <w:rFonts w:ascii="华光中长宋_CNKI" w:eastAsia="华光中长宋_CNKI" w:hint="eastAsia"/>
          <w:color w:val="231F20"/>
        </w:rPr>
        <w:t>【作者简介】</w:t>
      </w:r>
    </w:p>
    <w:p>
      <w:pPr>
        <w:pStyle w:val="BodyText"/>
        <w:spacing w:line="199" w:lineRule="auto" w:before="6"/>
        <w:ind w:right="188" w:firstLine="396"/>
        <w:rPr>
          <w:rFonts w:ascii="华光楷体_CNKI" w:hAnsi="华光楷体_CNKI" w:eastAsia="华光楷体_CNKI" w:hint="eastAsia"/>
        </w:rPr>
      </w:pPr>
      <w:r>
        <w:rPr>
          <w:rFonts w:ascii="华光楷体_CNKI" w:hAnsi="华光楷体_CNKI" w:eastAsia="华光楷体_CNKI" w:hint="eastAsia"/>
          <w:color w:val="231F20"/>
        </w:rPr>
        <w:t>彭文静（1994—）女，土家族，重庆秀山人，贵州大学马克思主义学院研究生 .</w:t>
      </w:r>
    </w:p>
    <w:p>
      <w:pPr>
        <w:spacing w:after="0" w:line="199" w:lineRule="auto"/>
        <w:rPr>
          <w:rFonts w:ascii="华光楷体_CNKI" w:hAnsi="华光楷体_CNKI" w:eastAsia="华光楷体_CNKI" w:hint="eastAsia"/>
        </w:rPr>
        <w:sectPr>
          <w:type w:val="continuous"/>
          <w:pgSz w:w="11910" w:h="16840"/>
          <w:pgMar w:top="1060" w:bottom="280" w:left="660" w:right="640"/>
          <w:cols w:num="2" w:equalWidth="0">
            <w:col w:w="5234" w:space="67"/>
            <w:col w:w="5309"/>
          </w:cols>
        </w:sectPr>
      </w:pPr>
    </w:p>
    <w:p>
      <w:pPr>
        <w:pStyle w:val="BodyText"/>
        <w:spacing w:before="8"/>
        <w:ind w:left="0"/>
        <w:rPr>
          <w:rFonts w:ascii="华光楷体_CNKI"/>
          <w:sz w:val="11"/>
        </w:rPr>
      </w:pPr>
    </w:p>
    <w:p>
      <w:pPr>
        <w:spacing w:after="0"/>
        <w:rPr>
          <w:rFonts w:ascii="华光楷体_CNKI"/>
          <w:sz w:val="11"/>
        </w:rPr>
        <w:sectPr>
          <w:type w:val="continuous"/>
          <w:pgSz w:w="11910" w:h="16840"/>
          <w:pgMar w:top="1060" w:bottom="280" w:left="660" w:right="640"/>
        </w:sectPr>
      </w:pPr>
    </w:p>
    <w:p>
      <w:pPr>
        <w:spacing w:before="82"/>
        <w:ind w:left="110" w:right="0" w:firstLine="0"/>
        <w:jc w:val="left"/>
        <w:rPr>
          <w:rFonts w:ascii="宋体" w:eastAsia="宋体" w:hint="eastAsia"/>
          <w:sz w:val="16"/>
        </w:rPr>
      </w:pPr>
      <w:r>
        <w:rPr/>
        <w:pict>
          <v:line style="position:absolute;mso-position-horizontal-relative:page;mso-position-vertical-relative:paragraph;z-index:251666432" from="112.5354pt,10.224489pt" to="552.7554pt,10.224489pt" stroked="true" strokeweight=".4pt" strokecolor="#231f20">
            <v:stroke dashstyle="solid"/>
            <w10:wrap type="none"/>
          </v:line>
        </w:pict>
      </w:r>
      <w:r>
        <w:rPr>
          <w:rFonts w:ascii="宋体" w:eastAsia="宋体" w:hint="eastAsia"/>
          <w:color w:val="231F20"/>
          <w:w w:val="115"/>
          <w:sz w:val="16"/>
        </w:rPr>
        <w:t>（上接第 60 页）</w:t>
      </w:r>
    </w:p>
    <w:p>
      <w:pPr>
        <w:pStyle w:val="BodyText"/>
        <w:spacing w:line="199" w:lineRule="auto" w:before="121"/>
        <w:ind w:right="38"/>
      </w:pPr>
      <w:r>
        <w:rPr>
          <w:color w:val="231F20"/>
          <w:spacing w:val="8"/>
        </w:rPr>
        <w:t>极收看直播并担任讲解员。留学生们竖起大拇指为这些中国</w:t>
      </w:r>
      <w:r>
        <w:rPr>
          <w:color w:val="231F20"/>
          <w:spacing w:val="7"/>
        </w:rPr>
        <w:t>改革开放杰出贡献者点赞。来自老挝的硕士生阿宽，来华求学前，是中老铁路建设工程项目协调员。他边看边说，非常震撼，学成后，他要继续回到中老铁路建设一线去，为中老两国友谊再添一条纽带。这些日常生活中真实感受到的情感</w:t>
      </w:r>
      <w:r>
        <w:rPr>
          <w:color w:val="231F20"/>
          <w:spacing w:val="-3"/>
        </w:rPr>
        <w:t>和体验，帮助留学生深度理解中国社会、政治、经济和文化， </w:t>
      </w:r>
      <w:r>
        <w:rPr>
          <w:color w:val="231F20"/>
          <w:spacing w:val="9"/>
        </w:rPr>
        <w:t>真正融入中国文化而不是游离之外。</w:t>
      </w:r>
    </w:p>
    <w:p>
      <w:pPr>
        <w:pStyle w:val="BodyText"/>
        <w:spacing w:line="217" w:lineRule="exact"/>
        <w:ind w:left="587"/>
        <w:rPr>
          <w:rFonts w:ascii="华光楷体_CNKI" w:eastAsia="华光楷体_CNKI" w:hint="eastAsia"/>
        </w:rPr>
      </w:pPr>
      <w:r>
        <w:rPr>
          <w:rFonts w:ascii="华光楷体_CNKI" w:eastAsia="华光楷体_CNKI" w:hint="eastAsia"/>
          <w:color w:val="231F20"/>
        </w:rPr>
        <w:t>3、语言和文化的对比教学</w:t>
      </w:r>
    </w:p>
    <w:p>
      <w:pPr>
        <w:pStyle w:val="BodyText"/>
        <w:spacing w:line="199" w:lineRule="auto" w:before="9"/>
        <w:ind w:right="38" w:firstLine="396"/>
      </w:pPr>
      <w:r>
        <w:rPr>
          <w:color w:val="231F20"/>
        </w:rPr>
        <w:t>每种文化和其他文化会有千丝万缕的联系，要引导留学生找到本国文化和中国文化的异同点，激发留学生学习的兴趣点。同时，文化对比教学要“润物细无声”。春节期间， 教师和留学生们一起贴春联、包饺子、吃年饭、逛庙会，带领留学生体验中国年，也让来自不同国家的留学生介绍自己国家的新年庆祝仪式。农历三月三这天，教师在课堂上为留学生准备用荠菜花一起煮的鸡蛋，向他们介绍三月三吃鸡蛋的由来，“九天之际，安放安属。”同时引导留学生讲述家乡的有趣习俗。端午节活动上，留学生和中国学生一起诵读屈原《天问》。鼓励留学生介绍他们家乡的传统习俗文化和爱国英雄。在对比中感受中国文化的魅力，体验不同文化中表达的人类普遍的对真善美的追求。</w:t>
      </w:r>
    </w:p>
    <w:p>
      <w:pPr>
        <w:pStyle w:val="BodyText"/>
        <w:spacing w:line="199" w:lineRule="auto"/>
        <w:ind w:right="118" w:firstLine="396"/>
        <w:jc w:val="both"/>
      </w:pPr>
      <w:r>
        <w:rPr>
          <w:color w:val="231F20"/>
        </w:rPr>
        <w:t>文化对比教学可以渗透在学习的各个环节。既可以让来华留学生亲身感受中国社会的巨大变化，体验中国文化的丰富多彩，又可以培养知华友华人士，培养精通中国文化的中国通。对外汉语教学中，汉语不仅是人与人之间的交际工</w:t>
      </w:r>
    </w:p>
    <w:p>
      <w:pPr>
        <w:pStyle w:val="BodyText"/>
        <w:spacing w:before="4"/>
        <w:ind w:left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63" w:lineRule="exact"/>
        <w:ind w:left="110"/>
      </w:pPr>
      <w:r>
        <w:rPr>
          <w:color w:val="231F20"/>
        </w:rPr>
        <w:t>具，也是不同文化之间相互沟通的桥梁。</w:t>
      </w:r>
    </w:p>
    <w:p>
      <w:pPr>
        <w:pStyle w:val="BodyText"/>
        <w:spacing w:line="206" w:lineRule="exact"/>
        <w:ind w:left="507"/>
        <w:rPr>
          <w:rFonts w:ascii="宋体" w:eastAsia="宋体" w:hint="eastAsia"/>
        </w:rPr>
      </w:pPr>
      <w:r>
        <w:rPr>
          <w:rFonts w:ascii="宋体" w:eastAsia="宋体" w:hint="eastAsia"/>
          <w:color w:val="231F20"/>
        </w:rPr>
        <w:t>四、结语</w:t>
      </w:r>
    </w:p>
    <w:p>
      <w:pPr>
        <w:pStyle w:val="BodyText"/>
        <w:spacing w:line="199" w:lineRule="auto" w:before="24"/>
        <w:ind w:left="110" w:right="190" w:firstLine="396"/>
        <w:jc w:val="both"/>
      </w:pPr>
      <w:r>
        <w:rPr>
          <w:color w:val="231F20"/>
        </w:rPr>
        <w:t>在来华留学生规模持续扩大背景下，留学生培养质量也引起广泛关注。其中对外汉语教学作为质量培养的关键环节，尤其引起重视。本文以武汉科技大学国际学院留学生对外汉语教学为例，提出对外汉语教学的核心要素包括三个方面，这三方面相互联系，步步深入，促使着对外汉语教学质量的不断提高，也可为相关院校对外汉语教学提供借鉴。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spacing w:line="268" w:lineRule="exact" w:before="1"/>
        <w:ind w:left="417"/>
        <w:rPr>
          <w:rFonts w:ascii="华光中长宋_CNKI" w:eastAsia="华光中长宋_CNKI" w:hint="eastAsia"/>
        </w:rPr>
      </w:pPr>
      <w:r>
        <w:rPr>
          <w:rFonts w:ascii="华光中长宋_CNKI" w:eastAsia="华光中长宋_CNKI" w:hint="eastAsia"/>
          <w:color w:val="231F20"/>
        </w:rPr>
        <w:t>【参考文献】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  <w:tab w:pos="928" w:val="left" w:leader="none"/>
        </w:tabs>
        <w:spacing w:line="199" w:lineRule="auto" w:before="5" w:after="0"/>
        <w:ind w:left="110" w:right="190" w:firstLine="396"/>
        <w:jc w:val="left"/>
        <w:rPr>
          <w:sz w:val="18"/>
        </w:rPr>
      </w:pPr>
      <w:r>
        <w:rPr>
          <w:color w:val="231F20"/>
          <w:spacing w:val="10"/>
          <w:sz w:val="18"/>
        </w:rPr>
        <w:t>崔希亮 . 汉语国际教育“三教”问题的核心与基</w:t>
      </w:r>
      <w:r>
        <w:rPr>
          <w:color w:val="231F20"/>
          <w:spacing w:val="2"/>
          <w:sz w:val="18"/>
        </w:rPr>
        <w:t>础 </w:t>
      </w:r>
      <w:r>
        <w:rPr>
          <w:color w:val="231F20"/>
          <w:spacing w:val="6"/>
          <w:sz w:val="18"/>
        </w:rPr>
        <w:t>[J]. 世界汉语教学</w:t>
      </w:r>
      <w:r>
        <w:rPr>
          <w:color w:val="231F20"/>
          <w:spacing w:val="9"/>
          <w:sz w:val="18"/>
        </w:rPr>
        <w:t>，2010(1)73-81.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  <w:tab w:pos="928" w:val="left" w:leader="none"/>
        </w:tabs>
        <w:spacing w:line="199" w:lineRule="auto" w:before="3" w:after="0"/>
        <w:ind w:left="110" w:right="191" w:firstLine="396"/>
        <w:jc w:val="left"/>
        <w:rPr>
          <w:sz w:val="18"/>
        </w:rPr>
      </w:pPr>
      <w:r>
        <w:rPr>
          <w:color w:val="231F20"/>
          <w:spacing w:val="10"/>
          <w:sz w:val="18"/>
        </w:rPr>
        <w:t>李侠，缪秋民，李格菲 . 孔子学院面临的结构性</w:t>
      </w:r>
      <w:r>
        <w:rPr>
          <w:color w:val="231F20"/>
          <w:spacing w:val="6"/>
          <w:sz w:val="18"/>
        </w:rPr>
        <w:t>困境与变革路径 [J]. 长江师范学院学报 , </w:t>
      </w:r>
      <w:r>
        <w:rPr>
          <w:color w:val="231F20"/>
          <w:spacing w:val="8"/>
          <w:sz w:val="18"/>
        </w:rPr>
        <w:t>2019(3)90-97.</w:t>
      </w:r>
    </w:p>
    <w:p>
      <w:pPr>
        <w:pStyle w:val="ListParagraph"/>
        <w:numPr>
          <w:ilvl w:val="0"/>
          <w:numId w:val="2"/>
        </w:numPr>
        <w:tabs>
          <w:tab w:pos="921" w:val="left" w:leader="none"/>
          <w:tab w:pos="922" w:val="left" w:leader="none"/>
        </w:tabs>
        <w:spacing w:line="199" w:lineRule="auto" w:before="2" w:after="0"/>
        <w:ind w:left="110" w:right="208" w:firstLine="396"/>
        <w:jc w:val="left"/>
        <w:rPr>
          <w:sz w:val="18"/>
        </w:rPr>
      </w:pPr>
      <w:r>
        <w:rPr>
          <w:color w:val="231F20"/>
          <w:spacing w:val="6"/>
          <w:sz w:val="18"/>
        </w:rPr>
        <w:t>刘伟乾 . 塔吉克斯坦民众眼中的中国形象调查 [J]. </w:t>
      </w:r>
      <w:r>
        <w:rPr>
          <w:color w:val="231F20"/>
          <w:spacing w:val="4"/>
          <w:sz w:val="18"/>
        </w:rPr>
        <w:t>中南民族大学学报 ( 人文社会科学版 </w:t>
      </w:r>
      <w:r>
        <w:rPr>
          <w:color w:val="231F20"/>
          <w:spacing w:val="9"/>
          <w:sz w:val="18"/>
        </w:rPr>
        <w:t>)，2014(3)52-56.</w:t>
      </w:r>
    </w:p>
    <w:p>
      <w:pPr>
        <w:pStyle w:val="ListParagraph"/>
        <w:numPr>
          <w:ilvl w:val="0"/>
          <w:numId w:val="2"/>
        </w:numPr>
        <w:tabs>
          <w:tab w:pos="922" w:val="left" w:leader="none"/>
        </w:tabs>
        <w:spacing w:line="199" w:lineRule="auto" w:before="2" w:after="0"/>
        <w:ind w:left="110" w:right="197" w:firstLine="396"/>
        <w:jc w:val="left"/>
        <w:rPr>
          <w:sz w:val="18"/>
        </w:rPr>
      </w:pPr>
      <w:r>
        <w:rPr>
          <w:color w:val="231F20"/>
          <w:spacing w:val="3"/>
          <w:sz w:val="18"/>
        </w:rPr>
        <w:t>陆俭明 . 对外汉语教学”中的语法教学 [</w:t>
      </w:r>
      <w:r>
        <w:rPr>
          <w:color w:val="231F20"/>
          <w:spacing w:val="6"/>
          <w:sz w:val="18"/>
        </w:rPr>
        <w:t>J]. 语言教</w:t>
      </w:r>
      <w:r>
        <w:rPr>
          <w:color w:val="231F20"/>
          <w:spacing w:val="9"/>
          <w:sz w:val="18"/>
        </w:rPr>
        <w:t>学与研究，2000(3)1-8.</w:t>
      </w:r>
    </w:p>
    <w:p>
      <w:pPr>
        <w:pStyle w:val="ListParagraph"/>
        <w:numPr>
          <w:ilvl w:val="0"/>
          <w:numId w:val="2"/>
        </w:numPr>
        <w:tabs>
          <w:tab w:pos="949" w:val="left" w:leader="none"/>
          <w:tab w:pos="950" w:val="left" w:leader="none"/>
        </w:tabs>
        <w:spacing w:line="199" w:lineRule="auto" w:before="3" w:after="0"/>
        <w:ind w:left="110" w:right="118" w:firstLine="396"/>
        <w:jc w:val="left"/>
        <w:rPr>
          <w:sz w:val="18"/>
        </w:rPr>
      </w:pPr>
      <w:r>
        <w:rPr>
          <w:color w:val="231F20"/>
          <w:spacing w:val="22"/>
          <w:sz w:val="18"/>
        </w:rPr>
        <w:t>陆俭明 . 试论中华文化的传播 [</w:t>
      </w:r>
      <w:r>
        <w:rPr>
          <w:color w:val="231F20"/>
          <w:spacing w:val="6"/>
          <w:sz w:val="18"/>
        </w:rPr>
        <w:t>J</w:t>
      </w:r>
      <w:r>
        <w:rPr>
          <w:color w:val="231F20"/>
          <w:spacing w:val="16"/>
          <w:sz w:val="18"/>
        </w:rPr>
        <w:t>]. 学术交流， </w:t>
      </w:r>
      <w:r>
        <w:rPr>
          <w:color w:val="231F20"/>
          <w:spacing w:val="8"/>
          <w:sz w:val="18"/>
        </w:rPr>
        <w:t>2019(4)5-12.</w:t>
      </w:r>
    </w:p>
    <w:p>
      <w:pPr>
        <w:pStyle w:val="BodyText"/>
        <w:spacing w:before="5"/>
        <w:ind w:left="0"/>
        <w:rPr>
          <w:rFonts w:ascii="华光楷体_CNKI"/>
          <w:sz w:val="12"/>
        </w:rPr>
      </w:pPr>
    </w:p>
    <w:p>
      <w:pPr>
        <w:pStyle w:val="BodyText"/>
        <w:spacing w:line="268" w:lineRule="exact"/>
        <w:ind w:left="417"/>
        <w:rPr>
          <w:rFonts w:ascii="华光中长宋_CNKI" w:eastAsia="华光中长宋_CNKI" w:hint="eastAsia"/>
        </w:rPr>
      </w:pPr>
      <w:r>
        <w:rPr>
          <w:rFonts w:ascii="华光中长宋_CNKI" w:eastAsia="华光中长宋_CNKI" w:hint="eastAsia"/>
          <w:color w:val="231F20"/>
        </w:rPr>
        <w:t>【作者简介】</w:t>
      </w:r>
    </w:p>
    <w:p>
      <w:pPr>
        <w:pStyle w:val="BodyText"/>
        <w:spacing w:line="199" w:lineRule="auto" w:before="5"/>
        <w:ind w:left="110" w:right="208" w:firstLine="396"/>
        <w:jc w:val="both"/>
        <w:rPr>
          <w:rFonts w:ascii="华光楷体_CNKI" w:hAnsi="华光楷体_CNKI" w:eastAsia="华光楷体_CNKI" w:hint="eastAsia"/>
        </w:rPr>
      </w:pPr>
      <w:r>
        <w:rPr>
          <w:rFonts w:ascii="华光楷体_CNKI" w:hAnsi="华光楷体_CNKI" w:eastAsia="华光楷体_CNKI" w:hint="eastAsia"/>
          <w:color w:val="231F20"/>
        </w:rPr>
        <w:t>程 宏（1979—） 女， 汉族， 湖北公安人， 硕士， 武汉科技大学外国语学院讲师，研究方向 ：跨文化交际 .</w:t>
      </w:r>
    </w:p>
    <w:p>
      <w:pPr>
        <w:spacing w:after="0" w:line="199" w:lineRule="auto"/>
        <w:jc w:val="both"/>
        <w:rPr>
          <w:rFonts w:ascii="华光楷体_CNKI" w:hAnsi="华光楷体_CNKI" w:eastAsia="华光楷体_CNKI" w:hint="eastAsia"/>
        </w:rPr>
        <w:sectPr>
          <w:type w:val="continuous"/>
          <w:pgSz w:w="11910" w:h="16840"/>
          <w:pgMar w:top="1060" w:bottom="280" w:left="660" w:right="640"/>
          <w:cols w:num="2" w:equalWidth="0">
            <w:col w:w="5234" w:space="147"/>
            <w:col w:w="5229"/>
          </w:cols>
        </w:sectPr>
      </w:pPr>
    </w:p>
    <w:p>
      <w:pPr>
        <w:pStyle w:val="BodyText"/>
        <w:spacing w:before="5"/>
        <w:ind w:left="0"/>
        <w:rPr>
          <w:rFonts w:ascii="华光楷体_CNKI"/>
          <w:sz w:val="7"/>
        </w:rPr>
      </w:pPr>
      <w:r>
        <w:rPr/>
        <w:pict>
          <v:line style="position:absolute;mso-position-horizontal-relative:page;mso-position-vertical-relative:page;z-index:-251786240" from="-.00002pt,71.824615pt" to="595.27598pt,71.824615pt" stroked="true" strokeweight=".567pt" strokecolor="#231f20">
            <v:stroke dashstyle="solid"/>
            <w10:wrap type="none"/>
          </v:line>
        </w:pict>
      </w:r>
    </w:p>
    <w:p>
      <w:pPr>
        <w:pStyle w:val="BodyText"/>
        <w:spacing w:line="20" w:lineRule="exact"/>
        <w:ind w:left="-663"/>
        <w:rPr>
          <w:rFonts w:ascii="华光楷体_CNKI"/>
          <w:sz w:val="2"/>
        </w:rPr>
      </w:pPr>
      <w:r>
        <w:rPr>
          <w:rFonts w:ascii="华光楷体_CNKI"/>
          <w:sz w:val="2"/>
        </w:rPr>
        <w:pict>
          <v:group style="width:552.8pt;height:.3pt;mso-position-horizontal-relative:char;mso-position-vertical-relative:line" coordorigin="0,0" coordsize="11056,6">
            <v:line style="position:absolute" from="0,3" to="11055,3" stroked="true" strokeweight=".3pt" strokecolor="#231f20">
              <v:stroke dashstyle="solid"/>
            </v:line>
          </v:group>
        </w:pict>
      </w:r>
      <w:r>
        <w:rPr>
          <w:rFonts w:ascii="华光楷体_CNKI"/>
          <w:sz w:val="2"/>
        </w:rPr>
      </w:r>
    </w:p>
    <w:p>
      <w:pPr>
        <w:tabs>
          <w:tab w:pos="10140" w:val="left" w:leader="none"/>
        </w:tabs>
        <w:spacing w:before="113"/>
        <w:ind w:left="7034" w:right="0" w:firstLine="0"/>
        <w:jc w:val="left"/>
        <w:rPr>
          <w:rFonts w:ascii="Myriad Pro" w:eastAsia="Myriad Pro"/>
          <w:sz w:val="16"/>
        </w:rPr>
      </w:pPr>
      <w:r>
        <w:rPr/>
        <w:pict>
          <v:line style="position:absolute;mso-position-horizontal-relative:page;mso-position-vertical-relative:paragraph;z-index:-251788288" from="536.039673pt,6.315899pt" to="536.039673pt,14.598899pt" stroked="true" strokeweight=".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4384" from="552.605713pt,6.315899pt" to="552.605713pt,14.598899pt" stroked="true" strokeweight=".3pt" strokecolor="#231f20">
            <v:stroke dashstyle="solid"/>
            <w10:wrap type="none"/>
          </v:line>
        </w:pict>
      </w:r>
      <w:r>
        <w:rPr>
          <w:rFonts w:ascii="宋体" w:eastAsia="宋体" w:hint="eastAsia"/>
          <w:color w:val="231F20"/>
          <w:spacing w:val="13"/>
          <w:w w:val="120"/>
          <w:position w:val="1"/>
          <w:sz w:val="13"/>
        </w:rPr>
        <w:t>新西</w:t>
      </w:r>
      <w:r>
        <w:rPr>
          <w:rFonts w:ascii="宋体" w:eastAsia="宋体" w:hint="eastAsia"/>
          <w:color w:val="231F20"/>
          <w:w w:val="120"/>
          <w:position w:val="1"/>
          <w:sz w:val="13"/>
        </w:rPr>
        <w:t>部</w:t>
      </w:r>
      <w:r>
        <w:rPr>
          <w:rFonts w:ascii="宋体" w:eastAsia="宋体" w:hint="eastAsia"/>
          <w:color w:val="231F20"/>
          <w:spacing w:val="-26"/>
          <w:w w:val="120"/>
          <w:position w:val="1"/>
          <w:sz w:val="13"/>
        </w:rPr>
        <w:t> </w:t>
      </w:r>
      <w:r>
        <w:rPr>
          <w:rFonts w:ascii="宋体" w:eastAsia="宋体" w:hint="eastAsia"/>
          <w:color w:val="231F20"/>
          <w:spacing w:val="8"/>
          <w:w w:val="160"/>
          <w:position w:val="1"/>
          <w:sz w:val="13"/>
        </w:rPr>
        <w:t>NEW</w:t>
      </w:r>
      <w:r>
        <w:rPr>
          <w:rFonts w:ascii="宋体" w:eastAsia="宋体" w:hint="eastAsia"/>
          <w:color w:val="231F20"/>
          <w:spacing w:val="-52"/>
          <w:w w:val="160"/>
          <w:position w:val="1"/>
          <w:sz w:val="13"/>
        </w:rPr>
        <w:t> </w:t>
      </w:r>
      <w:r>
        <w:rPr>
          <w:rFonts w:ascii="宋体" w:eastAsia="宋体" w:hint="eastAsia"/>
          <w:color w:val="231F20"/>
          <w:spacing w:val="9"/>
          <w:w w:val="160"/>
          <w:position w:val="1"/>
          <w:sz w:val="13"/>
        </w:rPr>
        <w:t>WEST</w:t>
      </w:r>
      <w:r>
        <w:rPr>
          <w:rFonts w:ascii="宋体" w:eastAsia="宋体" w:hint="eastAsia"/>
          <w:color w:val="231F20"/>
          <w:spacing w:val="-51"/>
          <w:w w:val="160"/>
          <w:position w:val="1"/>
          <w:sz w:val="13"/>
        </w:rPr>
        <w:t> </w:t>
      </w:r>
      <w:r>
        <w:rPr>
          <w:rFonts w:ascii="宋体" w:eastAsia="宋体" w:hint="eastAsia"/>
          <w:color w:val="231F20"/>
          <w:spacing w:val="9"/>
          <w:w w:val="120"/>
          <w:position w:val="1"/>
          <w:sz w:val="13"/>
        </w:rPr>
        <w:t>2019</w:t>
      </w:r>
      <w:r>
        <w:rPr>
          <w:rFonts w:ascii="宋体" w:eastAsia="宋体" w:hint="eastAsia"/>
          <w:color w:val="231F20"/>
          <w:spacing w:val="-39"/>
          <w:w w:val="120"/>
          <w:position w:val="1"/>
          <w:sz w:val="13"/>
        </w:rPr>
        <w:t> </w:t>
      </w:r>
      <w:r>
        <w:rPr>
          <w:rFonts w:ascii="宋体" w:eastAsia="宋体" w:hint="eastAsia"/>
          <w:color w:val="231F20"/>
          <w:w w:val="120"/>
          <w:position w:val="1"/>
          <w:sz w:val="13"/>
        </w:rPr>
        <w:t>年</w:t>
      </w:r>
      <w:r>
        <w:rPr>
          <w:rFonts w:ascii="宋体" w:eastAsia="宋体" w:hint="eastAsia"/>
          <w:color w:val="231F20"/>
          <w:spacing w:val="-40"/>
          <w:w w:val="120"/>
          <w:position w:val="1"/>
          <w:sz w:val="13"/>
        </w:rPr>
        <w:t> </w:t>
      </w:r>
      <w:r>
        <w:rPr>
          <w:rFonts w:ascii="宋体" w:eastAsia="宋体" w:hint="eastAsia"/>
          <w:color w:val="231F20"/>
          <w:spacing w:val="6"/>
          <w:w w:val="120"/>
          <w:position w:val="1"/>
          <w:sz w:val="13"/>
        </w:rPr>
        <w:t>12</w:t>
      </w:r>
      <w:r>
        <w:rPr>
          <w:rFonts w:ascii="宋体" w:eastAsia="宋体" w:hint="eastAsia"/>
          <w:color w:val="231F20"/>
          <w:spacing w:val="-39"/>
          <w:w w:val="120"/>
          <w:position w:val="1"/>
          <w:sz w:val="13"/>
        </w:rPr>
        <w:t> </w:t>
      </w:r>
      <w:r>
        <w:rPr>
          <w:rFonts w:ascii="宋体" w:eastAsia="宋体" w:hint="eastAsia"/>
          <w:color w:val="231F20"/>
          <w:spacing w:val="13"/>
          <w:w w:val="120"/>
          <w:position w:val="1"/>
          <w:sz w:val="13"/>
        </w:rPr>
        <w:t>月下旬</w:t>
      </w:r>
      <w:r>
        <w:rPr>
          <w:rFonts w:ascii="宋体" w:eastAsia="宋体" w:hint="eastAsia"/>
          <w:color w:val="231F20"/>
          <w:w w:val="120"/>
          <w:position w:val="1"/>
          <w:sz w:val="13"/>
        </w:rPr>
        <w:t>刊</w:t>
        <w:tab/>
      </w:r>
      <w:r>
        <w:rPr>
          <w:rFonts w:ascii="Myriad Pro" w:eastAsia="Myriad Pro"/>
          <w:color w:val="231F20"/>
          <w:w w:val="120"/>
          <w:sz w:val="16"/>
        </w:rPr>
        <w:t>71</w:t>
      </w:r>
    </w:p>
    <w:sectPr>
      <w:type w:val="continuous"/>
      <w:pgSz w:w="11910" w:h="16840"/>
      <w:pgMar w:top="1060" w:bottom="280" w:left="66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Myriad Pro">
    <w:altName w:val="Myriad Pro"/>
    <w:charset w:val="0"/>
    <w:family w:val="swiss"/>
    <w:pitch w:val="variable"/>
  </w:font>
  <w:font w:name="华光楷体_CNKI">
    <w:altName w:val="华光楷体_CNKI"/>
    <w:charset w:val="86"/>
    <w:family w:val="auto"/>
    <w:pitch w:val="variable"/>
  </w:font>
  <w:font w:name="华光报宋二_CNKI">
    <w:altName w:val="华光报宋二_CNKI"/>
    <w:charset w:val="86"/>
    <w:family w:val="auto"/>
    <w:pitch w:val="variable"/>
  </w:font>
  <w:font w:name="华光中长宋_CNKI">
    <w:altName w:val="华光中长宋_CNKI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190" w:hanging="413"/>
        <w:jc w:val="left"/>
      </w:pPr>
      <w:rPr>
        <w:rFonts w:hint="default" w:ascii="华光楷体_CNKI" w:hAnsi="华光楷体_CNKI" w:eastAsia="华光楷体_CNKI" w:cs="华光楷体_CNKI"/>
        <w:color w:val="231F20"/>
        <w:spacing w:val="0"/>
        <w:w w:val="100"/>
        <w:sz w:val="18"/>
        <w:szCs w:val="18"/>
        <w:lang w:val="zh-CN" w:eastAsia="zh-CN" w:bidi="zh-CN"/>
      </w:rPr>
    </w:lvl>
    <w:lvl w:ilvl="1">
      <w:start w:val="0"/>
      <w:numFmt w:val="bullet"/>
      <w:lvlText w:val="•"/>
      <w:lvlJc w:val="left"/>
      <w:pPr>
        <w:ind w:left="710" w:hanging="413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220" w:hanging="41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731" w:hanging="41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2241" w:hanging="41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752" w:hanging="41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3262" w:hanging="41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773" w:hanging="41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4283" w:hanging="413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110" w:hanging="420"/>
        <w:jc w:val="left"/>
      </w:pPr>
      <w:rPr>
        <w:rFonts w:hint="default" w:ascii="华光楷体_CNKI" w:hAnsi="华光楷体_CNKI" w:eastAsia="华光楷体_CNKI" w:cs="华光楷体_CNKI"/>
        <w:color w:val="231F20"/>
        <w:spacing w:val="-8"/>
        <w:w w:val="100"/>
        <w:sz w:val="18"/>
        <w:szCs w:val="18"/>
        <w:lang w:val="zh-CN" w:eastAsia="zh-CN" w:bidi="zh-CN"/>
      </w:rPr>
    </w:lvl>
    <w:lvl w:ilvl="1">
      <w:start w:val="0"/>
      <w:numFmt w:val="bullet"/>
      <w:lvlText w:val="•"/>
      <w:lvlJc w:val="left"/>
      <w:pPr>
        <w:ind w:left="630" w:hanging="42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140" w:hanging="4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651" w:hanging="4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2161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672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3182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693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4203" w:hanging="420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华光报宋二_CNKI" w:hAnsi="华光报宋二_CNKI" w:eastAsia="华光报宋二_CNKI" w:cs="华光报宋二_CNKI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190"/>
    </w:pPr>
    <w:rPr>
      <w:rFonts w:ascii="华光报宋二_CNKI" w:hAnsi="华光报宋二_CNKI" w:eastAsia="华光报宋二_CNKI" w:cs="华光报宋二_CNKI"/>
      <w:sz w:val="18"/>
      <w:szCs w:val="18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2"/>
      <w:ind w:left="110" w:right="191" w:firstLine="396"/>
    </w:pPr>
    <w:rPr>
      <w:rFonts w:ascii="华光楷体_CNKI" w:hAnsi="华光楷体_CNKI" w:eastAsia="华光楷体_CNKI" w:cs="华光楷体_CNKI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CNKI</dc:creator>
  <dcterms:created xsi:type="dcterms:W3CDTF">2020-05-26T11:10:12Z</dcterms:created>
  <dcterms:modified xsi:type="dcterms:W3CDTF">2020-05-26T11:10:12Z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2020-02-25T00:00:00Z</vt:filetime>
  </property>
  <property fmtid="{D5CDD505-2E9C-101B-9397-08002B2CF9AE}" pid="3" name="Creator">
    <vt:lpwstr>ReaderEx_DIS 2.0.0 Build 3863</vt:lpwstr>
  </property>
  <property fmtid="{D5CDD505-2E9C-101B-9397-08002B2CF9AE}" pid="4" name="LastSaved">
    <vt:filetime>2020-02-25T00:00:00Z</vt:filetime>
  </property>
</Properties>
</file>