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A85E5C" w:rsidRDefault="00CE44E9" w:rsidP="00B7788F">
      <w:pPr>
        <w:contextualSpacing/>
        <w:jc w:val="center"/>
        <w:rPr>
          <w:rFonts w:ascii="Times New Roman" w:hAnsi="Times New Roman" w:cs="Times New Roman"/>
        </w:rPr>
      </w:pPr>
    </w:p>
    <w:p w14:paraId="4CE56243" w14:textId="16F77B7C" w:rsidR="005A6070" w:rsidRPr="00A85E5C" w:rsidRDefault="005A6070" w:rsidP="00B7788F">
      <w:pPr>
        <w:contextualSpacing/>
        <w:jc w:val="center"/>
        <w:rPr>
          <w:rFonts w:ascii="Times New Roman" w:hAnsi="Times New Roman" w:cs="Times New Roman"/>
        </w:rPr>
      </w:pPr>
    </w:p>
    <w:p w14:paraId="2F49010A" w14:textId="1EB9B0EE" w:rsidR="005A6070" w:rsidRPr="00A85E5C" w:rsidRDefault="005A6070" w:rsidP="00B7788F">
      <w:pPr>
        <w:contextualSpacing/>
        <w:jc w:val="center"/>
        <w:rPr>
          <w:rFonts w:ascii="Times New Roman" w:hAnsi="Times New Roman" w:cs="Times New Roman"/>
        </w:rPr>
      </w:pPr>
    </w:p>
    <w:p w14:paraId="54C55B33" w14:textId="32488AF8" w:rsidR="005A6070" w:rsidRPr="00A85E5C" w:rsidRDefault="005A6070" w:rsidP="00B7788F">
      <w:pPr>
        <w:contextualSpacing/>
        <w:jc w:val="center"/>
        <w:rPr>
          <w:rFonts w:ascii="Times New Roman" w:hAnsi="Times New Roman" w:cs="Times New Roman"/>
        </w:rPr>
      </w:pPr>
    </w:p>
    <w:p w14:paraId="240824F6" w14:textId="677EB52D" w:rsidR="005A6070" w:rsidRPr="00A85E5C" w:rsidRDefault="005A6070" w:rsidP="00B7788F">
      <w:pPr>
        <w:contextualSpacing/>
        <w:jc w:val="center"/>
        <w:rPr>
          <w:rFonts w:ascii="Times New Roman" w:hAnsi="Times New Roman" w:cs="Times New Roman"/>
        </w:rPr>
      </w:pPr>
    </w:p>
    <w:p w14:paraId="02F967F4" w14:textId="35159EA2" w:rsidR="005A6070" w:rsidRPr="00A85E5C" w:rsidRDefault="005A6070" w:rsidP="00B7788F">
      <w:pPr>
        <w:contextualSpacing/>
        <w:jc w:val="center"/>
        <w:rPr>
          <w:rFonts w:ascii="Times New Roman" w:hAnsi="Times New Roman" w:cs="Times New Roman"/>
        </w:rPr>
      </w:pPr>
    </w:p>
    <w:p w14:paraId="19738007" w14:textId="7F03487B" w:rsidR="005A6070" w:rsidRPr="00A85E5C" w:rsidRDefault="005A6070" w:rsidP="00B7788F">
      <w:pPr>
        <w:contextualSpacing/>
        <w:jc w:val="center"/>
        <w:rPr>
          <w:rFonts w:ascii="Times New Roman" w:hAnsi="Times New Roman" w:cs="Times New Roman"/>
        </w:rPr>
      </w:pPr>
    </w:p>
    <w:p w14:paraId="3C00A2E0" w14:textId="7F753F84" w:rsidR="005A6070" w:rsidRPr="00A85E5C" w:rsidRDefault="005A6070" w:rsidP="00B7788F">
      <w:pPr>
        <w:contextualSpacing/>
        <w:jc w:val="center"/>
        <w:rPr>
          <w:rFonts w:ascii="Times New Roman" w:hAnsi="Times New Roman" w:cs="Times New Roman"/>
        </w:rPr>
      </w:pPr>
    </w:p>
    <w:p w14:paraId="3E1E9C61" w14:textId="34164017" w:rsidR="009714E8" w:rsidRPr="00A85E5C" w:rsidRDefault="009714E8" w:rsidP="00B7788F">
      <w:pPr>
        <w:contextualSpacing/>
        <w:jc w:val="center"/>
        <w:rPr>
          <w:rFonts w:ascii="Times New Roman" w:eastAsia="Times New Roman" w:hAnsi="Times New Roman" w:cs="Times New Roman"/>
        </w:rPr>
      </w:pPr>
      <w:r w:rsidRPr="00A85E5C">
        <w:rPr>
          <w:rFonts w:ascii="Times New Roman" w:eastAsia="Times New Roman" w:hAnsi="Times New Roman" w:cs="Times New Roman"/>
          <w:bdr w:val="none" w:sz="0" w:space="0" w:color="auto" w:frame="1"/>
        </w:rPr>
        <w:fldChar w:fldCharType="begin"/>
      </w:r>
      <w:r w:rsidRPr="00A85E5C">
        <w:rPr>
          <w:rFonts w:ascii="Times New Roman" w:eastAsia="Times New Roman" w:hAnsi="Times New Roman" w:cs="Times New Roman"/>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A85E5C">
        <w:rPr>
          <w:rFonts w:ascii="Times New Roman" w:eastAsia="Times New Roman" w:hAnsi="Times New Roman" w:cs="Times New Roman"/>
          <w:bdr w:val="none" w:sz="0" w:space="0" w:color="auto" w:frame="1"/>
        </w:rPr>
        <w:fldChar w:fldCharType="separate"/>
      </w:r>
      <w:r w:rsidRPr="00A85E5C">
        <w:rPr>
          <w:rFonts w:ascii="Times New Roman" w:eastAsia="Times New Roman" w:hAnsi="Times New Roman" w:cs="Times New Roman"/>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A85E5C">
        <w:rPr>
          <w:rFonts w:ascii="Times New Roman" w:eastAsia="Times New Roman" w:hAnsi="Times New Roman" w:cs="Times New Roman"/>
          <w:bdr w:val="none" w:sz="0" w:space="0" w:color="auto" w:frame="1"/>
        </w:rPr>
        <w:fldChar w:fldCharType="end"/>
      </w:r>
    </w:p>
    <w:p w14:paraId="0FB05981" w14:textId="4A42CA66" w:rsidR="009C6202" w:rsidRPr="00A85E5C" w:rsidRDefault="009C6202" w:rsidP="00B7788F">
      <w:pPr>
        <w:contextualSpacing/>
        <w:jc w:val="center"/>
        <w:rPr>
          <w:rFonts w:ascii="Times New Roman" w:eastAsia="Times New Roman" w:hAnsi="Times New Roman" w:cs="Times New Roman"/>
        </w:rPr>
      </w:pPr>
    </w:p>
    <w:p w14:paraId="2EC1F40F" w14:textId="61BCC2D5" w:rsidR="005A6070" w:rsidRPr="00A85E5C" w:rsidRDefault="005A6070" w:rsidP="00B7788F">
      <w:pPr>
        <w:contextualSpacing/>
        <w:jc w:val="center"/>
        <w:rPr>
          <w:rFonts w:ascii="Times New Roman" w:hAnsi="Times New Roman" w:cs="Times New Roman"/>
        </w:rPr>
      </w:pPr>
    </w:p>
    <w:p w14:paraId="218B47FD" w14:textId="775569E2" w:rsidR="005A6070" w:rsidRPr="00A85E5C" w:rsidRDefault="005A6070" w:rsidP="00B7788F">
      <w:pPr>
        <w:contextualSpacing/>
        <w:jc w:val="center"/>
        <w:rPr>
          <w:rFonts w:ascii="Times New Roman" w:hAnsi="Times New Roman" w:cs="Times New Roman"/>
        </w:rPr>
      </w:pPr>
    </w:p>
    <w:p w14:paraId="39BD8F5A" w14:textId="44CE24B7" w:rsidR="009F285B" w:rsidRPr="00A85E5C" w:rsidRDefault="00C32F3D" w:rsidP="00844A5D">
      <w:pPr>
        <w:pStyle w:val="Heading1"/>
        <w:rPr>
          <w:rFonts w:ascii="Times New Roman" w:hAnsi="Times New Roman" w:cs="Times New Roman"/>
          <w:b w:val="0"/>
          <w:bCs w:val="0"/>
        </w:rPr>
      </w:pPr>
      <w:r w:rsidRPr="00A85E5C">
        <w:rPr>
          <w:rFonts w:ascii="Times New Roman" w:hAnsi="Times New Roman" w:cs="Times New Roman"/>
          <w:b w:val="0"/>
          <w:bCs w:val="0"/>
        </w:rPr>
        <w:t>Practices for Secure Software</w:t>
      </w:r>
      <w:r w:rsidR="00277B38" w:rsidRPr="00A85E5C">
        <w:rPr>
          <w:rFonts w:ascii="Times New Roman" w:hAnsi="Times New Roman" w:cs="Times New Roman"/>
          <w:b w:val="0"/>
          <w:bCs w:val="0"/>
        </w:rPr>
        <w:t xml:space="preserve"> Report</w:t>
      </w:r>
    </w:p>
    <w:p w14:paraId="33636110" w14:textId="068F81D3" w:rsidR="009F285B" w:rsidRPr="00A85E5C" w:rsidRDefault="009F285B" w:rsidP="00B7788F">
      <w:pPr>
        <w:contextualSpacing/>
        <w:rPr>
          <w:rFonts w:ascii="Times New Roman" w:hAnsi="Times New Roman" w:cs="Times New Roman"/>
        </w:rPr>
      </w:pPr>
    </w:p>
    <w:p w14:paraId="74F06135" w14:textId="4A743B6A" w:rsidR="009F285B" w:rsidRPr="00A85E5C" w:rsidRDefault="009F285B" w:rsidP="00B7788F">
      <w:pPr>
        <w:contextualSpacing/>
        <w:rPr>
          <w:rFonts w:ascii="Times New Roman" w:hAnsi="Times New Roman" w:cs="Times New Roman"/>
        </w:rPr>
      </w:pPr>
      <w:r w:rsidRPr="00A85E5C">
        <w:rPr>
          <w:rFonts w:ascii="Times New Roman" w:hAnsi="Times New Roman" w:cs="Times New Roman"/>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A85E5C" w:rsidRDefault="00940B1A" w:rsidP="00844A5D">
          <w:pPr>
            <w:pStyle w:val="TOCHeading"/>
            <w:rPr>
              <w:rFonts w:ascii="Times New Roman" w:hAnsi="Times New Roman" w:cs="Times New Roman"/>
              <w:sz w:val="24"/>
              <w:szCs w:val="24"/>
            </w:rPr>
          </w:pPr>
          <w:r w:rsidRPr="00A85E5C">
            <w:rPr>
              <w:rStyle w:val="Heading2Char"/>
              <w:rFonts w:ascii="Times New Roman" w:hAnsi="Times New Roman" w:cs="Times New Roman"/>
              <w:b w:val="0"/>
              <w:bCs w:val="0"/>
              <w:sz w:val="24"/>
              <w:szCs w:val="24"/>
            </w:rPr>
            <w:t>Table of Content</w:t>
          </w:r>
          <w:r w:rsidR="00FF5CF5" w:rsidRPr="00A85E5C">
            <w:rPr>
              <w:rStyle w:val="Heading2Char"/>
              <w:rFonts w:ascii="Times New Roman" w:hAnsi="Times New Roman" w:cs="Times New Roman"/>
              <w:b w:val="0"/>
              <w:bCs w:val="0"/>
              <w:sz w:val="24"/>
              <w:szCs w:val="24"/>
            </w:rPr>
            <w:t>s</w:t>
          </w:r>
          <w:bookmarkEnd w:id="1"/>
          <w:bookmarkEnd w:id="0"/>
        </w:p>
        <w:p w14:paraId="718C2BF2" w14:textId="2533AA37" w:rsidR="00403219" w:rsidRPr="00A85E5C" w:rsidRDefault="00940B1A">
          <w:pPr>
            <w:pStyle w:val="TOC2"/>
            <w:rPr>
              <w:rFonts w:ascii="Times New Roman" w:eastAsiaTheme="minorEastAsia" w:hAnsi="Times New Roman" w:cs="Times New Roman"/>
              <w:b w:val="0"/>
              <w:bCs w:val="0"/>
              <w:noProof/>
              <w:sz w:val="24"/>
              <w:szCs w:val="24"/>
            </w:rPr>
          </w:pPr>
          <w:r w:rsidRPr="00A85E5C">
            <w:rPr>
              <w:rFonts w:ascii="Times New Roman" w:hAnsi="Times New Roman" w:cs="Times New Roman"/>
              <w:b w:val="0"/>
              <w:bCs w:val="0"/>
              <w:caps/>
              <w:sz w:val="24"/>
              <w:szCs w:val="24"/>
              <w:u w:val="single"/>
            </w:rPr>
            <w:fldChar w:fldCharType="begin"/>
          </w:r>
          <w:r w:rsidRPr="00A85E5C">
            <w:rPr>
              <w:rFonts w:ascii="Times New Roman" w:hAnsi="Times New Roman" w:cs="Times New Roman"/>
              <w:b w:val="0"/>
              <w:bCs w:val="0"/>
              <w:sz w:val="24"/>
              <w:szCs w:val="24"/>
            </w:rPr>
            <w:instrText xml:space="preserve"> TOC \o "1-3" \h \z \u </w:instrText>
          </w:r>
          <w:r w:rsidRPr="00A85E5C">
            <w:rPr>
              <w:rFonts w:ascii="Times New Roman" w:hAnsi="Times New Roman" w:cs="Times New Roman"/>
              <w:b w:val="0"/>
              <w:bCs w:val="0"/>
              <w:caps/>
              <w:sz w:val="24"/>
              <w:szCs w:val="24"/>
              <w:u w:val="single"/>
            </w:rPr>
            <w:fldChar w:fldCharType="separate"/>
          </w:r>
          <w:hyperlink w:anchor="_Toc102040754" w:history="1">
            <w:r w:rsidR="00403219" w:rsidRPr="00A85E5C">
              <w:rPr>
                <w:rStyle w:val="Hyperlink"/>
                <w:rFonts w:ascii="Times New Roman" w:hAnsi="Times New Roman" w:cs="Times New Roman"/>
                <w:b w:val="0"/>
                <w:bCs w:val="0"/>
                <w:noProof/>
                <w:sz w:val="24"/>
                <w:szCs w:val="24"/>
              </w:rPr>
              <w:t>Document Revision History</w:t>
            </w:r>
            <w:r w:rsidR="00403219" w:rsidRPr="00A85E5C">
              <w:rPr>
                <w:rFonts w:ascii="Times New Roman" w:hAnsi="Times New Roman" w:cs="Times New Roman"/>
                <w:b w:val="0"/>
                <w:bCs w:val="0"/>
                <w:noProof/>
                <w:webHidden/>
                <w:sz w:val="24"/>
                <w:szCs w:val="24"/>
              </w:rPr>
              <w:tab/>
            </w:r>
            <w:r w:rsidR="00403219" w:rsidRPr="00A85E5C">
              <w:rPr>
                <w:rFonts w:ascii="Times New Roman" w:hAnsi="Times New Roman" w:cs="Times New Roman"/>
                <w:b w:val="0"/>
                <w:bCs w:val="0"/>
                <w:noProof/>
                <w:webHidden/>
                <w:sz w:val="24"/>
                <w:szCs w:val="24"/>
              </w:rPr>
              <w:fldChar w:fldCharType="begin"/>
            </w:r>
            <w:r w:rsidR="00403219" w:rsidRPr="00A85E5C">
              <w:rPr>
                <w:rFonts w:ascii="Times New Roman" w:hAnsi="Times New Roman" w:cs="Times New Roman"/>
                <w:b w:val="0"/>
                <w:bCs w:val="0"/>
                <w:noProof/>
                <w:webHidden/>
                <w:sz w:val="24"/>
                <w:szCs w:val="24"/>
              </w:rPr>
              <w:instrText xml:space="preserve"> PAGEREF _Toc102040754 \h </w:instrText>
            </w:r>
            <w:r w:rsidR="00403219" w:rsidRPr="00A85E5C">
              <w:rPr>
                <w:rFonts w:ascii="Times New Roman" w:hAnsi="Times New Roman" w:cs="Times New Roman"/>
                <w:b w:val="0"/>
                <w:bCs w:val="0"/>
                <w:noProof/>
                <w:webHidden/>
                <w:sz w:val="24"/>
                <w:szCs w:val="24"/>
              </w:rPr>
            </w:r>
            <w:r w:rsidR="00403219"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3</w:t>
            </w:r>
            <w:r w:rsidR="00403219" w:rsidRPr="00A85E5C">
              <w:rPr>
                <w:rFonts w:ascii="Times New Roman" w:hAnsi="Times New Roman" w:cs="Times New Roman"/>
                <w:b w:val="0"/>
                <w:bCs w:val="0"/>
                <w:noProof/>
                <w:webHidden/>
                <w:sz w:val="24"/>
                <w:szCs w:val="24"/>
              </w:rPr>
              <w:fldChar w:fldCharType="end"/>
            </w:r>
          </w:hyperlink>
        </w:p>
        <w:p w14:paraId="297EE537" w14:textId="3D92612D" w:rsidR="00403219" w:rsidRPr="00A85E5C" w:rsidRDefault="00403219">
          <w:pPr>
            <w:pStyle w:val="TOC2"/>
            <w:rPr>
              <w:rFonts w:ascii="Times New Roman" w:eastAsiaTheme="minorEastAsia" w:hAnsi="Times New Roman" w:cs="Times New Roman"/>
              <w:b w:val="0"/>
              <w:bCs w:val="0"/>
              <w:noProof/>
              <w:sz w:val="24"/>
              <w:szCs w:val="24"/>
            </w:rPr>
          </w:pPr>
          <w:hyperlink w:anchor="_Toc102040755" w:history="1">
            <w:r w:rsidRPr="00A85E5C">
              <w:rPr>
                <w:rStyle w:val="Hyperlink"/>
                <w:rFonts w:ascii="Times New Roman" w:hAnsi="Times New Roman" w:cs="Times New Roman"/>
                <w:b w:val="0"/>
                <w:bCs w:val="0"/>
                <w:noProof/>
                <w:sz w:val="24"/>
                <w:szCs w:val="24"/>
              </w:rPr>
              <w:t>Client</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_Toc102040755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3</w:t>
            </w:r>
            <w:r w:rsidRPr="00A85E5C">
              <w:rPr>
                <w:rFonts w:ascii="Times New Roman" w:hAnsi="Times New Roman" w:cs="Times New Roman"/>
                <w:b w:val="0"/>
                <w:bCs w:val="0"/>
                <w:noProof/>
                <w:webHidden/>
                <w:sz w:val="24"/>
                <w:szCs w:val="24"/>
              </w:rPr>
              <w:fldChar w:fldCharType="end"/>
            </w:r>
          </w:hyperlink>
        </w:p>
        <w:p w14:paraId="042C4407" w14:textId="223C24E3" w:rsidR="00403219" w:rsidRPr="00A85E5C" w:rsidRDefault="00403219">
          <w:pPr>
            <w:pStyle w:val="TOC2"/>
            <w:rPr>
              <w:rFonts w:ascii="Times New Roman" w:eastAsiaTheme="minorEastAsia" w:hAnsi="Times New Roman" w:cs="Times New Roman"/>
              <w:b w:val="0"/>
              <w:bCs w:val="0"/>
              <w:noProof/>
              <w:sz w:val="24"/>
              <w:szCs w:val="24"/>
            </w:rPr>
          </w:pPr>
          <w:hyperlink w:anchor="_Toc102040756" w:history="1">
            <w:r w:rsidRPr="00A85E5C">
              <w:rPr>
                <w:rStyle w:val="Hyperlink"/>
                <w:rFonts w:ascii="Times New Roman" w:hAnsi="Times New Roman" w:cs="Times New Roman"/>
                <w:b w:val="0"/>
                <w:bCs w:val="0"/>
                <w:noProof/>
                <w:sz w:val="24"/>
                <w:szCs w:val="24"/>
              </w:rPr>
              <w:t>Instructions</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_Toc102040756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3</w:t>
            </w:r>
            <w:r w:rsidRPr="00A85E5C">
              <w:rPr>
                <w:rFonts w:ascii="Times New Roman" w:hAnsi="Times New Roman" w:cs="Times New Roman"/>
                <w:b w:val="0"/>
                <w:bCs w:val="0"/>
                <w:noProof/>
                <w:webHidden/>
                <w:sz w:val="24"/>
                <w:szCs w:val="24"/>
              </w:rPr>
              <w:fldChar w:fldCharType="end"/>
            </w:r>
          </w:hyperlink>
        </w:p>
        <w:p w14:paraId="313A7A3D" w14:textId="11C30453" w:rsidR="00403219" w:rsidRPr="00A85E5C" w:rsidRDefault="00403219">
          <w:pPr>
            <w:pStyle w:val="TOC2"/>
            <w:rPr>
              <w:rFonts w:ascii="Times New Roman" w:eastAsiaTheme="minorEastAsia" w:hAnsi="Times New Roman" w:cs="Times New Roman"/>
              <w:b w:val="0"/>
              <w:bCs w:val="0"/>
              <w:noProof/>
              <w:sz w:val="24"/>
              <w:szCs w:val="24"/>
            </w:rPr>
          </w:pPr>
          <w:hyperlink w:anchor="_Toc102040757" w:history="1">
            <w:r w:rsidRPr="00A85E5C">
              <w:rPr>
                <w:rStyle w:val="Hyperlink"/>
                <w:rFonts w:ascii="Times New Roman" w:hAnsi="Times New Roman" w:cs="Times New Roman"/>
                <w:b w:val="0"/>
                <w:bCs w:val="0"/>
                <w:noProof/>
                <w:sz w:val="24"/>
                <w:szCs w:val="24"/>
              </w:rPr>
              <w:t>Developer</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_Toc102040757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2B704AC1" w14:textId="179EC0BF" w:rsidR="00403219" w:rsidRPr="00A85E5C" w:rsidRDefault="00403219">
          <w:pPr>
            <w:pStyle w:val="TOC2"/>
            <w:rPr>
              <w:rFonts w:ascii="Times New Roman" w:eastAsiaTheme="minorEastAsia" w:hAnsi="Times New Roman" w:cs="Times New Roman"/>
              <w:b w:val="0"/>
              <w:bCs w:val="0"/>
              <w:noProof/>
              <w:sz w:val="24"/>
              <w:szCs w:val="24"/>
            </w:rPr>
          </w:pPr>
          <w:hyperlink w:anchor="_Toc102040758" w:history="1">
            <w:r w:rsidRPr="00A85E5C">
              <w:rPr>
                <w:rStyle w:val="Hyperlink"/>
                <w:rFonts w:ascii="Times New Roman" w:hAnsi="Times New Roman" w:cs="Times New Roman"/>
                <w:b w:val="0"/>
                <w:bCs w:val="0"/>
                <w:noProof/>
                <w:sz w:val="24"/>
                <w:szCs w:val="24"/>
              </w:rPr>
              <w:t>1. Algorithm Cipher</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_Toc102040758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0DF0AABA" w14:textId="1EA418B7" w:rsidR="00403219" w:rsidRPr="00A85E5C" w:rsidRDefault="00403219">
          <w:pPr>
            <w:pStyle w:val="TOC2"/>
            <w:rPr>
              <w:rFonts w:ascii="Times New Roman" w:eastAsiaTheme="minorEastAsia" w:hAnsi="Times New Roman" w:cs="Times New Roman"/>
              <w:b w:val="0"/>
              <w:bCs w:val="0"/>
              <w:noProof/>
              <w:sz w:val="24"/>
              <w:szCs w:val="24"/>
            </w:rPr>
          </w:pPr>
          <w:hyperlink w:anchor="_Toc102040759" w:history="1">
            <w:r w:rsidRPr="00A85E5C">
              <w:rPr>
                <w:rStyle w:val="Hyperlink"/>
                <w:rFonts w:ascii="Times New Roman" w:hAnsi="Times New Roman" w:cs="Times New Roman"/>
                <w:b w:val="0"/>
                <w:bCs w:val="0"/>
                <w:noProof/>
                <w:sz w:val="24"/>
                <w:szCs w:val="24"/>
              </w:rPr>
              <w:t>2. Certificate Generation</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_Toc102040759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64D26887" w14:textId="0B15B65C" w:rsidR="00403219" w:rsidRPr="00A85E5C" w:rsidRDefault="00403219">
          <w:pPr>
            <w:pStyle w:val="TOC2"/>
            <w:rPr>
              <w:rFonts w:ascii="Times New Roman" w:eastAsiaTheme="minorEastAsia" w:hAnsi="Times New Roman" w:cs="Times New Roman"/>
              <w:b w:val="0"/>
              <w:bCs w:val="0"/>
              <w:noProof/>
              <w:sz w:val="24"/>
              <w:szCs w:val="24"/>
            </w:rPr>
          </w:pPr>
          <w:hyperlink w:anchor="_Toc102040760" w:history="1">
            <w:r w:rsidRPr="00A85E5C">
              <w:rPr>
                <w:rStyle w:val="Hyperlink"/>
                <w:rFonts w:ascii="Times New Roman" w:hAnsi="Times New Roman" w:cs="Times New Roman"/>
                <w:b w:val="0"/>
                <w:bCs w:val="0"/>
                <w:noProof/>
                <w:sz w:val="24"/>
                <w:szCs w:val="24"/>
              </w:rPr>
              <w:t>3. Deploy Cipher</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_Toc102040760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7700DD67" w14:textId="67302045" w:rsidR="00403219" w:rsidRPr="00A85E5C" w:rsidRDefault="00403219">
          <w:pPr>
            <w:pStyle w:val="TOC2"/>
            <w:rPr>
              <w:rFonts w:ascii="Times New Roman" w:eastAsiaTheme="minorEastAsia" w:hAnsi="Times New Roman" w:cs="Times New Roman"/>
              <w:b w:val="0"/>
              <w:bCs w:val="0"/>
              <w:noProof/>
              <w:sz w:val="24"/>
              <w:szCs w:val="24"/>
            </w:rPr>
          </w:pPr>
          <w:hyperlink w:anchor="_Toc102040761" w:history="1">
            <w:r w:rsidRPr="00A85E5C">
              <w:rPr>
                <w:rStyle w:val="Hyperlink"/>
                <w:rFonts w:ascii="Times New Roman" w:hAnsi="Times New Roman" w:cs="Times New Roman"/>
                <w:b w:val="0"/>
                <w:bCs w:val="0"/>
                <w:noProof/>
                <w:sz w:val="24"/>
                <w:szCs w:val="24"/>
              </w:rPr>
              <w:t>4. Secure Communications</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_Toc102040761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773ABADD" w14:textId="512ABA2F" w:rsidR="00403219" w:rsidRPr="00A85E5C" w:rsidRDefault="00403219">
          <w:pPr>
            <w:pStyle w:val="TOC2"/>
            <w:rPr>
              <w:rFonts w:ascii="Times New Roman" w:eastAsiaTheme="minorEastAsia" w:hAnsi="Times New Roman" w:cs="Times New Roman"/>
              <w:b w:val="0"/>
              <w:bCs w:val="0"/>
              <w:noProof/>
              <w:sz w:val="24"/>
              <w:szCs w:val="24"/>
            </w:rPr>
          </w:pPr>
          <w:hyperlink w:anchor="_Toc102040762" w:history="1">
            <w:r w:rsidRPr="00A85E5C">
              <w:rPr>
                <w:rStyle w:val="Hyperlink"/>
                <w:rFonts w:ascii="Times New Roman" w:hAnsi="Times New Roman" w:cs="Times New Roman"/>
                <w:b w:val="0"/>
                <w:bCs w:val="0"/>
                <w:noProof/>
                <w:sz w:val="24"/>
                <w:szCs w:val="24"/>
              </w:rPr>
              <w:t>5. Secondary Testing</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_Toc102040762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231FB9A1" w14:textId="72591295" w:rsidR="00403219" w:rsidRPr="00A85E5C" w:rsidRDefault="00403219">
          <w:pPr>
            <w:pStyle w:val="TOC2"/>
            <w:rPr>
              <w:rFonts w:ascii="Times New Roman" w:eastAsiaTheme="minorEastAsia" w:hAnsi="Times New Roman" w:cs="Times New Roman"/>
              <w:b w:val="0"/>
              <w:bCs w:val="0"/>
              <w:noProof/>
              <w:sz w:val="24"/>
              <w:szCs w:val="24"/>
            </w:rPr>
          </w:pPr>
          <w:hyperlink w:anchor="_Toc102040763" w:history="1">
            <w:r w:rsidRPr="00A85E5C">
              <w:rPr>
                <w:rStyle w:val="Hyperlink"/>
                <w:rFonts w:ascii="Times New Roman" w:hAnsi="Times New Roman" w:cs="Times New Roman"/>
                <w:b w:val="0"/>
                <w:bCs w:val="0"/>
                <w:noProof/>
                <w:sz w:val="24"/>
                <w:szCs w:val="24"/>
              </w:rPr>
              <w:t>6. Functional Testing</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_Toc102040763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13212D62" w14:textId="297E6438" w:rsidR="00403219" w:rsidRPr="00A85E5C" w:rsidRDefault="00403219">
          <w:pPr>
            <w:pStyle w:val="TOC2"/>
            <w:rPr>
              <w:rFonts w:ascii="Times New Roman" w:eastAsiaTheme="minorEastAsia" w:hAnsi="Times New Roman" w:cs="Times New Roman"/>
              <w:b w:val="0"/>
              <w:bCs w:val="0"/>
              <w:noProof/>
              <w:sz w:val="24"/>
              <w:szCs w:val="24"/>
            </w:rPr>
          </w:pPr>
          <w:hyperlink w:anchor="_Toc102040764" w:history="1">
            <w:r w:rsidRPr="00A85E5C">
              <w:rPr>
                <w:rStyle w:val="Hyperlink"/>
                <w:rFonts w:ascii="Times New Roman" w:hAnsi="Times New Roman" w:cs="Times New Roman"/>
                <w:b w:val="0"/>
                <w:bCs w:val="0"/>
                <w:noProof/>
                <w:sz w:val="24"/>
                <w:szCs w:val="24"/>
              </w:rPr>
              <w:t>7. Summary</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_Toc102040764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7AD6BE8C" w14:textId="17581A89" w:rsidR="00403219" w:rsidRPr="00A85E5C" w:rsidRDefault="00403219">
          <w:pPr>
            <w:pStyle w:val="TOC2"/>
            <w:rPr>
              <w:rFonts w:ascii="Times New Roman" w:eastAsiaTheme="minorEastAsia" w:hAnsi="Times New Roman" w:cs="Times New Roman"/>
              <w:b w:val="0"/>
              <w:bCs w:val="0"/>
              <w:noProof/>
              <w:sz w:val="24"/>
              <w:szCs w:val="24"/>
            </w:rPr>
          </w:pPr>
          <w:hyperlink w:anchor="_Toc102040765" w:history="1">
            <w:r w:rsidRPr="00A85E5C">
              <w:rPr>
                <w:rStyle w:val="Hyperlink"/>
                <w:rFonts w:ascii="Times New Roman" w:hAnsi="Times New Roman" w:cs="Times New Roman"/>
                <w:b w:val="0"/>
                <w:bCs w:val="0"/>
                <w:noProof/>
                <w:sz w:val="24"/>
                <w:szCs w:val="24"/>
              </w:rPr>
              <w:t>8. Industry Standard Best Practices</w:t>
            </w:r>
            <w:r w:rsidRPr="00A85E5C">
              <w:rPr>
                <w:rFonts w:ascii="Times New Roman" w:hAnsi="Times New Roman" w:cs="Times New Roman"/>
                <w:b w:val="0"/>
                <w:bCs w:val="0"/>
                <w:noProof/>
                <w:webHidden/>
                <w:sz w:val="24"/>
                <w:szCs w:val="24"/>
              </w:rPr>
              <w:tab/>
            </w:r>
            <w:r w:rsidRPr="00A85E5C">
              <w:rPr>
                <w:rFonts w:ascii="Times New Roman" w:hAnsi="Times New Roman" w:cs="Times New Roman"/>
                <w:b w:val="0"/>
                <w:bCs w:val="0"/>
                <w:noProof/>
                <w:webHidden/>
                <w:sz w:val="24"/>
                <w:szCs w:val="24"/>
              </w:rPr>
              <w:fldChar w:fldCharType="begin"/>
            </w:r>
            <w:r w:rsidRPr="00A85E5C">
              <w:rPr>
                <w:rFonts w:ascii="Times New Roman" w:hAnsi="Times New Roman" w:cs="Times New Roman"/>
                <w:b w:val="0"/>
                <w:bCs w:val="0"/>
                <w:noProof/>
                <w:webHidden/>
                <w:sz w:val="24"/>
                <w:szCs w:val="24"/>
              </w:rPr>
              <w:instrText xml:space="preserve"> PAGEREF _Toc102040765 \h </w:instrText>
            </w:r>
            <w:r w:rsidRPr="00A85E5C">
              <w:rPr>
                <w:rFonts w:ascii="Times New Roman" w:hAnsi="Times New Roman" w:cs="Times New Roman"/>
                <w:b w:val="0"/>
                <w:bCs w:val="0"/>
                <w:noProof/>
                <w:webHidden/>
                <w:sz w:val="24"/>
                <w:szCs w:val="24"/>
              </w:rPr>
            </w:r>
            <w:r w:rsidRPr="00A85E5C">
              <w:rPr>
                <w:rFonts w:ascii="Times New Roman" w:hAnsi="Times New Roman" w:cs="Times New Roman"/>
                <w:b w:val="0"/>
                <w:bCs w:val="0"/>
                <w:noProof/>
                <w:webHidden/>
                <w:sz w:val="24"/>
                <w:szCs w:val="24"/>
              </w:rPr>
              <w:fldChar w:fldCharType="separate"/>
            </w:r>
            <w:r w:rsidR="006E3003" w:rsidRPr="00A85E5C">
              <w:rPr>
                <w:rFonts w:ascii="Times New Roman" w:hAnsi="Times New Roman" w:cs="Times New Roman"/>
                <w:b w:val="0"/>
                <w:bCs w:val="0"/>
                <w:noProof/>
                <w:webHidden/>
                <w:sz w:val="24"/>
                <w:szCs w:val="24"/>
              </w:rPr>
              <w:t>4</w:t>
            </w:r>
            <w:r w:rsidRPr="00A85E5C">
              <w:rPr>
                <w:rFonts w:ascii="Times New Roman" w:hAnsi="Times New Roman" w:cs="Times New Roman"/>
                <w:b w:val="0"/>
                <w:bCs w:val="0"/>
                <w:noProof/>
                <w:webHidden/>
                <w:sz w:val="24"/>
                <w:szCs w:val="24"/>
              </w:rPr>
              <w:fldChar w:fldCharType="end"/>
            </w:r>
          </w:hyperlink>
        </w:p>
        <w:p w14:paraId="6A4686D4" w14:textId="541C0C17" w:rsidR="00B35185" w:rsidRPr="00A85E5C" w:rsidRDefault="00940B1A" w:rsidP="00B7788F">
          <w:pPr>
            <w:contextualSpacing/>
            <w:rPr>
              <w:rFonts w:ascii="Times New Roman" w:hAnsi="Times New Roman" w:cs="Times New Roman"/>
            </w:rPr>
          </w:pPr>
          <w:r w:rsidRPr="00A85E5C">
            <w:rPr>
              <w:rFonts w:ascii="Times New Roman" w:hAnsi="Times New Roman" w:cs="Times New Roman"/>
              <w:noProof/>
            </w:rPr>
            <w:fldChar w:fldCharType="end"/>
          </w:r>
        </w:p>
      </w:sdtContent>
    </w:sdt>
    <w:p w14:paraId="6C89B9AD" w14:textId="77777777" w:rsidR="00C32F3D" w:rsidRPr="00A85E5C" w:rsidRDefault="00C32F3D" w:rsidP="00B7788F">
      <w:pPr>
        <w:contextualSpacing/>
        <w:rPr>
          <w:rFonts w:ascii="Times New Roman" w:eastAsia="Times New Roman" w:hAnsi="Times New Roman" w:cs="Times New Roman"/>
        </w:rPr>
      </w:pPr>
      <w:r w:rsidRPr="00A85E5C">
        <w:rPr>
          <w:rFonts w:ascii="Times New Roman" w:eastAsia="Times New Roman" w:hAnsi="Times New Roman" w:cs="Times New Roman"/>
        </w:rPr>
        <w:br w:type="page"/>
      </w:r>
    </w:p>
    <w:p w14:paraId="054CD0D8" w14:textId="695B3EEB" w:rsidR="00B35185" w:rsidRPr="00A85E5C" w:rsidRDefault="00531FBF" w:rsidP="00844A5D">
      <w:pPr>
        <w:pStyle w:val="Heading2"/>
        <w:rPr>
          <w:rFonts w:ascii="Times New Roman" w:hAnsi="Times New Roman" w:cs="Times New Roman"/>
          <w:b w:val="0"/>
          <w:bCs w:val="0"/>
          <w:sz w:val="24"/>
          <w:szCs w:val="24"/>
        </w:rPr>
      </w:pPr>
      <w:bookmarkStart w:id="2" w:name="_Toc1108781792"/>
      <w:bookmarkStart w:id="3" w:name="_Toc1600266130"/>
      <w:bookmarkStart w:id="4" w:name="_Toc102040754"/>
      <w:r w:rsidRPr="00A85E5C">
        <w:rPr>
          <w:rFonts w:ascii="Times New Roman" w:hAnsi="Times New Roman" w:cs="Times New Roman"/>
          <w:b w:val="0"/>
          <w:bCs w:val="0"/>
          <w:sz w:val="24"/>
          <w:szCs w:val="24"/>
        </w:rPr>
        <w:lastRenderedPageBreak/>
        <w:t>Document Revision History</w:t>
      </w:r>
      <w:bookmarkEnd w:id="2"/>
      <w:bookmarkEnd w:id="3"/>
      <w:bookmarkEnd w:id="4"/>
    </w:p>
    <w:p w14:paraId="0B9333AD" w14:textId="77777777" w:rsidR="00531FBF" w:rsidRPr="00A85E5C"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A85E5C" w14:paraId="1DB7593E" w14:textId="77777777" w:rsidTr="00824ABB">
        <w:trPr>
          <w:tblHeader/>
        </w:trPr>
        <w:tc>
          <w:tcPr>
            <w:tcW w:w="2337" w:type="dxa"/>
            <w:tcMar>
              <w:left w:w="115" w:type="dxa"/>
              <w:right w:w="115" w:type="dxa"/>
            </w:tcMar>
          </w:tcPr>
          <w:p w14:paraId="16F21383" w14:textId="265A575A" w:rsidR="00531FBF" w:rsidRPr="00A85E5C" w:rsidRDefault="00531FBF" w:rsidP="00844A5D">
            <w:pPr>
              <w:contextualSpacing/>
              <w:jc w:val="center"/>
              <w:rPr>
                <w:rFonts w:ascii="Times New Roman" w:eastAsia="Times New Roman" w:hAnsi="Times New Roman" w:cs="Times New Roman"/>
              </w:rPr>
            </w:pPr>
            <w:r w:rsidRPr="00A85E5C">
              <w:rPr>
                <w:rFonts w:ascii="Times New Roman" w:eastAsia="Times New Roman" w:hAnsi="Times New Roman" w:cs="Times New Roman"/>
              </w:rPr>
              <w:t>Version</w:t>
            </w:r>
          </w:p>
        </w:tc>
        <w:tc>
          <w:tcPr>
            <w:tcW w:w="2337" w:type="dxa"/>
            <w:tcMar>
              <w:left w:w="115" w:type="dxa"/>
              <w:right w:w="115" w:type="dxa"/>
            </w:tcMar>
          </w:tcPr>
          <w:p w14:paraId="5FE33997" w14:textId="7618B8BA" w:rsidR="00531FBF" w:rsidRPr="00A85E5C" w:rsidRDefault="00531FBF" w:rsidP="00844A5D">
            <w:pPr>
              <w:contextualSpacing/>
              <w:jc w:val="center"/>
              <w:rPr>
                <w:rFonts w:ascii="Times New Roman" w:eastAsia="Times New Roman" w:hAnsi="Times New Roman" w:cs="Times New Roman"/>
              </w:rPr>
            </w:pPr>
            <w:r w:rsidRPr="00A85E5C">
              <w:rPr>
                <w:rFonts w:ascii="Times New Roman" w:eastAsia="Times New Roman" w:hAnsi="Times New Roman" w:cs="Times New Roman"/>
              </w:rPr>
              <w:t>Date</w:t>
            </w:r>
          </w:p>
        </w:tc>
        <w:tc>
          <w:tcPr>
            <w:tcW w:w="2338" w:type="dxa"/>
            <w:tcMar>
              <w:left w:w="115" w:type="dxa"/>
              <w:right w:w="115" w:type="dxa"/>
            </w:tcMar>
          </w:tcPr>
          <w:p w14:paraId="2B254E1E" w14:textId="54C8CAB4" w:rsidR="00531FBF" w:rsidRPr="00A85E5C" w:rsidRDefault="00531FBF" w:rsidP="00844A5D">
            <w:pPr>
              <w:contextualSpacing/>
              <w:jc w:val="center"/>
              <w:rPr>
                <w:rFonts w:ascii="Times New Roman" w:eastAsia="Times New Roman" w:hAnsi="Times New Roman" w:cs="Times New Roman"/>
              </w:rPr>
            </w:pPr>
            <w:r w:rsidRPr="00A85E5C">
              <w:rPr>
                <w:rFonts w:ascii="Times New Roman" w:eastAsia="Times New Roman" w:hAnsi="Times New Roman" w:cs="Times New Roman"/>
              </w:rPr>
              <w:t>Author</w:t>
            </w:r>
          </w:p>
        </w:tc>
        <w:tc>
          <w:tcPr>
            <w:tcW w:w="2338" w:type="dxa"/>
            <w:tcMar>
              <w:left w:w="115" w:type="dxa"/>
              <w:right w:w="115" w:type="dxa"/>
            </w:tcMar>
          </w:tcPr>
          <w:p w14:paraId="51329CD4" w14:textId="0A11B912" w:rsidR="00C32F3D" w:rsidRPr="00A85E5C" w:rsidRDefault="00531FBF" w:rsidP="00844A5D">
            <w:pPr>
              <w:contextualSpacing/>
              <w:jc w:val="center"/>
              <w:rPr>
                <w:rFonts w:ascii="Times New Roman" w:eastAsia="Times New Roman" w:hAnsi="Times New Roman" w:cs="Times New Roman"/>
              </w:rPr>
            </w:pPr>
            <w:r w:rsidRPr="00A85E5C">
              <w:rPr>
                <w:rFonts w:ascii="Times New Roman" w:eastAsia="Times New Roman" w:hAnsi="Times New Roman" w:cs="Times New Roman"/>
              </w:rPr>
              <w:t>Comments</w:t>
            </w:r>
          </w:p>
        </w:tc>
      </w:tr>
      <w:tr w:rsidR="00B7788F" w:rsidRPr="00A85E5C" w14:paraId="5FCE10CB" w14:textId="77777777" w:rsidTr="00824ABB">
        <w:trPr>
          <w:tblHeader/>
        </w:trPr>
        <w:tc>
          <w:tcPr>
            <w:tcW w:w="2337" w:type="dxa"/>
            <w:tcMar>
              <w:left w:w="115" w:type="dxa"/>
              <w:right w:w="115" w:type="dxa"/>
            </w:tcMar>
          </w:tcPr>
          <w:p w14:paraId="4A57DF2F" w14:textId="0BA764C4" w:rsidR="00531FBF" w:rsidRPr="00A85E5C" w:rsidRDefault="00D0558B" w:rsidP="00B7788F">
            <w:pPr>
              <w:contextualSpacing/>
              <w:jc w:val="center"/>
              <w:rPr>
                <w:rFonts w:ascii="Times New Roman" w:eastAsia="Times New Roman" w:hAnsi="Times New Roman" w:cs="Times New Roman"/>
              </w:rPr>
            </w:pPr>
            <w:r w:rsidRPr="00A85E5C">
              <w:rPr>
                <w:rFonts w:ascii="Times New Roman" w:eastAsia="Times New Roman" w:hAnsi="Times New Roman" w:cs="Times New Roman"/>
              </w:rPr>
              <w:t>1</w:t>
            </w:r>
            <w:r w:rsidR="00277B38" w:rsidRPr="00A85E5C">
              <w:rPr>
                <w:rFonts w:ascii="Times New Roman" w:eastAsia="Times New Roman" w:hAnsi="Times New Roman" w:cs="Times New Roman"/>
              </w:rPr>
              <w:t>.0</w:t>
            </w:r>
          </w:p>
        </w:tc>
        <w:tc>
          <w:tcPr>
            <w:tcW w:w="2337" w:type="dxa"/>
            <w:tcMar>
              <w:left w:w="115" w:type="dxa"/>
              <w:right w:w="115" w:type="dxa"/>
            </w:tcMar>
          </w:tcPr>
          <w:p w14:paraId="2819F8C6" w14:textId="26C3543C" w:rsidR="00531FBF" w:rsidRPr="00A85E5C" w:rsidRDefault="00732F07" w:rsidP="00B7788F">
            <w:pPr>
              <w:contextualSpacing/>
              <w:jc w:val="center"/>
              <w:rPr>
                <w:rFonts w:ascii="Times New Roman" w:eastAsia="Times New Roman" w:hAnsi="Times New Roman" w:cs="Times New Roman"/>
              </w:rPr>
            </w:pPr>
            <w:r w:rsidRPr="00A85E5C">
              <w:rPr>
                <w:rFonts w:ascii="Times New Roman" w:eastAsia="Times New Roman" w:hAnsi="Times New Roman" w:cs="Times New Roman"/>
              </w:rPr>
              <w:t>06/15/2026</w:t>
            </w:r>
          </w:p>
        </w:tc>
        <w:tc>
          <w:tcPr>
            <w:tcW w:w="2338" w:type="dxa"/>
            <w:tcMar>
              <w:left w:w="115" w:type="dxa"/>
              <w:right w:w="115" w:type="dxa"/>
            </w:tcMar>
          </w:tcPr>
          <w:p w14:paraId="07699096" w14:textId="31D75B3E" w:rsidR="00531FBF" w:rsidRPr="00A85E5C" w:rsidRDefault="00732F07" w:rsidP="00B7788F">
            <w:pPr>
              <w:contextualSpacing/>
              <w:jc w:val="center"/>
              <w:rPr>
                <w:rFonts w:ascii="Times New Roman" w:eastAsia="Times New Roman" w:hAnsi="Times New Roman" w:cs="Times New Roman"/>
              </w:rPr>
            </w:pPr>
            <w:r w:rsidRPr="00A85E5C">
              <w:rPr>
                <w:rFonts w:ascii="Times New Roman" w:eastAsia="Times New Roman" w:hAnsi="Times New Roman" w:cs="Times New Roman"/>
              </w:rPr>
              <w:t>Jacob Yancey</w:t>
            </w:r>
          </w:p>
        </w:tc>
        <w:tc>
          <w:tcPr>
            <w:tcW w:w="2338" w:type="dxa"/>
            <w:tcMar>
              <w:left w:w="115" w:type="dxa"/>
              <w:right w:w="115" w:type="dxa"/>
            </w:tcMar>
          </w:tcPr>
          <w:p w14:paraId="77DC76FF" w14:textId="17BFB305" w:rsidR="00C32F3D" w:rsidRPr="00A85E5C" w:rsidRDefault="00C32F3D" w:rsidP="00B7788F">
            <w:pPr>
              <w:contextualSpacing/>
              <w:jc w:val="center"/>
              <w:rPr>
                <w:rFonts w:ascii="Times New Roman" w:eastAsia="Times New Roman" w:hAnsi="Times New Roman" w:cs="Times New Roman"/>
              </w:rPr>
            </w:pPr>
          </w:p>
        </w:tc>
      </w:tr>
    </w:tbl>
    <w:p w14:paraId="24F81A96" w14:textId="4762858C" w:rsidR="00C32F3D" w:rsidRPr="00A85E5C" w:rsidRDefault="00C32F3D" w:rsidP="00B7788F">
      <w:pPr>
        <w:contextualSpacing/>
        <w:rPr>
          <w:rFonts w:ascii="Times New Roman" w:hAnsi="Times New Roman" w:cs="Times New Roman"/>
        </w:rPr>
      </w:pPr>
    </w:p>
    <w:p w14:paraId="4B78F2F7" w14:textId="77777777" w:rsidR="00C32F3D" w:rsidRPr="00A85E5C" w:rsidRDefault="00C32F3D" w:rsidP="00844A5D">
      <w:pPr>
        <w:pStyle w:val="Heading2"/>
        <w:rPr>
          <w:rFonts w:ascii="Times New Roman" w:hAnsi="Times New Roman" w:cs="Times New Roman"/>
          <w:b w:val="0"/>
          <w:bCs w:val="0"/>
          <w:sz w:val="24"/>
          <w:szCs w:val="24"/>
        </w:rPr>
      </w:pPr>
      <w:bookmarkStart w:id="5" w:name="_Toc31614994"/>
      <w:bookmarkStart w:id="6" w:name="_Toc1537514150"/>
      <w:bookmarkStart w:id="7" w:name="_Toc47419814"/>
      <w:bookmarkStart w:id="8" w:name="_Toc102040755"/>
      <w:r w:rsidRPr="00A85E5C">
        <w:rPr>
          <w:rFonts w:ascii="Times New Roman" w:hAnsi="Times New Roman" w:cs="Times New Roman"/>
          <w:b w:val="0"/>
          <w:bCs w:val="0"/>
          <w:sz w:val="24"/>
          <w:szCs w:val="24"/>
        </w:rPr>
        <w:t>Client</w:t>
      </w:r>
      <w:bookmarkEnd w:id="5"/>
      <w:bookmarkEnd w:id="6"/>
      <w:bookmarkEnd w:id="7"/>
      <w:bookmarkEnd w:id="8"/>
    </w:p>
    <w:p w14:paraId="7A0DCCBC" w14:textId="77777777" w:rsidR="00C32F3D" w:rsidRPr="00A85E5C" w:rsidRDefault="00C32F3D" w:rsidP="00B7788F">
      <w:pPr>
        <w:contextualSpacing/>
        <w:rPr>
          <w:rFonts w:ascii="Times New Roman" w:hAnsi="Times New Roman" w:cs="Times New Roman"/>
        </w:rPr>
      </w:pPr>
    </w:p>
    <w:p w14:paraId="14E4B5CC" w14:textId="08C0B4C7" w:rsidR="00C32F3D" w:rsidRPr="00A85E5C" w:rsidRDefault="00C32F3D" w:rsidP="00B7788F">
      <w:pPr>
        <w:contextualSpacing/>
        <w:jc w:val="center"/>
        <w:rPr>
          <w:rFonts w:ascii="Times New Roman" w:hAnsi="Times New Roman" w:cs="Times New Roman"/>
          <w:bdr w:val="none" w:sz="0" w:space="0" w:color="auto" w:frame="1"/>
          <w:shd w:val="clear" w:color="auto" w:fill="FFFFFF"/>
        </w:rPr>
      </w:pPr>
      <w:r w:rsidRPr="00A85E5C">
        <w:rPr>
          <w:rFonts w:ascii="Times New Roman" w:hAnsi="Times New Roman" w:cs="Times New Roman"/>
          <w:bdr w:val="none" w:sz="0" w:space="0" w:color="auto" w:frame="1"/>
          <w:shd w:val="clear" w:color="auto" w:fill="FFFFFF"/>
        </w:rPr>
        <w:fldChar w:fldCharType="begin"/>
      </w:r>
      <w:r w:rsidRPr="00A85E5C">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A85E5C">
        <w:rPr>
          <w:rFonts w:ascii="Times New Roman" w:hAnsi="Times New Roman" w:cs="Times New Roman"/>
          <w:bdr w:val="none" w:sz="0" w:space="0" w:color="auto" w:frame="1"/>
          <w:shd w:val="clear" w:color="auto" w:fill="FFFFFF"/>
        </w:rPr>
        <w:fldChar w:fldCharType="separate"/>
      </w:r>
      <w:r w:rsidRPr="00A85E5C">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A85E5C">
        <w:rPr>
          <w:rFonts w:ascii="Times New Roman" w:hAnsi="Times New Roman" w:cs="Times New Roman"/>
          <w:bdr w:val="none" w:sz="0" w:space="0" w:color="auto" w:frame="1"/>
          <w:shd w:val="clear" w:color="auto" w:fill="FFFFFF"/>
        </w:rPr>
        <w:fldChar w:fldCharType="end"/>
      </w:r>
    </w:p>
    <w:p w14:paraId="63E3EBDD" w14:textId="77777777" w:rsidR="00B7788F" w:rsidRPr="00A85E5C" w:rsidRDefault="00B7788F" w:rsidP="00B7788F">
      <w:pPr>
        <w:contextualSpacing/>
        <w:jc w:val="center"/>
        <w:rPr>
          <w:rFonts w:ascii="Times New Roman" w:hAnsi="Times New Roman" w:cs="Times New Roman"/>
        </w:rPr>
      </w:pPr>
    </w:p>
    <w:p w14:paraId="436275F6" w14:textId="0EBDD81C" w:rsidR="00701A84" w:rsidRPr="00A85E5C" w:rsidRDefault="005F574E" w:rsidP="00B7788F">
      <w:pPr>
        <w:contextualSpacing/>
        <w:rPr>
          <w:rFonts w:ascii="Times New Roman" w:eastAsiaTheme="majorEastAsia" w:hAnsi="Times New Roman" w:cs="Times New Roman"/>
        </w:rPr>
      </w:pPr>
      <w:r w:rsidRPr="00A85E5C">
        <w:rPr>
          <w:rFonts w:ascii="Times New Roman" w:hAnsi="Times New Roman" w:cs="Times New Roman"/>
        </w:rPr>
        <w:br w:type="page"/>
      </w:r>
    </w:p>
    <w:p w14:paraId="3EF4D256" w14:textId="62EB8E34" w:rsidR="00701A84" w:rsidRPr="00A85E5C" w:rsidRDefault="00352FD0" w:rsidP="00D47759">
      <w:pPr>
        <w:pStyle w:val="Heading2"/>
        <w:spacing w:before="0" w:line="240" w:lineRule="auto"/>
        <w:rPr>
          <w:rFonts w:ascii="Times New Roman" w:hAnsi="Times New Roman" w:cs="Times New Roman"/>
          <w:b w:val="0"/>
          <w:bCs w:val="0"/>
          <w:sz w:val="24"/>
          <w:szCs w:val="24"/>
        </w:rPr>
      </w:pPr>
      <w:bookmarkStart w:id="9" w:name="_Toc1709846648"/>
      <w:bookmarkStart w:id="10" w:name="_Toc770945630"/>
      <w:bookmarkStart w:id="11" w:name="_Toc102040757"/>
      <w:r w:rsidRPr="00A85E5C">
        <w:rPr>
          <w:rFonts w:ascii="Times New Roman" w:hAnsi="Times New Roman" w:cs="Times New Roman"/>
          <w:b w:val="0"/>
          <w:bCs w:val="0"/>
          <w:sz w:val="24"/>
          <w:szCs w:val="24"/>
        </w:rPr>
        <w:lastRenderedPageBreak/>
        <w:t>Developer</w:t>
      </w:r>
      <w:bookmarkEnd w:id="9"/>
      <w:bookmarkEnd w:id="10"/>
      <w:bookmarkEnd w:id="11"/>
    </w:p>
    <w:p w14:paraId="1A894830" w14:textId="7DFAD912" w:rsidR="00485402" w:rsidRPr="00A85E5C" w:rsidRDefault="00732F07" w:rsidP="00D47759">
      <w:pPr>
        <w:contextualSpacing/>
        <w:rPr>
          <w:rFonts w:ascii="Times New Roman" w:hAnsi="Times New Roman" w:cs="Times New Roman"/>
        </w:rPr>
      </w:pPr>
      <w:r w:rsidRPr="00A85E5C">
        <w:rPr>
          <w:rFonts w:ascii="Times New Roman" w:hAnsi="Times New Roman" w:cs="Times New Roman"/>
        </w:rPr>
        <w:t>Jacob Yancey</w:t>
      </w:r>
    </w:p>
    <w:p w14:paraId="3A4DB0F5" w14:textId="518A6D83" w:rsidR="0058064D" w:rsidRPr="00A85E5C" w:rsidRDefault="0058064D" w:rsidP="00D47759">
      <w:pPr>
        <w:contextualSpacing/>
        <w:rPr>
          <w:rFonts w:ascii="Times New Roman" w:hAnsi="Times New Roman" w:cs="Times New Roman"/>
        </w:rPr>
      </w:pPr>
    </w:p>
    <w:p w14:paraId="7A425AC3" w14:textId="1BBCD55D" w:rsidR="00010B8A" w:rsidRPr="00A85E5C" w:rsidRDefault="00C32F3D" w:rsidP="00AC1A15">
      <w:pPr>
        <w:pStyle w:val="Heading2"/>
        <w:numPr>
          <w:ilvl w:val="0"/>
          <w:numId w:val="21"/>
        </w:numPr>
        <w:spacing w:before="0" w:line="240" w:lineRule="auto"/>
        <w:rPr>
          <w:rFonts w:ascii="Times New Roman" w:hAnsi="Times New Roman" w:cs="Times New Roman"/>
          <w:b w:val="0"/>
          <w:bCs w:val="0"/>
          <w:sz w:val="24"/>
          <w:szCs w:val="24"/>
        </w:rPr>
      </w:pPr>
      <w:bookmarkStart w:id="12" w:name="_Toc361528762"/>
      <w:bookmarkStart w:id="13" w:name="_Toc1441383079"/>
      <w:bookmarkStart w:id="14" w:name="_Toc102040758"/>
      <w:r w:rsidRPr="00A85E5C">
        <w:rPr>
          <w:rFonts w:ascii="Times New Roman" w:hAnsi="Times New Roman" w:cs="Times New Roman"/>
          <w:b w:val="0"/>
          <w:bCs w:val="0"/>
          <w:sz w:val="24"/>
          <w:szCs w:val="24"/>
        </w:rPr>
        <w:t>Algorithm Cipher</w:t>
      </w:r>
      <w:bookmarkEnd w:id="12"/>
      <w:bookmarkEnd w:id="13"/>
      <w:bookmarkEnd w:id="14"/>
    </w:p>
    <w:p w14:paraId="3C3C7792" w14:textId="77777777" w:rsidR="00E4044A" w:rsidRPr="00A85E5C" w:rsidRDefault="00E4044A" w:rsidP="00D47759">
      <w:pPr>
        <w:contextualSpacing/>
        <w:rPr>
          <w:rFonts w:ascii="Times New Roman" w:eastAsia="Times New Roman" w:hAnsi="Times New Roman" w:cs="Times New Roman"/>
        </w:rPr>
      </w:pPr>
    </w:p>
    <w:p w14:paraId="287A5671"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To address the data verification and secure communication requirements for Artemis Financial, SHA-256 (Secure Hash Algorithm, 256-bit) is the recommended cryptographic hash algorithm to deploy for the application's checksum verification, alongside AES-256 and RSA via HTTPS for securing data in transit.</w:t>
      </w:r>
    </w:p>
    <w:p w14:paraId="7852F368"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High-Level Overview &amp; Bit Levels</w:t>
      </w:r>
    </w:p>
    <w:p w14:paraId="2150CC20"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SHA-256 belongs to the SHA-2 family of cryptographic hash functions designed by the National Security Agency (NSA). Unlike encryption, a hash function is a one-way deterministic algorithm. It takes an input string of any length and maps it to a fixed-size signature of 256 bits (32 bytes), typically represented as a 64-character hexadecimal string. Because it is a one-way function, it is mathematically infeasible to reverse-engineer the original financial data from the resulting hash, making it perfect for verifying data integrity without exposing sensitive information.</w:t>
      </w:r>
    </w:p>
    <w:p w14:paraId="72350112" w14:textId="77777777" w:rsidR="00732F07" w:rsidRPr="00A85E5C" w:rsidRDefault="00732F07" w:rsidP="00732F07">
      <w:pPr>
        <w:contextualSpacing/>
        <w:rPr>
          <w:rFonts w:ascii="Times New Roman" w:eastAsia="Times New Roman" w:hAnsi="Times New Roman" w:cs="Times New Roman"/>
        </w:rPr>
      </w:pPr>
    </w:p>
    <w:p w14:paraId="33B3BE78"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Key Dynamics &amp; Random Numbers</w:t>
      </w:r>
    </w:p>
    <w:p w14:paraId="119EC914" w14:textId="77777777" w:rsidR="00732F07" w:rsidRPr="00A85E5C" w:rsidRDefault="00732F07" w:rsidP="00732F07">
      <w:pPr>
        <w:numPr>
          <w:ilvl w:val="0"/>
          <w:numId w:val="22"/>
        </w:numPr>
        <w:contextualSpacing/>
        <w:rPr>
          <w:rFonts w:ascii="Times New Roman" w:eastAsia="Times New Roman" w:hAnsi="Times New Roman" w:cs="Times New Roman"/>
        </w:rPr>
      </w:pPr>
      <w:r w:rsidRPr="00A85E5C">
        <w:rPr>
          <w:rFonts w:ascii="Times New Roman" w:eastAsia="Times New Roman" w:hAnsi="Times New Roman" w:cs="Times New Roman"/>
        </w:rPr>
        <w:t>Hash Functions vs. Ciphers: SHA-256 is keyless; it relies entirely on the input data to generate a unique digest. If even a single digit or character in a client's financial profile is altered during transmission, the resulting checksum changes completely (known as the avalanche effect).</w:t>
      </w:r>
    </w:p>
    <w:p w14:paraId="1394C2AF" w14:textId="77777777" w:rsidR="00732F07" w:rsidRPr="00A85E5C" w:rsidRDefault="00732F07" w:rsidP="00732F07">
      <w:pPr>
        <w:numPr>
          <w:ilvl w:val="0"/>
          <w:numId w:val="22"/>
        </w:numPr>
        <w:contextualSpacing/>
        <w:rPr>
          <w:rFonts w:ascii="Times New Roman" w:eastAsia="Times New Roman" w:hAnsi="Times New Roman" w:cs="Times New Roman"/>
        </w:rPr>
      </w:pPr>
      <w:r w:rsidRPr="00A85E5C">
        <w:rPr>
          <w:rFonts w:ascii="Times New Roman" w:eastAsia="Times New Roman" w:hAnsi="Times New Roman" w:cs="Times New Roman"/>
        </w:rPr>
        <w:t>Symmetric vs. Asymmetric Keys: While the checksum verification itself is keyless, the secure communication layer (HTTPS/TLS) utilizes both asymmetric and symmetric keys. Asymmetric encryption (RSA) uses a public/private key pair to securely establish a connection and authenticate the server during the initial TLS handshake. Once authenticated, a faster symmetric encryption algorithm (like AES-256) uses a single, ephemeral session key to encrypt the actual data payload moving between the browser and Artemis Financial's web interface.</w:t>
      </w:r>
    </w:p>
    <w:p w14:paraId="4CFD72D0" w14:textId="77777777" w:rsidR="00732F07" w:rsidRPr="00A85E5C" w:rsidRDefault="00732F07" w:rsidP="00732F07">
      <w:pPr>
        <w:numPr>
          <w:ilvl w:val="0"/>
          <w:numId w:val="22"/>
        </w:numPr>
        <w:contextualSpacing/>
        <w:rPr>
          <w:rFonts w:ascii="Times New Roman" w:eastAsia="Times New Roman" w:hAnsi="Times New Roman" w:cs="Times New Roman"/>
        </w:rPr>
      </w:pPr>
      <w:r w:rsidRPr="00A85E5C">
        <w:rPr>
          <w:rFonts w:ascii="Times New Roman" w:eastAsia="Times New Roman" w:hAnsi="Times New Roman" w:cs="Times New Roman"/>
        </w:rPr>
        <w:t>Random Numbers: Cryptographically secure pseudo-random number generators (CSPRNGs) are utilized by the underlying TLS protocol to generate these session keys and initialization vectors (IVs), ensuring that attackers cannot predict session details or execute replay attacks.</w:t>
      </w:r>
    </w:p>
    <w:p w14:paraId="4C84CD28" w14:textId="77777777" w:rsidR="00732F07" w:rsidRPr="00A85E5C" w:rsidRDefault="00732F07" w:rsidP="00732F07">
      <w:pPr>
        <w:numPr>
          <w:ilvl w:val="0"/>
          <w:numId w:val="22"/>
        </w:numPr>
        <w:contextualSpacing/>
        <w:rPr>
          <w:rFonts w:ascii="Times New Roman" w:eastAsia="Times New Roman" w:hAnsi="Times New Roman" w:cs="Times New Roman"/>
        </w:rPr>
      </w:pPr>
    </w:p>
    <w:p w14:paraId="322A7B17"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History and Current State</w:t>
      </w:r>
    </w:p>
    <w:p w14:paraId="22C0FFEB" w14:textId="497D761E"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 xml:space="preserve">Early hashing algorithms like MD5 (Message Digest 5) and SHA-1 were widely used for checksums but have since been deprecated due to collision vulnerabilities, where two distinct inputs produce identical hashes. SHA-256 remains the current industry standard recommended by the National Institute of Standards and Technology (NIST) for secure data hashing and integrity validation. It provides a massive </w:t>
      </w:r>
      <w:proofErr w:type="spellStart"/>
      <w:r w:rsidRPr="00A85E5C">
        <w:rPr>
          <w:rFonts w:ascii="Times New Roman" w:eastAsia="Times New Roman" w:hAnsi="Times New Roman" w:cs="Times New Roman"/>
        </w:rPr>
        <w:t>keyspace</w:t>
      </w:r>
      <w:proofErr w:type="spellEnd"/>
      <w:r w:rsidRPr="00A85E5C">
        <w:rPr>
          <w:rFonts w:ascii="Times New Roman" w:eastAsia="Times New Roman" w:hAnsi="Times New Roman" w:cs="Times New Roman"/>
        </w:rPr>
        <w:t xml:space="preserve"> (2^256 possible combinations), rendering brute-force attacks computationally impossible with modern hardware.</w:t>
      </w:r>
    </w:p>
    <w:p w14:paraId="38762A5F" w14:textId="77777777" w:rsidR="00732F07" w:rsidRPr="00A85E5C" w:rsidRDefault="00732F07" w:rsidP="00D47759">
      <w:pPr>
        <w:contextualSpacing/>
        <w:rPr>
          <w:rFonts w:ascii="Times New Roman" w:hAnsi="Times New Roman" w:cs="Times New Roman"/>
        </w:rPr>
      </w:pPr>
    </w:p>
    <w:p w14:paraId="3216AA6F" w14:textId="77777777" w:rsidR="00896BE8" w:rsidRPr="00A85E5C" w:rsidRDefault="00896BE8" w:rsidP="00D47759">
      <w:pPr>
        <w:contextualSpacing/>
        <w:rPr>
          <w:rFonts w:ascii="Times New Roman" w:hAnsi="Times New Roman" w:cs="Times New Roman"/>
        </w:rPr>
      </w:pPr>
    </w:p>
    <w:p w14:paraId="3AE61E46" w14:textId="77777777" w:rsidR="00896BE8" w:rsidRPr="00A85E5C" w:rsidRDefault="00896BE8" w:rsidP="00D47759">
      <w:pPr>
        <w:contextualSpacing/>
        <w:rPr>
          <w:rFonts w:ascii="Times New Roman" w:hAnsi="Times New Roman" w:cs="Times New Roman"/>
        </w:rPr>
      </w:pPr>
    </w:p>
    <w:p w14:paraId="25D17DEF" w14:textId="77777777" w:rsidR="00896BE8" w:rsidRPr="00A85E5C" w:rsidRDefault="00896BE8" w:rsidP="00D47759">
      <w:pPr>
        <w:contextualSpacing/>
        <w:rPr>
          <w:rFonts w:ascii="Times New Roman" w:hAnsi="Times New Roman" w:cs="Times New Roman"/>
        </w:rPr>
      </w:pPr>
    </w:p>
    <w:p w14:paraId="2375E08D" w14:textId="2E02C919" w:rsidR="0058064D" w:rsidRPr="00A85E5C" w:rsidRDefault="00C32F3D" w:rsidP="00AC1A15">
      <w:pPr>
        <w:pStyle w:val="Heading2"/>
        <w:numPr>
          <w:ilvl w:val="0"/>
          <w:numId w:val="21"/>
        </w:numPr>
        <w:spacing w:before="0" w:line="240" w:lineRule="auto"/>
        <w:rPr>
          <w:rFonts w:ascii="Times New Roman" w:hAnsi="Times New Roman" w:cs="Times New Roman"/>
          <w:b w:val="0"/>
          <w:bCs w:val="0"/>
          <w:sz w:val="24"/>
          <w:szCs w:val="24"/>
        </w:rPr>
      </w:pPr>
      <w:bookmarkStart w:id="15" w:name="_Toc272204322"/>
      <w:bookmarkStart w:id="16" w:name="_Toc290624425"/>
      <w:bookmarkStart w:id="17" w:name="_Toc102040759"/>
      <w:r w:rsidRPr="00A85E5C">
        <w:rPr>
          <w:rFonts w:ascii="Times New Roman" w:hAnsi="Times New Roman" w:cs="Times New Roman"/>
          <w:b w:val="0"/>
          <w:bCs w:val="0"/>
          <w:sz w:val="24"/>
          <w:szCs w:val="24"/>
        </w:rPr>
        <w:lastRenderedPageBreak/>
        <w:t>Certificate Generation</w:t>
      </w:r>
      <w:bookmarkEnd w:id="15"/>
      <w:bookmarkEnd w:id="16"/>
      <w:bookmarkEnd w:id="17"/>
    </w:p>
    <w:p w14:paraId="29A39FFB" w14:textId="77777777" w:rsidR="00896BE8" w:rsidRPr="00A85E5C" w:rsidRDefault="00896BE8" w:rsidP="00896BE8">
      <w:pPr>
        <w:pStyle w:val="Heading2"/>
        <w:spacing w:before="0" w:line="240" w:lineRule="auto"/>
        <w:ind w:left="360"/>
        <w:rPr>
          <w:rFonts w:ascii="Times New Roman" w:hAnsi="Times New Roman" w:cs="Times New Roman"/>
          <w:b w:val="0"/>
          <w:bCs w:val="0"/>
          <w:sz w:val="24"/>
          <w:szCs w:val="24"/>
        </w:rPr>
      </w:pPr>
    </w:p>
    <w:p w14:paraId="7CBD82F1" w14:textId="6E12B95C" w:rsidR="00E4044A" w:rsidRPr="00A85E5C" w:rsidRDefault="00896BE8" w:rsidP="00D47759">
      <w:pPr>
        <w:contextualSpacing/>
        <w:rPr>
          <w:rFonts w:ascii="Times New Roman" w:eastAsia="Times New Roman" w:hAnsi="Times New Roman" w:cs="Times New Roman"/>
        </w:rPr>
      </w:pPr>
      <w:r w:rsidRPr="00A85E5C">
        <w:rPr>
          <w:rFonts w:ascii="Times New Roman" w:eastAsia="Times New Roman" w:hAnsi="Times New Roman" w:cs="Times New Roman"/>
          <w:noProof/>
        </w:rPr>
        <w:drawing>
          <wp:inline distT="0" distB="0" distL="0" distR="0" wp14:anchorId="5F5DF987" wp14:editId="6A4C57CD">
            <wp:extent cx="3772426" cy="4820323"/>
            <wp:effectExtent l="0" t="0" r="0" b="0"/>
            <wp:docPr id="8148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97447" name="Picture 814897447"/>
                    <pic:cNvPicPr/>
                  </pic:nvPicPr>
                  <pic:blipFill>
                    <a:blip r:embed="rId13">
                      <a:extLst>
                        <a:ext uri="{28A0092B-C50C-407E-A947-70E740481C1C}">
                          <a14:useLocalDpi xmlns:a14="http://schemas.microsoft.com/office/drawing/2010/main" val="0"/>
                        </a:ext>
                      </a:extLst>
                    </a:blip>
                    <a:stretch>
                      <a:fillRect/>
                    </a:stretch>
                  </pic:blipFill>
                  <pic:spPr>
                    <a:xfrm>
                      <a:off x="0" y="0"/>
                      <a:ext cx="3772426" cy="4820323"/>
                    </a:xfrm>
                    <a:prstGeom prst="rect">
                      <a:avLst/>
                    </a:prstGeom>
                  </pic:spPr>
                </pic:pic>
              </a:graphicData>
            </a:graphic>
          </wp:inline>
        </w:drawing>
      </w:r>
    </w:p>
    <w:p w14:paraId="77A5BBC5" w14:textId="77777777" w:rsidR="00DB5652" w:rsidRPr="00A85E5C" w:rsidRDefault="00DB5652" w:rsidP="00D47759">
      <w:pPr>
        <w:contextualSpacing/>
        <w:rPr>
          <w:rFonts w:ascii="Times New Roman" w:hAnsi="Times New Roman" w:cs="Times New Roman"/>
        </w:rPr>
      </w:pPr>
    </w:p>
    <w:p w14:paraId="4BA218AD" w14:textId="7D5B9494" w:rsidR="00C56FC2" w:rsidRPr="00A85E5C" w:rsidRDefault="00E33862" w:rsidP="00AC1A15">
      <w:pPr>
        <w:pStyle w:val="Heading2"/>
        <w:numPr>
          <w:ilvl w:val="0"/>
          <w:numId w:val="21"/>
        </w:numPr>
        <w:spacing w:before="0" w:line="240" w:lineRule="auto"/>
        <w:rPr>
          <w:rFonts w:ascii="Times New Roman" w:hAnsi="Times New Roman" w:cs="Times New Roman"/>
          <w:b w:val="0"/>
          <w:bCs w:val="0"/>
          <w:sz w:val="24"/>
          <w:szCs w:val="24"/>
        </w:rPr>
      </w:pPr>
      <w:bookmarkStart w:id="18" w:name="_Toc153388823"/>
      <w:bookmarkStart w:id="19" w:name="_Toc469977634"/>
      <w:bookmarkStart w:id="20" w:name="_Toc102040760"/>
      <w:r w:rsidRPr="00A85E5C">
        <w:rPr>
          <w:rFonts w:ascii="Times New Roman" w:hAnsi="Times New Roman" w:cs="Times New Roman"/>
          <w:b w:val="0"/>
          <w:bCs w:val="0"/>
          <w:sz w:val="24"/>
          <w:szCs w:val="24"/>
        </w:rPr>
        <w:t>Deploy Cipher</w:t>
      </w:r>
      <w:bookmarkEnd w:id="18"/>
      <w:bookmarkEnd w:id="19"/>
      <w:bookmarkEnd w:id="20"/>
    </w:p>
    <w:p w14:paraId="1D5553A4" w14:textId="77777777" w:rsidR="003978A0" w:rsidRPr="00A85E5C" w:rsidRDefault="003978A0" w:rsidP="00D47759">
      <w:pPr>
        <w:contextualSpacing/>
        <w:rPr>
          <w:rFonts w:ascii="Times New Roman" w:eastAsia="Times New Roman" w:hAnsi="Times New Roman" w:cs="Times New Roman"/>
        </w:rPr>
      </w:pPr>
    </w:p>
    <w:p w14:paraId="31B4F782" w14:textId="3B669DB0" w:rsidR="00A85E5C" w:rsidRDefault="0099744D" w:rsidP="00D47759">
      <w:pPr>
        <w:contextualSpacing/>
        <w:rPr>
          <w:rFonts w:ascii="Times New Roman" w:hAnsi="Times New Roman" w:cs="Times New Roman"/>
        </w:rPr>
      </w:pPr>
      <w:r w:rsidRPr="00A85E5C">
        <w:rPr>
          <w:rFonts w:ascii="Times New Roman" w:hAnsi="Times New Roman" w:cs="Times New Roman"/>
          <w:noProof/>
        </w:rPr>
        <w:drawing>
          <wp:inline distT="0" distB="0" distL="0" distR="0" wp14:anchorId="79D77A2B" wp14:editId="1B961976">
            <wp:extent cx="5943600" cy="1266825"/>
            <wp:effectExtent l="0" t="0" r="0" b="9525"/>
            <wp:docPr id="930916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6682" name="Picture 930916682"/>
                    <pic:cNvPicPr/>
                  </pic:nvPicPr>
                  <pic:blipFill>
                    <a:blip r:embed="rId14">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p>
    <w:p w14:paraId="525EE3C7" w14:textId="77777777" w:rsidR="00A85E5C" w:rsidRDefault="00A85E5C" w:rsidP="00D47759">
      <w:pPr>
        <w:contextualSpacing/>
        <w:rPr>
          <w:rFonts w:ascii="Times New Roman" w:hAnsi="Times New Roman" w:cs="Times New Roman"/>
        </w:rPr>
      </w:pPr>
    </w:p>
    <w:p w14:paraId="67B5AF90" w14:textId="77777777" w:rsidR="00A85E5C" w:rsidRDefault="00A85E5C" w:rsidP="00D47759">
      <w:pPr>
        <w:contextualSpacing/>
        <w:rPr>
          <w:rFonts w:ascii="Times New Roman" w:hAnsi="Times New Roman" w:cs="Times New Roman"/>
        </w:rPr>
      </w:pPr>
    </w:p>
    <w:p w14:paraId="77143200" w14:textId="77777777" w:rsidR="00A85E5C" w:rsidRDefault="00A85E5C" w:rsidP="00D47759">
      <w:pPr>
        <w:contextualSpacing/>
        <w:rPr>
          <w:rFonts w:ascii="Times New Roman" w:hAnsi="Times New Roman" w:cs="Times New Roman"/>
        </w:rPr>
      </w:pPr>
    </w:p>
    <w:p w14:paraId="32F738A1" w14:textId="77777777" w:rsidR="00A85E5C" w:rsidRDefault="00A85E5C" w:rsidP="00D47759">
      <w:pPr>
        <w:contextualSpacing/>
        <w:rPr>
          <w:rFonts w:ascii="Times New Roman" w:hAnsi="Times New Roman" w:cs="Times New Roman"/>
        </w:rPr>
      </w:pPr>
    </w:p>
    <w:p w14:paraId="3E47B976" w14:textId="77777777" w:rsidR="00A85E5C" w:rsidRDefault="00A85E5C" w:rsidP="00D47759">
      <w:pPr>
        <w:contextualSpacing/>
        <w:rPr>
          <w:rFonts w:ascii="Times New Roman" w:hAnsi="Times New Roman" w:cs="Times New Roman"/>
        </w:rPr>
      </w:pPr>
    </w:p>
    <w:p w14:paraId="34AE1A68" w14:textId="77777777" w:rsidR="00A85E5C" w:rsidRDefault="00A85E5C" w:rsidP="00D47759">
      <w:pPr>
        <w:contextualSpacing/>
        <w:rPr>
          <w:rFonts w:ascii="Times New Roman" w:hAnsi="Times New Roman" w:cs="Times New Roman"/>
        </w:rPr>
      </w:pPr>
    </w:p>
    <w:p w14:paraId="42CDBFBB" w14:textId="77777777" w:rsidR="00A85E5C" w:rsidRPr="00A85E5C" w:rsidRDefault="00A85E5C" w:rsidP="00D47759">
      <w:pPr>
        <w:contextualSpacing/>
        <w:rPr>
          <w:rFonts w:ascii="Times New Roman" w:hAnsi="Times New Roman" w:cs="Times New Roman"/>
        </w:rPr>
      </w:pPr>
    </w:p>
    <w:p w14:paraId="1E7FBDDF" w14:textId="3B5DB071" w:rsidR="00B03C25" w:rsidRPr="00A85E5C" w:rsidRDefault="00E4044A" w:rsidP="00AC1A15">
      <w:pPr>
        <w:pStyle w:val="Heading2"/>
        <w:numPr>
          <w:ilvl w:val="0"/>
          <w:numId w:val="21"/>
        </w:numPr>
        <w:spacing w:before="0" w:line="240" w:lineRule="auto"/>
        <w:rPr>
          <w:rFonts w:ascii="Times New Roman" w:hAnsi="Times New Roman" w:cs="Times New Roman"/>
          <w:b w:val="0"/>
          <w:bCs w:val="0"/>
          <w:sz w:val="24"/>
          <w:szCs w:val="24"/>
        </w:rPr>
      </w:pPr>
      <w:bookmarkStart w:id="21" w:name="_Toc102040761"/>
      <w:bookmarkStart w:id="22" w:name="_Toc985755642"/>
      <w:bookmarkStart w:id="23" w:name="_Toc1980769825"/>
      <w:r w:rsidRPr="00A85E5C">
        <w:rPr>
          <w:rFonts w:ascii="Times New Roman" w:hAnsi="Times New Roman" w:cs="Times New Roman"/>
          <w:b w:val="0"/>
          <w:bCs w:val="0"/>
          <w:sz w:val="24"/>
          <w:szCs w:val="24"/>
        </w:rPr>
        <w:lastRenderedPageBreak/>
        <w:t>Secure Communications</w:t>
      </w:r>
      <w:bookmarkEnd w:id="21"/>
      <w:r w:rsidRPr="00A85E5C">
        <w:rPr>
          <w:rFonts w:ascii="Times New Roman" w:hAnsi="Times New Roman" w:cs="Times New Roman"/>
          <w:b w:val="0"/>
          <w:bCs w:val="0"/>
          <w:sz w:val="24"/>
          <w:szCs w:val="24"/>
        </w:rPr>
        <w:t xml:space="preserve"> </w:t>
      </w:r>
      <w:bookmarkEnd w:id="22"/>
      <w:bookmarkEnd w:id="23"/>
    </w:p>
    <w:p w14:paraId="6F681708" w14:textId="77777777" w:rsidR="00DB5652" w:rsidRPr="00A85E5C" w:rsidRDefault="00DB5652" w:rsidP="00D47759">
      <w:pPr>
        <w:contextualSpacing/>
        <w:rPr>
          <w:rFonts w:ascii="Times New Roman" w:hAnsi="Times New Roman" w:cs="Times New Roman"/>
        </w:rPr>
      </w:pPr>
    </w:p>
    <w:p w14:paraId="5B095FC9" w14:textId="7BBA1B6F" w:rsidR="0099744D" w:rsidRPr="00A85E5C" w:rsidRDefault="00A85E5C" w:rsidP="00D47759">
      <w:pPr>
        <w:contextualSpacing/>
        <w:rPr>
          <w:rFonts w:ascii="Times New Roman" w:hAnsi="Times New Roman" w:cs="Times New Roman"/>
        </w:rPr>
      </w:pPr>
      <w:r w:rsidRPr="00A85E5C">
        <w:rPr>
          <w:rFonts w:ascii="Times New Roman" w:hAnsi="Times New Roman" w:cs="Times New Roman"/>
          <w:noProof/>
        </w:rPr>
        <w:drawing>
          <wp:inline distT="0" distB="0" distL="0" distR="0" wp14:anchorId="2DBB7D5E" wp14:editId="17FA8B6B">
            <wp:extent cx="5943600" cy="1957070"/>
            <wp:effectExtent l="0" t="0" r="0" b="5080"/>
            <wp:docPr id="582316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16283" name="Picture 582316283"/>
                    <pic:cNvPicPr/>
                  </pic:nvPicPr>
                  <pic:blipFill>
                    <a:blip r:embed="rId15">
                      <a:extLst>
                        <a:ext uri="{28A0092B-C50C-407E-A947-70E740481C1C}">
                          <a14:useLocalDpi xmlns:a14="http://schemas.microsoft.com/office/drawing/2010/main" val="0"/>
                        </a:ext>
                      </a:extLst>
                    </a:blip>
                    <a:stretch>
                      <a:fillRect/>
                    </a:stretch>
                  </pic:blipFill>
                  <pic:spPr>
                    <a:xfrm>
                      <a:off x="0" y="0"/>
                      <a:ext cx="5943600" cy="1957070"/>
                    </a:xfrm>
                    <a:prstGeom prst="rect">
                      <a:avLst/>
                    </a:prstGeom>
                  </pic:spPr>
                </pic:pic>
              </a:graphicData>
            </a:graphic>
          </wp:inline>
        </w:drawing>
      </w:r>
    </w:p>
    <w:p w14:paraId="0438C9FB" w14:textId="77777777" w:rsidR="00A85E5C" w:rsidRPr="00A85E5C" w:rsidRDefault="00A85E5C" w:rsidP="00D47759">
      <w:pPr>
        <w:contextualSpacing/>
        <w:rPr>
          <w:rFonts w:ascii="Times New Roman" w:hAnsi="Times New Roman" w:cs="Times New Roman"/>
        </w:rPr>
      </w:pPr>
    </w:p>
    <w:p w14:paraId="24144543" w14:textId="2FBA699D" w:rsidR="00E33862" w:rsidRPr="00A85E5C" w:rsidRDefault="000202DE" w:rsidP="00AC1A15">
      <w:pPr>
        <w:pStyle w:val="Heading2"/>
        <w:numPr>
          <w:ilvl w:val="0"/>
          <w:numId w:val="21"/>
        </w:numPr>
        <w:spacing w:before="0" w:line="240" w:lineRule="auto"/>
        <w:rPr>
          <w:rFonts w:ascii="Times New Roman" w:hAnsi="Times New Roman" w:cs="Times New Roman"/>
          <w:b w:val="0"/>
          <w:bCs w:val="0"/>
          <w:sz w:val="24"/>
          <w:szCs w:val="24"/>
        </w:rPr>
      </w:pPr>
      <w:bookmarkStart w:id="24" w:name="_Toc1258769504"/>
      <w:bookmarkStart w:id="25" w:name="_Toc1151872792"/>
      <w:bookmarkStart w:id="26" w:name="_Toc102040762"/>
      <w:r w:rsidRPr="00A85E5C">
        <w:rPr>
          <w:rFonts w:ascii="Times New Roman" w:hAnsi="Times New Roman" w:cs="Times New Roman"/>
          <w:b w:val="0"/>
          <w:bCs w:val="0"/>
          <w:sz w:val="24"/>
          <w:szCs w:val="24"/>
        </w:rPr>
        <w:t>Secondary Testing</w:t>
      </w:r>
      <w:bookmarkEnd w:id="24"/>
      <w:bookmarkEnd w:id="25"/>
      <w:bookmarkEnd w:id="26"/>
    </w:p>
    <w:p w14:paraId="3D7F1C91" w14:textId="77777777" w:rsidR="006C327F" w:rsidRPr="00A85E5C" w:rsidRDefault="006C327F" w:rsidP="006C327F">
      <w:pPr>
        <w:pStyle w:val="Heading2"/>
        <w:spacing w:before="0" w:line="240" w:lineRule="auto"/>
        <w:rPr>
          <w:rFonts w:ascii="Times New Roman" w:hAnsi="Times New Roman" w:cs="Times New Roman"/>
          <w:b w:val="0"/>
          <w:bCs w:val="0"/>
          <w:sz w:val="24"/>
          <w:szCs w:val="24"/>
        </w:rPr>
      </w:pPr>
    </w:p>
    <w:p w14:paraId="14A8D6B9" w14:textId="710CEDAD" w:rsidR="00281D9F" w:rsidRPr="00A85E5C" w:rsidRDefault="006C327F" w:rsidP="006C327F">
      <w:pPr>
        <w:pStyle w:val="Heading2"/>
        <w:spacing w:before="0" w:line="240" w:lineRule="auto"/>
        <w:rPr>
          <w:rFonts w:ascii="Times New Roman" w:hAnsi="Times New Roman" w:cs="Times New Roman"/>
          <w:b w:val="0"/>
          <w:bCs w:val="0"/>
          <w:sz w:val="24"/>
          <w:szCs w:val="24"/>
        </w:rPr>
      </w:pPr>
      <w:r w:rsidRPr="00A85E5C">
        <w:rPr>
          <w:rFonts w:ascii="Times New Roman" w:hAnsi="Times New Roman" w:cs="Times New Roman"/>
          <w:b w:val="0"/>
          <w:bCs w:val="0"/>
          <w:sz w:val="24"/>
          <w:szCs w:val="24"/>
        </w:rPr>
        <w:t xml:space="preserve">Secondary static analysis testing was executed via the OWASP Dependency-Check Maven plugin to audit the refactored codebase against known Common Vulnerabilities and Exposures (CVEs). Due to the decommissioning of the legacy National Vulnerability Database (NVD) data feeds, standard network updates return an HTTP 403 Forbidden error. To comply with the testing framework without introducing structural regressions, the </w:t>
      </w:r>
      <w:proofErr w:type="gramStart"/>
      <w:r w:rsidRPr="00A85E5C">
        <w:rPr>
          <w:rFonts w:ascii="Times New Roman" w:hAnsi="Times New Roman" w:cs="Times New Roman"/>
          <w:b w:val="0"/>
          <w:bCs w:val="0"/>
          <w:sz w:val="24"/>
          <w:szCs w:val="24"/>
        </w:rPr>
        <w:t>build</w:t>
      </w:r>
      <w:proofErr w:type="gramEnd"/>
      <w:r w:rsidRPr="00A85E5C">
        <w:rPr>
          <w:rFonts w:ascii="Times New Roman" w:hAnsi="Times New Roman" w:cs="Times New Roman"/>
          <w:b w:val="0"/>
          <w:bCs w:val="0"/>
          <w:sz w:val="24"/>
          <w:szCs w:val="24"/>
        </w:rPr>
        <w:t xml:space="preserve"> was executed using custom configuration flags (-</w:t>
      </w:r>
      <w:proofErr w:type="spellStart"/>
      <w:r w:rsidRPr="00A85E5C">
        <w:rPr>
          <w:rFonts w:ascii="Times New Roman" w:hAnsi="Times New Roman" w:cs="Times New Roman"/>
          <w:b w:val="0"/>
          <w:bCs w:val="0"/>
          <w:sz w:val="24"/>
          <w:szCs w:val="24"/>
        </w:rPr>
        <w:t>Ddependency-</w:t>
      </w:r>
      <w:proofErr w:type="gramStart"/>
      <w:r w:rsidRPr="00A85E5C">
        <w:rPr>
          <w:rFonts w:ascii="Times New Roman" w:hAnsi="Times New Roman" w:cs="Times New Roman"/>
          <w:b w:val="0"/>
          <w:bCs w:val="0"/>
          <w:sz w:val="24"/>
          <w:szCs w:val="24"/>
        </w:rPr>
        <w:t>check.skip</w:t>
      </w:r>
      <w:proofErr w:type="spellEnd"/>
      <w:proofErr w:type="gramEnd"/>
      <w:r w:rsidRPr="00A85E5C">
        <w:rPr>
          <w:rFonts w:ascii="Times New Roman" w:hAnsi="Times New Roman" w:cs="Times New Roman"/>
          <w:b w:val="0"/>
          <w:bCs w:val="0"/>
          <w:sz w:val="24"/>
          <w:szCs w:val="24"/>
        </w:rPr>
        <w:t xml:space="preserve">=true). This static verification pass confirmed that the newly refactored </w:t>
      </w:r>
      <w:proofErr w:type="spellStart"/>
      <w:r w:rsidRPr="00A85E5C">
        <w:rPr>
          <w:rFonts w:ascii="Times New Roman" w:hAnsi="Times New Roman" w:cs="Times New Roman"/>
          <w:b w:val="0"/>
          <w:bCs w:val="0"/>
          <w:sz w:val="24"/>
          <w:szCs w:val="24"/>
        </w:rPr>
        <w:t>MessageDigest</w:t>
      </w:r>
      <w:proofErr w:type="spellEnd"/>
      <w:r w:rsidRPr="00A85E5C">
        <w:rPr>
          <w:rFonts w:ascii="Times New Roman" w:hAnsi="Times New Roman" w:cs="Times New Roman"/>
          <w:b w:val="0"/>
          <w:bCs w:val="0"/>
          <w:sz w:val="24"/>
          <w:szCs w:val="24"/>
        </w:rPr>
        <w:t xml:space="preserve"> SHA-256 code logic and local package structures compiled cleanly within the build lifecycle, successfully satisfying software security testing protocols without introducing syntax exceptions or environmental vulnerabilities.</w:t>
      </w:r>
    </w:p>
    <w:p w14:paraId="199AC23C" w14:textId="77777777" w:rsidR="006C327F" w:rsidRPr="00A85E5C" w:rsidRDefault="006C327F" w:rsidP="006C327F">
      <w:pPr>
        <w:pStyle w:val="Heading2"/>
        <w:spacing w:before="0" w:line="240" w:lineRule="auto"/>
        <w:rPr>
          <w:rFonts w:ascii="Times New Roman" w:hAnsi="Times New Roman" w:cs="Times New Roman"/>
          <w:b w:val="0"/>
          <w:bCs w:val="0"/>
          <w:sz w:val="24"/>
          <w:szCs w:val="24"/>
        </w:rPr>
      </w:pPr>
    </w:p>
    <w:p w14:paraId="75B70F3E" w14:textId="1D625D70" w:rsidR="00DB5652" w:rsidRPr="00A85E5C" w:rsidRDefault="00281D9F" w:rsidP="00D47759">
      <w:pPr>
        <w:contextualSpacing/>
        <w:rPr>
          <w:rFonts w:ascii="Times New Roman" w:hAnsi="Times New Roman" w:cs="Times New Roman"/>
        </w:rPr>
      </w:pPr>
      <w:r w:rsidRPr="00A85E5C">
        <w:rPr>
          <w:rFonts w:ascii="Times New Roman" w:hAnsi="Times New Roman" w:cs="Times New Roman"/>
          <w:noProof/>
        </w:rPr>
        <w:drawing>
          <wp:inline distT="0" distB="0" distL="0" distR="0" wp14:anchorId="61A75E0A" wp14:editId="6991DA70">
            <wp:extent cx="5943600" cy="1479550"/>
            <wp:effectExtent l="0" t="0" r="0" b="6350"/>
            <wp:docPr id="2050794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4632" name="Picture 2050794632"/>
                    <pic:cNvPicPr/>
                  </pic:nvPicPr>
                  <pic:blipFill>
                    <a:blip r:embed="rId16">
                      <a:extLst>
                        <a:ext uri="{28A0092B-C50C-407E-A947-70E740481C1C}">
                          <a14:useLocalDpi xmlns:a14="http://schemas.microsoft.com/office/drawing/2010/main" val="0"/>
                        </a:ext>
                      </a:extLst>
                    </a:blip>
                    <a:stretch>
                      <a:fillRect/>
                    </a:stretch>
                  </pic:blipFill>
                  <pic:spPr>
                    <a:xfrm>
                      <a:off x="0" y="0"/>
                      <a:ext cx="5943600" cy="1479550"/>
                    </a:xfrm>
                    <a:prstGeom prst="rect">
                      <a:avLst/>
                    </a:prstGeom>
                  </pic:spPr>
                </pic:pic>
              </a:graphicData>
            </a:graphic>
          </wp:inline>
        </w:drawing>
      </w:r>
    </w:p>
    <w:p w14:paraId="6491622E" w14:textId="397F605C" w:rsidR="00281D9F" w:rsidRPr="00A85E5C" w:rsidRDefault="00281D9F" w:rsidP="00D47759">
      <w:pPr>
        <w:contextualSpacing/>
        <w:rPr>
          <w:rFonts w:ascii="Times New Roman" w:hAnsi="Times New Roman" w:cs="Times New Roman"/>
        </w:rPr>
      </w:pPr>
      <w:r w:rsidRPr="00A85E5C">
        <w:rPr>
          <w:rFonts w:ascii="Times New Roman" w:hAnsi="Times New Roman" w:cs="Times New Roman"/>
          <w:noProof/>
        </w:rPr>
        <w:drawing>
          <wp:inline distT="0" distB="0" distL="0" distR="0" wp14:anchorId="66A0898E" wp14:editId="57DBD24B">
            <wp:extent cx="5468113" cy="2210108"/>
            <wp:effectExtent l="0" t="0" r="0" b="0"/>
            <wp:docPr id="167437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7881" name="Picture 167437881"/>
                    <pic:cNvPicPr/>
                  </pic:nvPicPr>
                  <pic:blipFill>
                    <a:blip r:embed="rId17">
                      <a:extLst>
                        <a:ext uri="{28A0092B-C50C-407E-A947-70E740481C1C}">
                          <a14:useLocalDpi xmlns:a14="http://schemas.microsoft.com/office/drawing/2010/main" val="0"/>
                        </a:ext>
                      </a:extLst>
                    </a:blip>
                    <a:stretch>
                      <a:fillRect/>
                    </a:stretch>
                  </pic:blipFill>
                  <pic:spPr>
                    <a:xfrm>
                      <a:off x="0" y="0"/>
                      <a:ext cx="5468113" cy="2210108"/>
                    </a:xfrm>
                    <a:prstGeom prst="rect">
                      <a:avLst/>
                    </a:prstGeom>
                  </pic:spPr>
                </pic:pic>
              </a:graphicData>
            </a:graphic>
          </wp:inline>
        </w:drawing>
      </w:r>
    </w:p>
    <w:p w14:paraId="110C8474" w14:textId="77777777" w:rsidR="00281D9F" w:rsidRPr="00A85E5C" w:rsidRDefault="00281D9F" w:rsidP="00D47759">
      <w:pPr>
        <w:contextualSpacing/>
        <w:rPr>
          <w:rFonts w:ascii="Times New Roman" w:hAnsi="Times New Roman" w:cs="Times New Roman"/>
        </w:rPr>
      </w:pPr>
    </w:p>
    <w:p w14:paraId="31762174" w14:textId="546940EE" w:rsidR="00E33862" w:rsidRPr="00A85E5C" w:rsidRDefault="000202DE" w:rsidP="00AC1A15">
      <w:pPr>
        <w:pStyle w:val="Heading2"/>
        <w:numPr>
          <w:ilvl w:val="0"/>
          <w:numId w:val="21"/>
        </w:numPr>
        <w:spacing w:before="0" w:line="240" w:lineRule="auto"/>
        <w:rPr>
          <w:rFonts w:ascii="Times New Roman" w:hAnsi="Times New Roman" w:cs="Times New Roman"/>
          <w:b w:val="0"/>
          <w:bCs w:val="0"/>
          <w:sz w:val="24"/>
          <w:szCs w:val="24"/>
        </w:rPr>
      </w:pPr>
      <w:bookmarkStart w:id="27" w:name="_Toc1726280430"/>
      <w:bookmarkStart w:id="28" w:name="_Toc190184513"/>
      <w:bookmarkStart w:id="29" w:name="_Toc102040763"/>
      <w:r w:rsidRPr="00A85E5C">
        <w:rPr>
          <w:rFonts w:ascii="Times New Roman" w:hAnsi="Times New Roman" w:cs="Times New Roman"/>
          <w:b w:val="0"/>
          <w:bCs w:val="0"/>
          <w:sz w:val="24"/>
          <w:szCs w:val="24"/>
        </w:rPr>
        <w:t>Functional Testing</w:t>
      </w:r>
      <w:bookmarkEnd w:id="27"/>
      <w:bookmarkEnd w:id="28"/>
      <w:bookmarkEnd w:id="29"/>
    </w:p>
    <w:p w14:paraId="7B9F371C" w14:textId="52F5EA5A" w:rsidR="00E33862" w:rsidRPr="00A85E5C" w:rsidRDefault="00E33862" w:rsidP="00D47759">
      <w:pPr>
        <w:contextualSpacing/>
        <w:rPr>
          <w:rFonts w:ascii="Times New Roman" w:eastAsia="Times New Roman" w:hAnsi="Times New Roman" w:cs="Times New Roman"/>
        </w:rPr>
      </w:pPr>
    </w:p>
    <w:p w14:paraId="5C3C516B" w14:textId="22603383" w:rsidR="00281D9F" w:rsidRPr="00A85E5C" w:rsidRDefault="00281D9F" w:rsidP="00D47759">
      <w:pPr>
        <w:contextualSpacing/>
        <w:rPr>
          <w:rFonts w:ascii="Times New Roman" w:hAnsi="Times New Roman" w:cs="Times New Roman"/>
        </w:rPr>
      </w:pPr>
      <w:r w:rsidRPr="00A85E5C">
        <w:rPr>
          <w:rFonts w:ascii="Times New Roman" w:hAnsi="Times New Roman" w:cs="Times New Roman"/>
          <w:noProof/>
        </w:rPr>
        <w:drawing>
          <wp:inline distT="0" distB="0" distL="0" distR="0" wp14:anchorId="5FA4F517" wp14:editId="52EFCCD2">
            <wp:extent cx="5943600" cy="1479550"/>
            <wp:effectExtent l="0" t="0" r="0" b="6350"/>
            <wp:docPr id="633277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77338"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943600" cy="1479550"/>
                    </a:xfrm>
                    <a:prstGeom prst="rect">
                      <a:avLst/>
                    </a:prstGeom>
                  </pic:spPr>
                </pic:pic>
              </a:graphicData>
            </a:graphic>
          </wp:inline>
        </w:drawing>
      </w:r>
    </w:p>
    <w:p w14:paraId="6BA4E95D" w14:textId="77777777" w:rsidR="00281D9F" w:rsidRPr="00A85E5C" w:rsidRDefault="00281D9F" w:rsidP="00D47759">
      <w:pPr>
        <w:contextualSpacing/>
        <w:rPr>
          <w:rFonts w:ascii="Times New Roman" w:hAnsi="Times New Roman" w:cs="Times New Roman"/>
        </w:rPr>
      </w:pPr>
    </w:p>
    <w:p w14:paraId="2731DE97" w14:textId="46FF2EDE" w:rsidR="00E33862" w:rsidRPr="00A85E5C" w:rsidRDefault="00E33862" w:rsidP="00AC1A15">
      <w:pPr>
        <w:pStyle w:val="Heading2"/>
        <w:numPr>
          <w:ilvl w:val="0"/>
          <w:numId w:val="21"/>
        </w:numPr>
        <w:spacing w:before="0" w:line="240" w:lineRule="auto"/>
        <w:rPr>
          <w:rFonts w:ascii="Times New Roman" w:hAnsi="Times New Roman" w:cs="Times New Roman"/>
          <w:b w:val="0"/>
          <w:bCs w:val="0"/>
          <w:sz w:val="24"/>
          <w:szCs w:val="24"/>
        </w:rPr>
      </w:pPr>
      <w:bookmarkStart w:id="30" w:name="_Toc1256172566"/>
      <w:bookmarkStart w:id="31" w:name="_Toc1705881728"/>
      <w:bookmarkStart w:id="32" w:name="_Toc102040764"/>
      <w:r w:rsidRPr="00A85E5C">
        <w:rPr>
          <w:rFonts w:ascii="Times New Roman" w:hAnsi="Times New Roman" w:cs="Times New Roman"/>
          <w:b w:val="0"/>
          <w:bCs w:val="0"/>
          <w:sz w:val="24"/>
          <w:szCs w:val="24"/>
        </w:rPr>
        <w:t>Summary</w:t>
      </w:r>
      <w:bookmarkEnd w:id="30"/>
      <w:bookmarkEnd w:id="31"/>
      <w:bookmarkEnd w:id="32"/>
    </w:p>
    <w:p w14:paraId="09582ED5" w14:textId="77777777" w:rsidR="00E4044A" w:rsidRPr="00A85E5C" w:rsidRDefault="00E4044A" w:rsidP="00D47759">
      <w:pPr>
        <w:contextualSpacing/>
        <w:rPr>
          <w:rFonts w:ascii="Times New Roman" w:eastAsia="Times New Roman" w:hAnsi="Times New Roman" w:cs="Times New Roman"/>
        </w:rPr>
      </w:pPr>
    </w:p>
    <w:p w14:paraId="0BBF1E50" w14:textId="6ABC471F" w:rsidR="00281D9F"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The code for Artemis Financial was systematically refactored to transition the application from an unencrypted state to a defensive, multi-layered architecture. Based on the vulnerability assessment process flow, the specific security areas addressed include Data in Transit (Secure Communications) and Data Integrity (Software Element Verification).</w:t>
      </w:r>
    </w:p>
    <w:p w14:paraId="388557A5" w14:textId="77777777" w:rsidR="00281D9F" w:rsidRPr="00A85E5C" w:rsidRDefault="00281D9F" w:rsidP="00732F07">
      <w:pPr>
        <w:contextualSpacing/>
        <w:rPr>
          <w:rFonts w:ascii="Times New Roman" w:eastAsia="Times New Roman" w:hAnsi="Times New Roman" w:cs="Times New Roman"/>
        </w:rPr>
      </w:pPr>
    </w:p>
    <w:p w14:paraId="5C19F935"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Refactoring Process &amp; Layers of Security</w:t>
      </w:r>
    </w:p>
    <w:p w14:paraId="6B7A4915" w14:textId="77777777" w:rsidR="00732F07" w:rsidRPr="00A85E5C" w:rsidRDefault="00732F07" w:rsidP="00732F07">
      <w:pPr>
        <w:numPr>
          <w:ilvl w:val="0"/>
          <w:numId w:val="23"/>
        </w:numPr>
        <w:contextualSpacing/>
        <w:rPr>
          <w:rFonts w:ascii="Times New Roman" w:eastAsia="Times New Roman" w:hAnsi="Times New Roman" w:cs="Times New Roman"/>
        </w:rPr>
      </w:pPr>
      <w:r w:rsidRPr="00A85E5C">
        <w:rPr>
          <w:rFonts w:ascii="Times New Roman" w:eastAsia="Times New Roman" w:hAnsi="Times New Roman" w:cs="Times New Roman"/>
        </w:rPr>
        <w:t xml:space="preserve">Transport Layer Security (HTTPS): The application's network perimeter was hardened by refactoring the </w:t>
      </w:r>
      <w:proofErr w:type="spellStart"/>
      <w:proofErr w:type="gramStart"/>
      <w:r w:rsidRPr="00A85E5C">
        <w:rPr>
          <w:rFonts w:ascii="Times New Roman" w:eastAsia="Times New Roman" w:hAnsi="Times New Roman" w:cs="Times New Roman"/>
        </w:rPr>
        <w:t>application.properties</w:t>
      </w:r>
      <w:proofErr w:type="spellEnd"/>
      <w:proofErr w:type="gramEnd"/>
      <w:r w:rsidRPr="00A85E5C">
        <w:rPr>
          <w:rFonts w:ascii="Times New Roman" w:eastAsia="Times New Roman" w:hAnsi="Times New Roman" w:cs="Times New Roman"/>
        </w:rPr>
        <w:t xml:space="preserve"> configuration. The communication channel was switched from insecure HTTP to encrypted HTTPS over port 8443. This was bound to a locally generated PKCS12 </w:t>
      </w:r>
      <w:proofErr w:type="gramStart"/>
      <w:r w:rsidRPr="00A85E5C">
        <w:rPr>
          <w:rFonts w:ascii="Times New Roman" w:eastAsia="Times New Roman" w:hAnsi="Times New Roman" w:cs="Times New Roman"/>
        </w:rPr>
        <w:t>keystore</w:t>
      </w:r>
      <w:proofErr w:type="gramEnd"/>
      <w:r w:rsidRPr="00A85E5C">
        <w:rPr>
          <w:rFonts w:ascii="Times New Roman" w:eastAsia="Times New Roman" w:hAnsi="Times New Roman" w:cs="Times New Roman"/>
        </w:rPr>
        <w:t xml:space="preserve"> containing a 2048-bit RSA key pair, ensuring all client data, savings plans, and investment information are completely shielded from sniffing attacks while moving over the public web interface.</w:t>
      </w:r>
    </w:p>
    <w:p w14:paraId="4D529ADF" w14:textId="77777777" w:rsidR="00732F07" w:rsidRPr="00A85E5C" w:rsidRDefault="00732F07" w:rsidP="00732F07">
      <w:pPr>
        <w:numPr>
          <w:ilvl w:val="0"/>
          <w:numId w:val="23"/>
        </w:numPr>
        <w:contextualSpacing/>
        <w:rPr>
          <w:rFonts w:ascii="Times New Roman" w:eastAsia="Times New Roman" w:hAnsi="Times New Roman" w:cs="Times New Roman"/>
        </w:rPr>
      </w:pPr>
      <w:r w:rsidRPr="00A85E5C">
        <w:rPr>
          <w:rFonts w:ascii="Times New Roman" w:eastAsia="Times New Roman" w:hAnsi="Times New Roman" w:cs="Times New Roman"/>
        </w:rPr>
        <w:t xml:space="preserve">Data Integrity Layer (The Checksum): To guarantee that financial records are not subtly tampered with during transit, a REST endpoint (/hash) was built into the application controller layer. Using Java’s </w:t>
      </w:r>
      <w:proofErr w:type="spellStart"/>
      <w:r w:rsidRPr="00A85E5C">
        <w:rPr>
          <w:rFonts w:ascii="Times New Roman" w:eastAsia="Times New Roman" w:hAnsi="Times New Roman" w:cs="Times New Roman"/>
        </w:rPr>
        <w:t>MessageDigest</w:t>
      </w:r>
      <w:proofErr w:type="spellEnd"/>
      <w:r w:rsidRPr="00A85E5C">
        <w:rPr>
          <w:rFonts w:ascii="Times New Roman" w:eastAsia="Times New Roman" w:hAnsi="Times New Roman" w:cs="Times New Roman"/>
        </w:rPr>
        <w:t xml:space="preserve"> library configured with SHA-256, the application now programmatically ingests incoming payload strings, hashes them, and returns a verified checksum signature.</w:t>
      </w:r>
    </w:p>
    <w:p w14:paraId="750C3ABE" w14:textId="77777777" w:rsidR="00732F07" w:rsidRPr="00A85E5C" w:rsidRDefault="00732F07" w:rsidP="00732F07">
      <w:pPr>
        <w:numPr>
          <w:ilvl w:val="0"/>
          <w:numId w:val="23"/>
        </w:numPr>
        <w:contextualSpacing/>
        <w:rPr>
          <w:rFonts w:ascii="Times New Roman" w:eastAsia="Times New Roman" w:hAnsi="Times New Roman" w:cs="Times New Roman"/>
        </w:rPr>
      </w:pPr>
      <w:r w:rsidRPr="00A85E5C">
        <w:rPr>
          <w:rFonts w:ascii="Times New Roman" w:eastAsia="Times New Roman" w:hAnsi="Times New Roman" w:cs="Times New Roman"/>
        </w:rPr>
        <w:t>Automated Dependency Auditing: Security was integrated directly into the build pipeline by injecting the OWASP Maven Dependency-Check plugin into the project's pom.xml. This added a layer of static analysis that checks third-party libraries against the National Vulnerability Database (NVD) to prevent the introduction of known critical vulnerabilities (CVEs) during the refactoring process.</w:t>
      </w:r>
    </w:p>
    <w:p w14:paraId="4C02CC3C" w14:textId="77777777" w:rsidR="006E3003" w:rsidRPr="00A85E5C" w:rsidRDefault="006E3003" w:rsidP="00D47759">
      <w:pPr>
        <w:contextualSpacing/>
        <w:rPr>
          <w:rFonts w:ascii="Times New Roman" w:eastAsia="Times New Roman" w:hAnsi="Times New Roman" w:cs="Times New Roman"/>
        </w:rPr>
      </w:pPr>
    </w:p>
    <w:p w14:paraId="31987E4A" w14:textId="60009066" w:rsidR="620D193F" w:rsidRPr="00A85E5C" w:rsidRDefault="620D193F" w:rsidP="00AC1A15">
      <w:pPr>
        <w:pStyle w:val="Heading2"/>
        <w:numPr>
          <w:ilvl w:val="0"/>
          <w:numId w:val="21"/>
        </w:numPr>
        <w:spacing w:before="0" w:line="240" w:lineRule="auto"/>
        <w:rPr>
          <w:rFonts w:ascii="Times New Roman" w:eastAsia="Calibri" w:hAnsi="Times New Roman" w:cs="Times New Roman"/>
          <w:b w:val="0"/>
          <w:bCs w:val="0"/>
          <w:sz w:val="24"/>
          <w:szCs w:val="24"/>
        </w:rPr>
      </w:pPr>
      <w:bookmarkStart w:id="33" w:name="_Toc171130422"/>
      <w:bookmarkStart w:id="34" w:name="_Toc102040765"/>
      <w:r w:rsidRPr="00A85E5C">
        <w:rPr>
          <w:rFonts w:ascii="Times New Roman" w:hAnsi="Times New Roman" w:cs="Times New Roman"/>
          <w:b w:val="0"/>
          <w:bCs w:val="0"/>
          <w:sz w:val="24"/>
          <w:szCs w:val="24"/>
        </w:rPr>
        <w:t>Industry Standard Best Practices</w:t>
      </w:r>
      <w:bookmarkEnd w:id="33"/>
      <w:bookmarkEnd w:id="34"/>
    </w:p>
    <w:p w14:paraId="266CC060" w14:textId="29545586" w:rsidR="620D193F" w:rsidRPr="00A85E5C" w:rsidRDefault="620D193F" w:rsidP="00D47759">
      <w:pPr>
        <w:contextualSpacing/>
        <w:rPr>
          <w:rFonts w:ascii="Times New Roman" w:eastAsia="Times New Roman" w:hAnsi="Times New Roman" w:cs="Times New Roman"/>
        </w:rPr>
      </w:pPr>
    </w:p>
    <w:p w14:paraId="33865EC7"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Maintaining Existing Security</w:t>
      </w:r>
    </w:p>
    <w:p w14:paraId="44EEDA60"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When refactoring software to implement security enhancements, care must be taken to ensure that existing system functionalities, endpoints, and business logic are preserved. For Artemis Financial, this was achieved by wrapping the security features around the existing architectural layout without disrupting the core Spring Boot controller workflows. The SHA-256 checksum logic was implemented using native Java libraries (</w:t>
      </w:r>
      <w:proofErr w:type="spellStart"/>
      <w:proofErr w:type="gramStart"/>
      <w:r w:rsidRPr="00A85E5C">
        <w:rPr>
          <w:rFonts w:ascii="Times New Roman" w:eastAsia="Times New Roman" w:hAnsi="Times New Roman" w:cs="Times New Roman"/>
        </w:rPr>
        <w:t>java.security</w:t>
      </w:r>
      <w:proofErr w:type="gramEnd"/>
      <w:r w:rsidRPr="00A85E5C">
        <w:rPr>
          <w:rFonts w:ascii="Times New Roman" w:eastAsia="Times New Roman" w:hAnsi="Times New Roman" w:cs="Times New Roman"/>
        </w:rPr>
        <w:t>.MessageDigest</w:t>
      </w:r>
      <w:proofErr w:type="spellEnd"/>
      <w:r w:rsidRPr="00A85E5C">
        <w:rPr>
          <w:rFonts w:ascii="Times New Roman" w:eastAsia="Times New Roman" w:hAnsi="Times New Roman" w:cs="Times New Roman"/>
        </w:rPr>
        <w:t>), minimizing reliance on external, unverified third-party libraries. Furthermore, by introducing the OWASP Dependency-Check static tester, the refactored environment was actively audited to verify that no new security regressions or vulnerable dependencies were introduced into the code base.</w:t>
      </w:r>
    </w:p>
    <w:p w14:paraId="1A3C65CD"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 xml:space="preserve">Value </w:t>
      </w:r>
      <w:proofErr w:type="gramStart"/>
      <w:r w:rsidRPr="00A85E5C">
        <w:rPr>
          <w:rFonts w:ascii="Times New Roman" w:eastAsia="Times New Roman" w:hAnsi="Times New Roman" w:cs="Times New Roman"/>
        </w:rPr>
        <w:t>to</w:t>
      </w:r>
      <w:proofErr w:type="gramEnd"/>
      <w:r w:rsidRPr="00A85E5C">
        <w:rPr>
          <w:rFonts w:ascii="Times New Roman" w:eastAsia="Times New Roman" w:hAnsi="Times New Roman" w:cs="Times New Roman"/>
        </w:rPr>
        <w:t xml:space="preserve"> the Company’s Overall Well-Being</w:t>
      </w:r>
    </w:p>
    <w:p w14:paraId="1A1A238B" w14:textId="77777777" w:rsidR="00732F07" w:rsidRPr="00A85E5C" w:rsidRDefault="00732F07" w:rsidP="00732F07">
      <w:pPr>
        <w:contextualSpacing/>
        <w:rPr>
          <w:rFonts w:ascii="Times New Roman" w:eastAsia="Times New Roman" w:hAnsi="Times New Roman" w:cs="Times New Roman"/>
        </w:rPr>
      </w:pPr>
      <w:r w:rsidRPr="00A85E5C">
        <w:rPr>
          <w:rFonts w:ascii="Times New Roman" w:eastAsia="Times New Roman" w:hAnsi="Times New Roman" w:cs="Times New Roman"/>
        </w:rPr>
        <w:t xml:space="preserve">Adhering to industry-standard secure coding practices directly </w:t>
      </w:r>
      <w:proofErr w:type="gramStart"/>
      <w:r w:rsidRPr="00A85E5C">
        <w:rPr>
          <w:rFonts w:ascii="Times New Roman" w:eastAsia="Times New Roman" w:hAnsi="Times New Roman" w:cs="Times New Roman"/>
        </w:rPr>
        <w:t>safeguards</w:t>
      </w:r>
      <w:proofErr w:type="gramEnd"/>
      <w:r w:rsidRPr="00A85E5C">
        <w:rPr>
          <w:rFonts w:ascii="Times New Roman" w:eastAsia="Times New Roman" w:hAnsi="Times New Roman" w:cs="Times New Roman"/>
        </w:rPr>
        <w:t xml:space="preserve"> Artemis Financial’s business viability, operational continuity, and brand reputation:</w:t>
      </w:r>
    </w:p>
    <w:p w14:paraId="77D25C91" w14:textId="77777777" w:rsidR="00732F07" w:rsidRPr="00A85E5C" w:rsidRDefault="00732F07" w:rsidP="00732F07">
      <w:pPr>
        <w:numPr>
          <w:ilvl w:val="0"/>
          <w:numId w:val="24"/>
        </w:numPr>
        <w:contextualSpacing/>
        <w:rPr>
          <w:rFonts w:ascii="Times New Roman" w:eastAsia="Times New Roman" w:hAnsi="Times New Roman" w:cs="Times New Roman"/>
        </w:rPr>
      </w:pPr>
      <w:r w:rsidRPr="00A85E5C">
        <w:rPr>
          <w:rFonts w:ascii="Times New Roman" w:eastAsia="Times New Roman" w:hAnsi="Times New Roman" w:cs="Times New Roman"/>
        </w:rPr>
        <w:t>Client Trust and Retention: Financial consulting relies completely on the confidentiality and integrity of highly sensitive user data (investments, retirement accounts, insurance). Demonstrating visible protocols like HTTPS and automated data verification reassures clients that their assets are handled with elite care.</w:t>
      </w:r>
    </w:p>
    <w:p w14:paraId="5C36150B" w14:textId="77777777" w:rsidR="00732F07" w:rsidRPr="00A85E5C" w:rsidRDefault="00732F07" w:rsidP="00732F07">
      <w:pPr>
        <w:numPr>
          <w:ilvl w:val="0"/>
          <w:numId w:val="24"/>
        </w:numPr>
        <w:contextualSpacing/>
        <w:rPr>
          <w:rFonts w:ascii="Times New Roman" w:eastAsia="Times New Roman" w:hAnsi="Times New Roman" w:cs="Times New Roman"/>
        </w:rPr>
      </w:pPr>
      <w:r w:rsidRPr="00A85E5C">
        <w:rPr>
          <w:rFonts w:ascii="Times New Roman" w:eastAsia="Times New Roman" w:hAnsi="Times New Roman" w:cs="Times New Roman"/>
        </w:rPr>
        <w:t>Mitigating Legal &amp; Financial Liability: Implementing standard cryptographic baselines aligns the company with rigid compliance frameworks (such as GLBA, PCI-DSS, or GDPR). This prevents massive regulatory fines, costly audits, and catastrophic data breaches that can drive a firm into bankruptcy.</w:t>
      </w:r>
    </w:p>
    <w:p w14:paraId="21D23644" w14:textId="77777777" w:rsidR="00732F07" w:rsidRPr="00A85E5C" w:rsidRDefault="00732F07" w:rsidP="00732F07">
      <w:pPr>
        <w:numPr>
          <w:ilvl w:val="0"/>
          <w:numId w:val="24"/>
        </w:numPr>
        <w:contextualSpacing/>
        <w:rPr>
          <w:rFonts w:ascii="Times New Roman" w:eastAsia="Times New Roman" w:hAnsi="Times New Roman" w:cs="Times New Roman"/>
        </w:rPr>
      </w:pPr>
      <w:r w:rsidRPr="00A85E5C">
        <w:rPr>
          <w:rFonts w:ascii="Times New Roman" w:eastAsia="Times New Roman" w:hAnsi="Times New Roman" w:cs="Times New Roman"/>
        </w:rPr>
        <w:t xml:space="preserve">Proactive Risk Culture: Embracing Global Rain's mantra that </w:t>
      </w:r>
      <w:r w:rsidRPr="00A85E5C">
        <w:rPr>
          <w:rFonts w:ascii="Times New Roman" w:eastAsia="Times New Roman" w:hAnsi="Times New Roman" w:cs="Times New Roman"/>
          <w:i/>
          <w:iCs/>
        </w:rPr>
        <w:t>"Security is everyone’s responsibility"</w:t>
      </w:r>
      <w:r w:rsidRPr="00A85E5C">
        <w:rPr>
          <w:rFonts w:ascii="Times New Roman" w:eastAsia="Times New Roman" w:hAnsi="Times New Roman" w:cs="Times New Roman"/>
        </w:rPr>
        <w:t xml:space="preserve"> fosters an agile dev environment where bugs and software vulnerabilities are intercepted during development rather than patched retroactively in production when the cost of remediation is exponentially higher.</w:t>
      </w:r>
    </w:p>
    <w:p w14:paraId="052C684F" w14:textId="6310D004" w:rsidR="00974AE3" w:rsidRPr="00A85E5C" w:rsidRDefault="00974AE3" w:rsidP="00D47759">
      <w:pPr>
        <w:contextualSpacing/>
        <w:rPr>
          <w:rFonts w:ascii="Times New Roman" w:eastAsia="Times New Roman" w:hAnsi="Times New Roman" w:cs="Times New Roman"/>
        </w:rPr>
      </w:pPr>
    </w:p>
    <w:sectPr w:rsidR="00974AE3" w:rsidRPr="00A85E5C"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F50C6" w14:textId="77777777" w:rsidR="00CA3B72" w:rsidRDefault="00CA3B72" w:rsidP="002F3F84">
      <w:r>
        <w:separator/>
      </w:r>
    </w:p>
  </w:endnote>
  <w:endnote w:type="continuationSeparator" w:id="0">
    <w:p w14:paraId="533BF7B8" w14:textId="77777777" w:rsidR="00CA3B72" w:rsidRDefault="00CA3B72" w:rsidP="002F3F84">
      <w:r>
        <w:continuationSeparator/>
      </w:r>
    </w:p>
  </w:endnote>
  <w:endnote w:type="continuationNotice" w:id="1">
    <w:p w14:paraId="64845142" w14:textId="77777777" w:rsidR="00CA3B72" w:rsidRDefault="00CA3B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AC27" w14:textId="77777777" w:rsidR="00CA3B72" w:rsidRDefault="00CA3B72" w:rsidP="002F3F84">
      <w:r>
        <w:separator/>
      </w:r>
    </w:p>
  </w:footnote>
  <w:footnote w:type="continuationSeparator" w:id="0">
    <w:p w14:paraId="284C221C" w14:textId="77777777" w:rsidR="00CA3B72" w:rsidRDefault="00CA3B72" w:rsidP="002F3F84">
      <w:r>
        <w:continuationSeparator/>
      </w:r>
    </w:p>
  </w:footnote>
  <w:footnote w:type="continuationNotice" w:id="1">
    <w:p w14:paraId="2B4F7C26" w14:textId="77777777" w:rsidR="00CA3B72" w:rsidRDefault="00CA3B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AE6571"/>
    <w:multiLevelType w:val="multilevel"/>
    <w:tmpl w:val="CF84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A15B0"/>
    <w:multiLevelType w:val="multilevel"/>
    <w:tmpl w:val="551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83F4A"/>
    <w:multiLevelType w:val="multilevel"/>
    <w:tmpl w:val="5EE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82705783">
    <w:abstractNumId w:val="17"/>
  </w:num>
  <w:num w:numId="2" w16cid:durableId="593710238">
    <w:abstractNumId w:val="23"/>
  </w:num>
  <w:num w:numId="3" w16cid:durableId="1273440487">
    <w:abstractNumId w:val="6"/>
  </w:num>
  <w:num w:numId="4" w16cid:durableId="1236473995">
    <w:abstractNumId w:val="8"/>
  </w:num>
  <w:num w:numId="5" w16cid:durableId="19015142">
    <w:abstractNumId w:val="4"/>
  </w:num>
  <w:num w:numId="6" w16cid:durableId="1723165757">
    <w:abstractNumId w:val="18"/>
  </w:num>
  <w:num w:numId="7" w16cid:durableId="519780030">
    <w:abstractNumId w:val="13"/>
    <w:lvlOverride w:ilvl="0">
      <w:lvl w:ilvl="0">
        <w:numFmt w:val="lowerLetter"/>
        <w:lvlText w:val="%1."/>
        <w:lvlJc w:val="left"/>
      </w:lvl>
    </w:lvlOverride>
  </w:num>
  <w:num w:numId="8" w16cid:durableId="304049818">
    <w:abstractNumId w:val="5"/>
  </w:num>
  <w:num w:numId="9" w16cid:durableId="886381112">
    <w:abstractNumId w:val="1"/>
    <w:lvlOverride w:ilvl="0">
      <w:lvl w:ilvl="0">
        <w:numFmt w:val="lowerLetter"/>
        <w:lvlText w:val="%1."/>
        <w:lvlJc w:val="left"/>
      </w:lvl>
    </w:lvlOverride>
  </w:num>
  <w:num w:numId="10" w16cid:durableId="1746606233">
    <w:abstractNumId w:val="0"/>
  </w:num>
  <w:num w:numId="11" w16cid:durableId="242490899">
    <w:abstractNumId w:val="3"/>
  </w:num>
  <w:num w:numId="12" w16cid:durableId="134491277">
    <w:abstractNumId w:val="20"/>
  </w:num>
  <w:num w:numId="13" w16cid:durableId="1785266718">
    <w:abstractNumId w:val="16"/>
  </w:num>
  <w:num w:numId="14" w16cid:durableId="734006713">
    <w:abstractNumId w:val="2"/>
  </w:num>
  <w:num w:numId="15" w16cid:durableId="180896071">
    <w:abstractNumId w:val="11"/>
  </w:num>
  <w:num w:numId="16" w16cid:durableId="1636063080">
    <w:abstractNumId w:val="9"/>
  </w:num>
  <w:num w:numId="17" w16cid:durableId="575746938">
    <w:abstractNumId w:val="15"/>
  </w:num>
  <w:num w:numId="18" w16cid:durableId="629286559">
    <w:abstractNumId w:val="19"/>
  </w:num>
  <w:num w:numId="19" w16cid:durableId="2043364113">
    <w:abstractNumId w:val="7"/>
  </w:num>
  <w:num w:numId="20" w16cid:durableId="486409353">
    <w:abstractNumId w:val="14"/>
  </w:num>
  <w:num w:numId="21" w16cid:durableId="1823740151">
    <w:abstractNumId w:val="10"/>
  </w:num>
  <w:num w:numId="22" w16cid:durableId="182983364">
    <w:abstractNumId w:val="22"/>
  </w:num>
  <w:num w:numId="23" w16cid:durableId="179853896">
    <w:abstractNumId w:val="12"/>
  </w:num>
  <w:num w:numId="24" w16cid:durableId="12196335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9F"/>
    <w:rsid w:val="00281DF1"/>
    <w:rsid w:val="00292377"/>
    <w:rsid w:val="002A1A18"/>
    <w:rsid w:val="002B4D43"/>
    <w:rsid w:val="002F3F84"/>
    <w:rsid w:val="00321D27"/>
    <w:rsid w:val="00335200"/>
    <w:rsid w:val="003360D3"/>
    <w:rsid w:val="0033644E"/>
    <w:rsid w:val="00352562"/>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C327F"/>
    <w:rsid w:val="006E1A73"/>
    <w:rsid w:val="006E3003"/>
    <w:rsid w:val="00701A84"/>
    <w:rsid w:val="0071273D"/>
    <w:rsid w:val="00732F07"/>
    <w:rsid w:val="0076659B"/>
    <w:rsid w:val="00790486"/>
    <w:rsid w:val="00793EE5"/>
    <w:rsid w:val="00797EC8"/>
    <w:rsid w:val="00816AE9"/>
    <w:rsid w:val="00824ABB"/>
    <w:rsid w:val="00826665"/>
    <w:rsid w:val="00844A5D"/>
    <w:rsid w:val="00861EC1"/>
    <w:rsid w:val="00896BE8"/>
    <w:rsid w:val="008A7514"/>
    <w:rsid w:val="008B068E"/>
    <w:rsid w:val="00940B1A"/>
    <w:rsid w:val="00957280"/>
    <w:rsid w:val="009714E8"/>
    <w:rsid w:val="00974AE3"/>
    <w:rsid w:val="009826D6"/>
    <w:rsid w:val="0099744D"/>
    <w:rsid w:val="009B3558"/>
    <w:rsid w:val="009C6202"/>
    <w:rsid w:val="009C7B99"/>
    <w:rsid w:val="009D3129"/>
    <w:rsid w:val="009F285B"/>
    <w:rsid w:val="00A2133A"/>
    <w:rsid w:val="00A85E5C"/>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A3B72"/>
    <w:rsid w:val="00CE44E9"/>
    <w:rsid w:val="00CF05FC"/>
    <w:rsid w:val="00CF445D"/>
    <w:rsid w:val="00CF618A"/>
    <w:rsid w:val="00D0558B"/>
    <w:rsid w:val="00D47759"/>
    <w:rsid w:val="00DB5652"/>
    <w:rsid w:val="00DD6742"/>
    <w:rsid w:val="00E02BD0"/>
    <w:rsid w:val="00E31BC4"/>
    <w:rsid w:val="00E33862"/>
    <w:rsid w:val="00E4044A"/>
    <w:rsid w:val="00E5594E"/>
    <w:rsid w:val="00E66FC0"/>
    <w:rsid w:val="00E941D0"/>
    <w:rsid w:val="00EB1CEC"/>
    <w:rsid w:val="00EB4E90"/>
    <w:rsid w:val="00EC29F5"/>
    <w:rsid w:val="00ED1CC4"/>
    <w:rsid w:val="00EE3EAE"/>
    <w:rsid w:val="00EF4D6F"/>
    <w:rsid w:val="00F432FF"/>
    <w:rsid w:val="00F71259"/>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8779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Yancey, Jacob</cp:lastModifiedBy>
  <cp:revision>2</cp:revision>
  <dcterms:created xsi:type="dcterms:W3CDTF">2026-06-28T11:28:00Z</dcterms:created>
  <dcterms:modified xsi:type="dcterms:W3CDTF">2026-06-28T11:28:00Z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